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28F8" w14:textId="77777777" w:rsidR="007B0019" w:rsidRPr="009B0167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33AEB8D1" w14:textId="77777777" w:rsidR="007B366C" w:rsidRPr="009B0167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0F4F42E" w14:textId="1BEEEC19" w:rsidR="00B20141" w:rsidRPr="009B0167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D1A84">
        <w:rPr>
          <w:rFonts w:ascii="Arial Narrow" w:hAnsi="Arial Narrow"/>
          <w:b/>
          <w:sz w:val="24"/>
          <w:szCs w:val="24"/>
        </w:rPr>
        <w:t>066</w:t>
      </w:r>
      <w:r w:rsidR="00AD1A84" w:rsidRPr="009B0167">
        <w:rPr>
          <w:rFonts w:ascii="Arial Narrow" w:hAnsi="Arial Narrow"/>
          <w:b/>
          <w:sz w:val="24"/>
          <w:szCs w:val="24"/>
        </w:rPr>
        <w:t>/</w:t>
      </w:r>
      <w:r w:rsidR="00AD1A84">
        <w:rPr>
          <w:rFonts w:ascii="Arial Narrow" w:hAnsi="Arial Narrow"/>
          <w:b/>
          <w:sz w:val="24"/>
          <w:szCs w:val="24"/>
        </w:rPr>
        <w:t>2022</w:t>
      </w:r>
    </w:p>
    <w:p w14:paraId="604862C6" w14:textId="001A861D" w:rsidR="000C530A" w:rsidRPr="009B0167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D2540A" w:rsidRPr="009B0167">
        <w:rPr>
          <w:rFonts w:ascii="Arial Narrow" w:hAnsi="Arial Narrow"/>
          <w:b/>
          <w:sz w:val="24"/>
          <w:szCs w:val="24"/>
        </w:rPr>
        <w:t>7.186/2022</w:t>
      </w:r>
    </w:p>
    <w:p w14:paraId="54022C81" w14:textId="77777777" w:rsidR="007B0019" w:rsidRPr="009B0167" w:rsidRDefault="007B0019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4B140F7" w14:textId="4EAEA662" w:rsidR="007B0019" w:rsidRPr="009B0167" w:rsidRDefault="007B0019" w:rsidP="0009203F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Ref.:</w:t>
      </w:r>
      <w:r w:rsidR="009D160A" w:rsidRPr="009B0167">
        <w:rPr>
          <w:rFonts w:ascii="Arial Narrow" w:hAnsi="Arial Narrow" w:cs="Tahoma"/>
          <w:b/>
          <w:sz w:val="24"/>
          <w:szCs w:val="24"/>
        </w:rPr>
        <w:t xml:space="preserve"> </w:t>
      </w:r>
      <w:r w:rsidR="00D36B7D" w:rsidRPr="009B0167">
        <w:rPr>
          <w:rFonts w:ascii="Arial Narrow" w:hAnsi="Arial Narrow"/>
          <w:sz w:val="24"/>
          <w:szCs w:val="24"/>
        </w:rPr>
        <w:t>AQUISIÇÃO DE EQUIPAMENTOS E INSUMOS HOSPITALARES, DESTINADOS A SECRETARIA MUNICIPAL DE SAÚDE, CONFORME DESCRITOS NO TERMOS DE REFERÊNCIA EM ANEXO</w:t>
      </w:r>
      <w:r w:rsidR="00FA30CA" w:rsidRPr="009B0167">
        <w:rPr>
          <w:rFonts w:ascii="Arial Narrow" w:hAnsi="Arial Narrow" w:cs="Tahoma"/>
          <w:sz w:val="24"/>
          <w:szCs w:val="24"/>
        </w:rPr>
        <w:t>.</w:t>
      </w:r>
    </w:p>
    <w:p w14:paraId="3F1604FE" w14:textId="77777777" w:rsidR="009B0F78" w:rsidRPr="009B0167" w:rsidRDefault="009B0F78" w:rsidP="00BF49D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9B0167" w14:paraId="51BCE25E" w14:textId="77777777" w:rsidTr="00D72F9F">
        <w:tc>
          <w:tcPr>
            <w:tcW w:w="9356" w:type="dxa"/>
            <w:gridSpan w:val="2"/>
          </w:tcPr>
          <w:p w14:paraId="4ACA6621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9B0167" w14:paraId="34743FDD" w14:textId="77777777" w:rsidTr="00D72F9F">
        <w:tc>
          <w:tcPr>
            <w:tcW w:w="9356" w:type="dxa"/>
            <w:gridSpan w:val="2"/>
          </w:tcPr>
          <w:p w14:paraId="56451CF1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9B0167" w14:paraId="58CB199A" w14:textId="77777777" w:rsidTr="00D72F9F">
        <w:tc>
          <w:tcPr>
            <w:tcW w:w="4747" w:type="dxa"/>
          </w:tcPr>
          <w:p w14:paraId="6AC2D3DB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F4658D7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9B0167" w14:paraId="6DACF7B4" w14:textId="77777777" w:rsidTr="00D72F9F">
        <w:tc>
          <w:tcPr>
            <w:tcW w:w="4747" w:type="dxa"/>
          </w:tcPr>
          <w:p w14:paraId="02A21F90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20A17908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9B0167" w14:paraId="000CF9DE" w14:textId="77777777" w:rsidTr="00D72F9F">
        <w:tc>
          <w:tcPr>
            <w:tcW w:w="9356" w:type="dxa"/>
            <w:gridSpan w:val="2"/>
          </w:tcPr>
          <w:p w14:paraId="1FA7B665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9B0167" w14:paraId="30407154" w14:textId="77777777" w:rsidTr="00D72F9F">
        <w:tc>
          <w:tcPr>
            <w:tcW w:w="9356" w:type="dxa"/>
            <w:gridSpan w:val="2"/>
          </w:tcPr>
          <w:p w14:paraId="0CDA5D78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3487582" w14:textId="77777777" w:rsidR="007B0019" w:rsidRPr="009B0167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Obs.: </w:t>
      </w:r>
      <w:r w:rsidRPr="009B0167">
        <w:rPr>
          <w:rFonts w:ascii="Arial Narrow" w:hAnsi="Arial Narrow" w:cs="Tahoma"/>
          <w:sz w:val="24"/>
          <w:szCs w:val="24"/>
        </w:rPr>
        <w:t xml:space="preserve">Adverte-se que a simples apresentação desta Proposta será considerada como indicação bastante de que inexistem fatos que impeçam a participação da licitante neste certame, ou de que </w:t>
      </w:r>
      <w:proofErr w:type="gramStart"/>
      <w:r w:rsidRPr="009B0167">
        <w:rPr>
          <w:rFonts w:ascii="Arial Narrow" w:hAnsi="Arial Narrow" w:cs="Tahoma"/>
          <w:sz w:val="24"/>
          <w:szCs w:val="24"/>
        </w:rPr>
        <w:t>a mesma</w:t>
      </w:r>
      <w:proofErr w:type="gramEnd"/>
      <w:r w:rsidRPr="009B0167">
        <w:rPr>
          <w:rFonts w:ascii="Arial Narrow" w:hAnsi="Arial Narrow" w:cs="Tahoma"/>
          <w:sz w:val="24"/>
          <w:szCs w:val="24"/>
        </w:rPr>
        <w:t xml:space="preserve"> não foi declarada inidônea para licitar ou contratar com a Administração Pública.</w:t>
      </w:r>
    </w:p>
    <w:p w14:paraId="7DD0C341" w14:textId="77777777" w:rsidR="007B0019" w:rsidRPr="009B0167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50"/>
        <w:gridCol w:w="731"/>
        <w:gridCol w:w="5103"/>
        <w:gridCol w:w="1268"/>
        <w:gridCol w:w="1117"/>
      </w:tblGrid>
      <w:tr w:rsidR="00AB35B9" w:rsidRPr="009B0167" w14:paraId="16B7398F" w14:textId="77777777" w:rsidTr="00AB35B9">
        <w:tc>
          <w:tcPr>
            <w:tcW w:w="687" w:type="dxa"/>
            <w:shd w:val="clear" w:color="auto" w:fill="auto"/>
          </w:tcPr>
          <w:p w14:paraId="200E6A7B" w14:textId="77777777" w:rsidR="00AB35B9" w:rsidRPr="009B0167" w:rsidRDefault="00AB35B9" w:rsidP="0020447B">
            <w:pPr>
              <w:pStyle w:val="Default"/>
              <w:rPr>
                <w:rFonts w:ascii="Arial Narrow" w:hAnsi="Arial Narrow" w:cs="Times New Roman"/>
                <w:b/>
                <w:color w:val="auto"/>
              </w:rPr>
            </w:pPr>
            <w:r w:rsidRPr="009B0167">
              <w:rPr>
                <w:rFonts w:ascii="Arial Narrow" w:hAnsi="Arial Narrow" w:cs="Times New Roman"/>
                <w:b/>
                <w:color w:val="auto"/>
              </w:rPr>
              <w:t>ITEM</w:t>
            </w:r>
          </w:p>
        </w:tc>
        <w:tc>
          <w:tcPr>
            <w:tcW w:w="850" w:type="dxa"/>
          </w:tcPr>
          <w:p w14:paraId="6417C3A1" w14:textId="77777777" w:rsidR="00AB35B9" w:rsidRPr="009B0167" w:rsidRDefault="00AB35B9" w:rsidP="0020447B">
            <w:pPr>
              <w:pStyle w:val="Default"/>
              <w:rPr>
                <w:rFonts w:ascii="Arial Narrow" w:hAnsi="Arial Narrow" w:cs="Times New Roman"/>
                <w:b/>
                <w:color w:val="auto"/>
              </w:rPr>
            </w:pPr>
            <w:r w:rsidRPr="009B0167">
              <w:rPr>
                <w:rFonts w:ascii="Arial Narrow" w:hAnsi="Arial Narrow" w:cs="Times New Roman"/>
                <w:b/>
                <w:color w:val="auto"/>
              </w:rPr>
              <w:t>UNID.</w:t>
            </w:r>
          </w:p>
        </w:tc>
        <w:tc>
          <w:tcPr>
            <w:tcW w:w="731" w:type="dxa"/>
          </w:tcPr>
          <w:p w14:paraId="7EB8D43F" w14:textId="79BCAC92" w:rsidR="00AB35B9" w:rsidRPr="009B0167" w:rsidRDefault="00AB35B9" w:rsidP="0020447B">
            <w:pPr>
              <w:pStyle w:val="Default"/>
              <w:rPr>
                <w:rFonts w:ascii="Arial Narrow" w:hAnsi="Arial Narrow" w:cs="Times New Roman"/>
                <w:b/>
                <w:color w:val="auto"/>
              </w:rPr>
            </w:pPr>
            <w:r w:rsidRPr="009B0167">
              <w:rPr>
                <w:rFonts w:ascii="Arial Narrow" w:hAnsi="Arial Narrow" w:cs="Times New Roman"/>
                <w:b/>
                <w:color w:val="auto"/>
              </w:rPr>
              <w:t>QT</w:t>
            </w:r>
            <w:r w:rsidRPr="009B0167">
              <w:rPr>
                <w:rFonts w:ascii="Arial Narrow" w:hAnsi="Arial Narrow" w:cs="Times New Roman"/>
                <w:b/>
                <w:color w:val="auto"/>
              </w:rPr>
              <w:t>D</w:t>
            </w:r>
            <w:r w:rsidRPr="009B0167">
              <w:rPr>
                <w:rFonts w:ascii="Arial Narrow" w:hAnsi="Arial Narrow" w:cs="Times New Roman"/>
                <w:b/>
                <w:color w:val="auto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14:paraId="13B37026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9B0167">
              <w:rPr>
                <w:rFonts w:ascii="Arial Narrow" w:hAnsi="Arial Narrow" w:cs="Times New Roman"/>
                <w:b/>
                <w:color w:val="auto"/>
              </w:rPr>
              <w:t>DESCRIÇÃO</w:t>
            </w:r>
          </w:p>
        </w:tc>
        <w:tc>
          <w:tcPr>
            <w:tcW w:w="1268" w:type="dxa"/>
            <w:shd w:val="clear" w:color="auto" w:fill="auto"/>
          </w:tcPr>
          <w:p w14:paraId="65E20DA3" w14:textId="77777777" w:rsidR="00AB35B9" w:rsidRPr="009B0167" w:rsidRDefault="00AB35B9" w:rsidP="0020447B">
            <w:pPr>
              <w:pStyle w:val="Default"/>
              <w:rPr>
                <w:rFonts w:ascii="Arial Narrow" w:hAnsi="Arial Narrow" w:cs="Times New Roman"/>
                <w:b/>
                <w:color w:val="auto"/>
              </w:rPr>
            </w:pPr>
            <w:r w:rsidRPr="009B0167">
              <w:rPr>
                <w:rFonts w:ascii="Arial Narrow" w:hAnsi="Arial Narrow" w:cs="Times New Roman"/>
                <w:b/>
                <w:color w:val="auto"/>
              </w:rPr>
              <w:t>VALOR UNITÁRIO</w:t>
            </w:r>
          </w:p>
        </w:tc>
        <w:tc>
          <w:tcPr>
            <w:tcW w:w="1117" w:type="dxa"/>
            <w:shd w:val="clear" w:color="auto" w:fill="auto"/>
          </w:tcPr>
          <w:p w14:paraId="2C320A05" w14:textId="77777777" w:rsidR="00AB35B9" w:rsidRPr="009B0167" w:rsidRDefault="00AB35B9" w:rsidP="0020447B">
            <w:pPr>
              <w:pStyle w:val="Default"/>
              <w:rPr>
                <w:rFonts w:ascii="Arial Narrow" w:hAnsi="Arial Narrow" w:cs="Times New Roman"/>
                <w:b/>
                <w:color w:val="auto"/>
              </w:rPr>
            </w:pPr>
            <w:r w:rsidRPr="009B0167">
              <w:rPr>
                <w:rFonts w:ascii="Arial Narrow" w:hAnsi="Arial Narrow" w:cs="Times New Roman"/>
                <w:b/>
                <w:color w:val="auto"/>
              </w:rPr>
              <w:t>VALOR TOTAL</w:t>
            </w:r>
          </w:p>
        </w:tc>
      </w:tr>
      <w:tr w:rsidR="00AB35B9" w:rsidRPr="009B0167" w14:paraId="48AA0057" w14:textId="77777777" w:rsidTr="00AB35B9">
        <w:tc>
          <w:tcPr>
            <w:tcW w:w="687" w:type="dxa"/>
            <w:shd w:val="clear" w:color="auto" w:fill="auto"/>
          </w:tcPr>
          <w:p w14:paraId="0E27F154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01</w:t>
            </w:r>
          </w:p>
        </w:tc>
        <w:tc>
          <w:tcPr>
            <w:tcW w:w="850" w:type="dxa"/>
          </w:tcPr>
          <w:p w14:paraId="2D61D6D8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UND.</w:t>
            </w:r>
          </w:p>
        </w:tc>
        <w:tc>
          <w:tcPr>
            <w:tcW w:w="731" w:type="dxa"/>
          </w:tcPr>
          <w:p w14:paraId="1D7BE035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4550C86" w14:textId="77777777" w:rsidR="00AB35B9" w:rsidRPr="009B0167" w:rsidRDefault="00AB35B9" w:rsidP="00AB35B9">
            <w:pPr>
              <w:pStyle w:val="Default"/>
              <w:ind w:left="-108"/>
              <w:jc w:val="both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Equipamento para ultrassonografia portátil – acompanha móvel para suporte com rodas e três modelos de transdutores.</w:t>
            </w:r>
          </w:p>
        </w:tc>
        <w:tc>
          <w:tcPr>
            <w:tcW w:w="1268" w:type="dxa"/>
            <w:shd w:val="clear" w:color="auto" w:fill="auto"/>
          </w:tcPr>
          <w:p w14:paraId="3DCE3E28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17" w:type="dxa"/>
            <w:shd w:val="clear" w:color="auto" w:fill="auto"/>
          </w:tcPr>
          <w:p w14:paraId="2C335754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  <w:tr w:rsidR="00AB35B9" w:rsidRPr="009B0167" w14:paraId="6FE3E52C" w14:textId="77777777" w:rsidTr="00AB35B9">
        <w:tc>
          <w:tcPr>
            <w:tcW w:w="687" w:type="dxa"/>
            <w:shd w:val="clear" w:color="auto" w:fill="auto"/>
          </w:tcPr>
          <w:p w14:paraId="3CDBE6BE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02</w:t>
            </w:r>
          </w:p>
        </w:tc>
        <w:tc>
          <w:tcPr>
            <w:tcW w:w="850" w:type="dxa"/>
          </w:tcPr>
          <w:p w14:paraId="5B2FD865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UND.</w:t>
            </w:r>
          </w:p>
        </w:tc>
        <w:tc>
          <w:tcPr>
            <w:tcW w:w="731" w:type="dxa"/>
          </w:tcPr>
          <w:p w14:paraId="558D7E92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03D85C0" w14:textId="77777777" w:rsidR="00AB35B9" w:rsidRPr="009B0167" w:rsidRDefault="00AB35B9" w:rsidP="00AB35B9">
            <w:pPr>
              <w:pStyle w:val="Default"/>
              <w:ind w:left="-108"/>
              <w:jc w:val="both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Equipamento para ultrassonografia híbrido - acompanha móvel para suporte com rodas e três modelos de transdutores.</w:t>
            </w:r>
          </w:p>
        </w:tc>
        <w:tc>
          <w:tcPr>
            <w:tcW w:w="1268" w:type="dxa"/>
            <w:shd w:val="clear" w:color="auto" w:fill="auto"/>
          </w:tcPr>
          <w:p w14:paraId="4340E101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17" w:type="dxa"/>
            <w:shd w:val="clear" w:color="auto" w:fill="auto"/>
          </w:tcPr>
          <w:p w14:paraId="2B04BD6E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  <w:tr w:rsidR="00AB35B9" w:rsidRPr="009B0167" w14:paraId="57D45385" w14:textId="77777777" w:rsidTr="00AB35B9">
        <w:tc>
          <w:tcPr>
            <w:tcW w:w="687" w:type="dxa"/>
            <w:shd w:val="clear" w:color="auto" w:fill="auto"/>
          </w:tcPr>
          <w:p w14:paraId="14DBBC60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03</w:t>
            </w:r>
          </w:p>
        </w:tc>
        <w:tc>
          <w:tcPr>
            <w:tcW w:w="850" w:type="dxa"/>
          </w:tcPr>
          <w:p w14:paraId="4CD67E39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UND.</w:t>
            </w:r>
          </w:p>
        </w:tc>
        <w:tc>
          <w:tcPr>
            <w:tcW w:w="731" w:type="dxa"/>
          </w:tcPr>
          <w:p w14:paraId="5BB53842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523C16DD" w14:textId="77777777" w:rsidR="00AB35B9" w:rsidRPr="009B0167" w:rsidRDefault="00AB35B9" w:rsidP="00AB35B9">
            <w:pPr>
              <w:pStyle w:val="Default"/>
              <w:ind w:left="-108"/>
              <w:jc w:val="both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Monitor de Perfil Lipídico – CHOL / HDL / LDL / TRIG</w:t>
            </w:r>
          </w:p>
        </w:tc>
        <w:tc>
          <w:tcPr>
            <w:tcW w:w="1268" w:type="dxa"/>
            <w:shd w:val="clear" w:color="auto" w:fill="auto"/>
          </w:tcPr>
          <w:p w14:paraId="664602C9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17" w:type="dxa"/>
            <w:shd w:val="clear" w:color="auto" w:fill="auto"/>
          </w:tcPr>
          <w:p w14:paraId="26E5C571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  <w:tr w:rsidR="00AB35B9" w:rsidRPr="009B0167" w14:paraId="2330CEDA" w14:textId="77777777" w:rsidTr="00AB35B9">
        <w:tc>
          <w:tcPr>
            <w:tcW w:w="687" w:type="dxa"/>
            <w:shd w:val="clear" w:color="auto" w:fill="auto"/>
          </w:tcPr>
          <w:p w14:paraId="0794FC7F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04</w:t>
            </w:r>
          </w:p>
        </w:tc>
        <w:tc>
          <w:tcPr>
            <w:tcW w:w="850" w:type="dxa"/>
          </w:tcPr>
          <w:p w14:paraId="79A74C2E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UND.</w:t>
            </w:r>
          </w:p>
        </w:tc>
        <w:tc>
          <w:tcPr>
            <w:tcW w:w="731" w:type="dxa"/>
          </w:tcPr>
          <w:p w14:paraId="22227BD2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1FF4EB8D" w14:textId="77777777" w:rsidR="00AB35B9" w:rsidRPr="009B0167" w:rsidRDefault="00AB35B9" w:rsidP="00AB35B9">
            <w:pPr>
              <w:pStyle w:val="Default"/>
              <w:ind w:left="-108"/>
              <w:jc w:val="both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Monitor ambulatorial de pressão arterial – MAPA 24 horas</w:t>
            </w:r>
          </w:p>
        </w:tc>
        <w:tc>
          <w:tcPr>
            <w:tcW w:w="1268" w:type="dxa"/>
            <w:shd w:val="clear" w:color="auto" w:fill="auto"/>
          </w:tcPr>
          <w:p w14:paraId="11FD45E9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17" w:type="dxa"/>
            <w:shd w:val="clear" w:color="auto" w:fill="auto"/>
          </w:tcPr>
          <w:p w14:paraId="3C6FAC46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  <w:tr w:rsidR="00AB35B9" w:rsidRPr="009B0167" w14:paraId="3109D27A" w14:textId="77777777" w:rsidTr="00AB35B9">
        <w:tc>
          <w:tcPr>
            <w:tcW w:w="687" w:type="dxa"/>
            <w:shd w:val="clear" w:color="auto" w:fill="auto"/>
          </w:tcPr>
          <w:p w14:paraId="227C375F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05</w:t>
            </w:r>
          </w:p>
        </w:tc>
        <w:tc>
          <w:tcPr>
            <w:tcW w:w="850" w:type="dxa"/>
          </w:tcPr>
          <w:p w14:paraId="1264F781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UND.</w:t>
            </w:r>
          </w:p>
        </w:tc>
        <w:tc>
          <w:tcPr>
            <w:tcW w:w="731" w:type="dxa"/>
          </w:tcPr>
          <w:p w14:paraId="4677C7FC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1.000</w:t>
            </w:r>
          </w:p>
        </w:tc>
        <w:tc>
          <w:tcPr>
            <w:tcW w:w="5103" w:type="dxa"/>
            <w:shd w:val="clear" w:color="auto" w:fill="auto"/>
          </w:tcPr>
          <w:p w14:paraId="7C3FEA41" w14:textId="77777777" w:rsidR="00AB35B9" w:rsidRPr="009B0167" w:rsidRDefault="00AB35B9" w:rsidP="00AB35B9">
            <w:pPr>
              <w:pStyle w:val="Default"/>
              <w:ind w:left="-108"/>
              <w:jc w:val="both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Troponina – teste rápido (unitário)</w:t>
            </w:r>
          </w:p>
        </w:tc>
        <w:tc>
          <w:tcPr>
            <w:tcW w:w="1268" w:type="dxa"/>
            <w:shd w:val="clear" w:color="auto" w:fill="auto"/>
          </w:tcPr>
          <w:p w14:paraId="3B0ACC67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17" w:type="dxa"/>
            <w:shd w:val="clear" w:color="auto" w:fill="auto"/>
          </w:tcPr>
          <w:p w14:paraId="285070F3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  <w:tr w:rsidR="00AB35B9" w:rsidRPr="009B0167" w14:paraId="2BEA3B57" w14:textId="77777777" w:rsidTr="00AB35B9">
        <w:tc>
          <w:tcPr>
            <w:tcW w:w="687" w:type="dxa"/>
            <w:shd w:val="clear" w:color="auto" w:fill="auto"/>
          </w:tcPr>
          <w:p w14:paraId="60DC4EA3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06</w:t>
            </w:r>
          </w:p>
        </w:tc>
        <w:tc>
          <w:tcPr>
            <w:tcW w:w="850" w:type="dxa"/>
          </w:tcPr>
          <w:p w14:paraId="7EC1A584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UND.</w:t>
            </w:r>
          </w:p>
        </w:tc>
        <w:tc>
          <w:tcPr>
            <w:tcW w:w="731" w:type="dxa"/>
          </w:tcPr>
          <w:p w14:paraId="65F7C524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1.000</w:t>
            </w:r>
          </w:p>
        </w:tc>
        <w:tc>
          <w:tcPr>
            <w:tcW w:w="5103" w:type="dxa"/>
            <w:shd w:val="clear" w:color="auto" w:fill="auto"/>
          </w:tcPr>
          <w:p w14:paraId="6D52F095" w14:textId="77777777" w:rsidR="00AB35B9" w:rsidRPr="009B0167" w:rsidRDefault="00AB35B9" w:rsidP="00AB35B9">
            <w:pPr>
              <w:pStyle w:val="Default"/>
              <w:ind w:left="-108"/>
              <w:jc w:val="both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 xml:space="preserve">D – </w:t>
            </w:r>
            <w:proofErr w:type="spellStart"/>
            <w:r w:rsidRPr="009B0167">
              <w:rPr>
                <w:rFonts w:ascii="Arial Narrow" w:hAnsi="Arial Narrow" w:cs="Times New Roman"/>
                <w:color w:val="auto"/>
              </w:rPr>
              <w:t>Dimero</w:t>
            </w:r>
            <w:proofErr w:type="spellEnd"/>
            <w:r w:rsidRPr="009B0167">
              <w:rPr>
                <w:rFonts w:ascii="Arial Narrow" w:hAnsi="Arial Narrow" w:cs="Times New Roman"/>
                <w:color w:val="auto"/>
              </w:rPr>
              <w:t xml:space="preserve"> – teste rápido (unitário)</w:t>
            </w:r>
          </w:p>
        </w:tc>
        <w:tc>
          <w:tcPr>
            <w:tcW w:w="1268" w:type="dxa"/>
            <w:shd w:val="clear" w:color="auto" w:fill="auto"/>
          </w:tcPr>
          <w:p w14:paraId="21E483A9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17" w:type="dxa"/>
            <w:shd w:val="clear" w:color="auto" w:fill="auto"/>
          </w:tcPr>
          <w:p w14:paraId="569BA3DD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  <w:tr w:rsidR="00AB35B9" w:rsidRPr="009B0167" w14:paraId="33AC057F" w14:textId="77777777" w:rsidTr="00AB35B9">
        <w:tc>
          <w:tcPr>
            <w:tcW w:w="687" w:type="dxa"/>
            <w:shd w:val="clear" w:color="auto" w:fill="auto"/>
          </w:tcPr>
          <w:p w14:paraId="53F33B37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07</w:t>
            </w:r>
          </w:p>
        </w:tc>
        <w:tc>
          <w:tcPr>
            <w:tcW w:w="850" w:type="dxa"/>
          </w:tcPr>
          <w:p w14:paraId="3533992E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UND.</w:t>
            </w:r>
          </w:p>
        </w:tc>
        <w:tc>
          <w:tcPr>
            <w:tcW w:w="731" w:type="dxa"/>
          </w:tcPr>
          <w:p w14:paraId="17883847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1.00</w:t>
            </w:r>
          </w:p>
        </w:tc>
        <w:tc>
          <w:tcPr>
            <w:tcW w:w="5103" w:type="dxa"/>
            <w:shd w:val="clear" w:color="auto" w:fill="auto"/>
          </w:tcPr>
          <w:p w14:paraId="5FE3C8F8" w14:textId="77777777" w:rsidR="00AB35B9" w:rsidRPr="009B0167" w:rsidRDefault="00AB35B9" w:rsidP="00AB35B9">
            <w:pPr>
              <w:pStyle w:val="Default"/>
              <w:ind w:left="-108"/>
              <w:jc w:val="both"/>
              <w:rPr>
                <w:rFonts w:ascii="Arial Narrow" w:hAnsi="Arial Narrow" w:cs="Times New Roman"/>
                <w:color w:val="auto"/>
              </w:rPr>
            </w:pPr>
            <w:r w:rsidRPr="009B0167">
              <w:rPr>
                <w:rFonts w:ascii="Arial Narrow" w:hAnsi="Arial Narrow" w:cs="Times New Roman"/>
                <w:color w:val="auto"/>
              </w:rPr>
              <w:t>Mioglobina – teste rápido (unitário)</w:t>
            </w:r>
          </w:p>
        </w:tc>
        <w:tc>
          <w:tcPr>
            <w:tcW w:w="1268" w:type="dxa"/>
            <w:shd w:val="clear" w:color="auto" w:fill="auto"/>
          </w:tcPr>
          <w:p w14:paraId="40A1AF61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17" w:type="dxa"/>
            <w:shd w:val="clear" w:color="auto" w:fill="auto"/>
          </w:tcPr>
          <w:p w14:paraId="15D1FB8D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  <w:tr w:rsidR="00AB35B9" w:rsidRPr="009B0167" w14:paraId="3C3489B1" w14:textId="77777777" w:rsidTr="00AB35B9">
        <w:tc>
          <w:tcPr>
            <w:tcW w:w="7371" w:type="dxa"/>
            <w:gridSpan w:val="4"/>
            <w:shd w:val="clear" w:color="auto" w:fill="auto"/>
          </w:tcPr>
          <w:p w14:paraId="695BB898" w14:textId="2F5C3098" w:rsidR="00AB35B9" w:rsidRPr="009B0167" w:rsidRDefault="00AB35B9" w:rsidP="0020447B">
            <w:pPr>
              <w:pStyle w:val="Default"/>
              <w:jc w:val="right"/>
              <w:rPr>
                <w:rFonts w:ascii="Arial Narrow" w:hAnsi="Arial Narrow" w:cs="Times New Roman"/>
                <w:b/>
                <w:color w:val="auto"/>
              </w:rPr>
            </w:pPr>
            <w:r w:rsidRPr="009B0167">
              <w:rPr>
                <w:rFonts w:ascii="Arial Narrow" w:hAnsi="Arial Narrow" w:cs="Times New Roman"/>
                <w:b/>
                <w:color w:val="auto"/>
              </w:rPr>
              <w:t>VALOT TOTAL</w:t>
            </w:r>
            <w:r w:rsidRPr="009B0167">
              <w:rPr>
                <w:rFonts w:ascii="Arial Narrow" w:hAnsi="Arial Narrow" w:cs="Times New Roman"/>
                <w:b/>
                <w:color w:val="auto"/>
              </w:rPr>
              <w:t xml:space="preserve"> GLOBAL</w:t>
            </w:r>
            <w:r w:rsidRPr="009B0167">
              <w:rPr>
                <w:rFonts w:ascii="Arial Narrow" w:hAnsi="Arial Narrow" w:cs="Times New Roman"/>
                <w:b/>
                <w:color w:val="auto"/>
              </w:rPr>
              <w:t>:</w:t>
            </w:r>
          </w:p>
        </w:tc>
        <w:tc>
          <w:tcPr>
            <w:tcW w:w="2385" w:type="dxa"/>
            <w:gridSpan w:val="2"/>
            <w:shd w:val="clear" w:color="auto" w:fill="auto"/>
          </w:tcPr>
          <w:p w14:paraId="7B1DAAF6" w14:textId="77777777" w:rsidR="00AB35B9" w:rsidRPr="009B0167" w:rsidRDefault="00AB35B9" w:rsidP="0020447B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</w:rPr>
            </w:pPr>
          </w:p>
        </w:tc>
      </w:tr>
    </w:tbl>
    <w:p w14:paraId="6D469027" w14:textId="77777777" w:rsidR="005D0155" w:rsidRPr="009B0167" w:rsidRDefault="005D0155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7151291" w14:textId="77777777" w:rsidR="007B0019" w:rsidRPr="009B0167" w:rsidRDefault="00384BAE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9B0167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0E761BD2" w14:textId="77777777" w:rsidR="007B0019" w:rsidRPr="009B0167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9B0167">
        <w:rPr>
          <w:rFonts w:ascii="Arial Narrow" w:hAnsi="Arial Narrow" w:cs="Tahoma"/>
          <w:b/>
          <w:bCs/>
          <w:szCs w:val="24"/>
        </w:rPr>
        <w:lastRenderedPageBreak/>
        <w:t xml:space="preserve">1 - </w:t>
      </w:r>
      <w:r w:rsidRPr="009B0167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9B0167">
        <w:rPr>
          <w:rFonts w:ascii="Arial Narrow" w:hAnsi="Arial Narrow" w:cs="Tahoma"/>
          <w:bCs/>
          <w:szCs w:val="24"/>
        </w:rPr>
        <w:t>9</w:t>
      </w:r>
      <w:r w:rsidRPr="009B0167">
        <w:rPr>
          <w:rFonts w:ascii="Arial Narrow" w:hAnsi="Arial Narrow" w:cs="Tahoma"/>
          <w:bCs/>
          <w:szCs w:val="24"/>
        </w:rPr>
        <w:t>0 (</w:t>
      </w:r>
      <w:r w:rsidR="00CB5EBA" w:rsidRPr="009B0167">
        <w:rPr>
          <w:rFonts w:ascii="Arial Narrow" w:hAnsi="Arial Narrow" w:cs="Tahoma"/>
          <w:bCs/>
          <w:szCs w:val="24"/>
        </w:rPr>
        <w:t>noventa</w:t>
      </w:r>
      <w:r w:rsidRPr="009B0167">
        <w:rPr>
          <w:rFonts w:ascii="Arial Narrow" w:hAnsi="Arial Narrow" w:cs="Tahoma"/>
          <w:bCs/>
          <w:szCs w:val="24"/>
        </w:rPr>
        <w:t>) dias;</w:t>
      </w:r>
    </w:p>
    <w:p w14:paraId="64160447" w14:textId="15356271" w:rsidR="007B0019" w:rsidRPr="009B0167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9B0167">
        <w:rPr>
          <w:rFonts w:ascii="Arial Narrow" w:hAnsi="Arial Narrow" w:cs="Tahoma"/>
          <w:b/>
          <w:bCs/>
          <w:szCs w:val="24"/>
        </w:rPr>
        <w:t>2</w:t>
      </w:r>
      <w:r w:rsidR="007B0019" w:rsidRPr="009B0167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9B0167">
        <w:rPr>
          <w:rFonts w:ascii="Arial Narrow" w:hAnsi="Arial Narrow" w:cs="Tahoma"/>
          <w:bCs/>
          <w:szCs w:val="24"/>
        </w:rPr>
        <w:t xml:space="preserve">Prazo de entrega: </w:t>
      </w:r>
      <w:r w:rsidR="00B70D4E" w:rsidRPr="009B0167">
        <w:rPr>
          <w:rFonts w:ascii="Arial Narrow" w:hAnsi="Arial Narrow" w:cs="Tahoma"/>
          <w:bCs/>
          <w:szCs w:val="24"/>
        </w:rPr>
        <w:t xml:space="preserve">O </w:t>
      </w:r>
      <w:r w:rsidR="0009203F" w:rsidRPr="009B0167">
        <w:rPr>
          <w:rFonts w:ascii="Arial Narrow" w:hAnsi="Arial Narrow" w:cs="Tahoma"/>
          <w:bCs/>
          <w:szCs w:val="24"/>
        </w:rPr>
        <w:t>produto</w:t>
      </w:r>
      <w:r w:rsidR="00B70D4E" w:rsidRPr="009B0167">
        <w:rPr>
          <w:rFonts w:ascii="Arial Narrow" w:hAnsi="Arial Narrow" w:cs="Tahoma"/>
          <w:bCs/>
          <w:szCs w:val="24"/>
        </w:rPr>
        <w:t xml:space="preserve"> dever</w:t>
      </w:r>
      <w:r w:rsidR="0009203F" w:rsidRPr="009B0167">
        <w:rPr>
          <w:rFonts w:ascii="Arial Narrow" w:hAnsi="Arial Narrow" w:cs="Tahoma"/>
          <w:bCs/>
          <w:szCs w:val="24"/>
        </w:rPr>
        <w:t>á</w:t>
      </w:r>
      <w:r w:rsidR="00B70D4E" w:rsidRPr="009B0167">
        <w:rPr>
          <w:rFonts w:ascii="Arial Narrow" w:hAnsi="Arial Narrow" w:cs="Tahoma"/>
          <w:bCs/>
          <w:szCs w:val="24"/>
        </w:rPr>
        <w:t xml:space="preserve"> ser entregue em até </w:t>
      </w:r>
      <w:r w:rsidR="008E3EE6" w:rsidRPr="009B0167">
        <w:rPr>
          <w:rFonts w:ascii="Arial Narrow" w:hAnsi="Arial Narrow" w:cs="Tahoma"/>
          <w:bCs/>
          <w:szCs w:val="24"/>
        </w:rPr>
        <w:t xml:space="preserve">15 </w:t>
      </w:r>
      <w:r w:rsidR="00B70D4E" w:rsidRPr="009B0167">
        <w:rPr>
          <w:rFonts w:ascii="Arial Narrow" w:hAnsi="Arial Narrow" w:cs="Tahoma"/>
          <w:bCs/>
          <w:szCs w:val="24"/>
        </w:rPr>
        <w:t>(</w:t>
      </w:r>
      <w:r w:rsidR="008E3EE6" w:rsidRPr="009B0167">
        <w:rPr>
          <w:rFonts w:ascii="Arial Narrow" w:hAnsi="Arial Narrow" w:cs="Tahoma"/>
          <w:bCs/>
          <w:szCs w:val="24"/>
        </w:rPr>
        <w:t>quinze</w:t>
      </w:r>
      <w:r w:rsidR="009B0F78" w:rsidRPr="009B0167">
        <w:rPr>
          <w:rFonts w:ascii="Arial Narrow" w:hAnsi="Arial Narrow" w:cs="Tahoma"/>
          <w:bCs/>
          <w:szCs w:val="24"/>
        </w:rPr>
        <w:t>)</w:t>
      </w:r>
      <w:r w:rsidR="00B70D4E" w:rsidRPr="009B0167">
        <w:rPr>
          <w:rFonts w:ascii="Arial Narrow" w:hAnsi="Arial Narrow" w:cs="Tahoma"/>
          <w:bCs/>
          <w:szCs w:val="24"/>
        </w:rPr>
        <w:t xml:space="preserve"> dias, contados da retirada da Autorização de Fornecimento e respectiva Nota de Empenho</w:t>
      </w:r>
      <w:r w:rsidR="007B0019" w:rsidRPr="009B0167">
        <w:rPr>
          <w:rFonts w:ascii="Arial Narrow" w:hAnsi="Arial Narrow" w:cs="Tahoma"/>
          <w:bCs/>
          <w:szCs w:val="24"/>
        </w:rPr>
        <w:t>;</w:t>
      </w:r>
    </w:p>
    <w:p w14:paraId="3BAF1273" w14:textId="35C1F3FF" w:rsidR="00B70D4E" w:rsidRPr="009B0167" w:rsidRDefault="007B366C" w:rsidP="00B70D4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9B0167">
        <w:rPr>
          <w:rFonts w:ascii="Arial Narrow" w:hAnsi="Arial Narrow" w:cs="Tahoma"/>
          <w:b/>
          <w:bCs/>
          <w:sz w:val="24"/>
          <w:szCs w:val="24"/>
        </w:rPr>
        <w:t>3</w:t>
      </w:r>
      <w:r w:rsidR="007B0019" w:rsidRPr="009B0167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9B0167">
        <w:rPr>
          <w:rFonts w:ascii="Arial Narrow" w:hAnsi="Arial Narrow" w:cs="Tahoma"/>
          <w:bCs/>
          <w:sz w:val="24"/>
          <w:szCs w:val="24"/>
        </w:rPr>
        <w:t>Local de entrega:</w:t>
      </w:r>
      <w:r w:rsidR="009D160A" w:rsidRPr="009B0167">
        <w:rPr>
          <w:rFonts w:ascii="Arial Narrow" w:hAnsi="Arial Narrow" w:cs="Tahoma"/>
          <w:bCs/>
          <w:sz w:val="24"/>
          <w:szCs w:val="24"/>
        </w:rPr>
        <w:t xml:space="preserve"> </w:t>
      </w:r>
      <w:r w:rsidR="00A92B41">
        <w:rPr>
          <w:rFonts w:ascii="Arial Narrow" w:hAnsi="Arial Narrow" w:cs="Tahoma"/>
          <w:bCs/>
          <w:sz w:val="24"/>
          <w:szCs w:val="24"/>
        </w:rPr>
        <w:t xml:space="preserve">Almoxarifado da Secretaria Municipal de Saúde com endereço na Rua Maria das Dores do Nascimento </w:t>
      </w:r>
      <w:proofErr w:type="spellStart"/>
      <w:r w:rsidR="00A92B41">
        <w:rPr>
          <w:rFonts w:ascii="Arial Narrow" w:hAnsi="Arial Narrow" w:cs="Tahoma"/>
          <w:bCs/>
          <w:sz w:val="24"/>
          <w:szCs w:val="24"/>
        </w:rPr>
        <w:t>Chamma</w:t>
      </w:r>
      <w:proofErr w:type="spellEnd"/>
      <w:r w:rsidR="00A92B41">
        <w:rPr>
          <w:rFonts w:ascii="Arial Narrow" w:hAnsi="Arial Narrow" w:cs="Tahoma"/>
          <w:bCs/>
          <w:sz w:val="24"/>
          <w:szCs w:val="24"/>
        </w:rPr>
        <w:t>, n 38, Jardim Carpi, Mairiporã/SP</w:t>
      </w:r>
      <w:r w:rsidR="008E3EE6" w:rsidRPr="009B0167">
        <w:rPr>
          <w:rFonts w:ascii="Arial Narrow" w:hAnsi="Arial Narrow" w:cs="Tahoma"/>
          <w:bCs/>
          <w:sz w:val="24"/>
          <w:szCs w:val="24"/>
        </w:rPr>
        <w:t>, de Segunda à Sexta em horário de expediente, das 8h às 16h</w:t>
      </w:r>
      <w:r w:rsidR="00B70D4E" w:rsidRPr="009B0167">
        <w:rPr>
          <w:rFonts w:ascii="Arial Narrow" w:hAnsi="Arial Narrow" w:cs="Tahoma"/>
          <w:bCs/>
          <w:sz w:val="24"/>
          <w:szCs w:val="24"/>
        </w:rPr>
        <w:t>;</w:t>
      </w:r>
    </w:p>
    <w:p w14:paraId="4663ACE1" w14:textId="77777777" w:rsidR="007B0019" w:rsidRPr="009B0167" w:rsidRDefault="00B70D4E" w:rsidP="00B70D4E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B0167">
        <w:rPr>
          <w:rFonts w:ascii="Arial Narrow" w:hAnsi="Arial Narrow" w:cs="Tahoma"/>
          <w:bCs/>
          <w:sz w:val="24"/>
          <w:szCs w:val="24"/>
        </w:rPr>
        <w:t xml:space="preserve">a) Se houver alteração no endereço de entrega e instalação antes da expedição da Autorização de Fornecimento, a empresa deverá entregar os produtos, no endereço indicado pela Secretaria requisitante desde que </w:t>
      </w:r>
      <w:proofErr w:type="gramStart"/>
      <w:r w:rsidRPr="009B0167">
        <w:rPr>
          <w:rFonts w:ascii="Arial Narrow" w:hAnsi="Arial Narrow" w:cs="Tahoma"/>
          <w:bCs/>
          <w:sz w:val="24"/>
          <w:szCs w:val="24"/>
        </w:rPr>
        <w:t>o mesmo</w:t>
      </w:r>
      <w:proofErr w:type="gramEnd"/>
      <w:r w:rsidRPr="009B0167">
        <w:rPr>
          <w:rFonts w:ascii="Arial Narrow" w:hAnsi="Arial Narrow" w:cs="Tahoma"/>
          <w:bCs/>
          <w:sz w:val="24"/>
          <w:szCs w:val="24"/>
        </w:rPr>
        <w:t xml:space="preserve"> seja dentro do município de Mairiporã</w:t>
      </w:r>
      <w:r w:rsidR="007B0019" w:rsidRPr="009B0167">
        <w:rPr>
          <w:rFonts w:ascii="Arial Narrow" w:hAnsi="Arial Narrow" w:cs="Tahoma"/>
          <w:spacing w:val="-2"/>
          <w:sz w:val="24"/>
          <w:szCs w:val="24"/>
        </w:rPr>
        <w:t>;</w:t>
      </w:r>
    </w:p>
    <w:p w14:paraId="78EC0B2D" w14:textId="648A5DC9" w:rsidR="007B0019" w:rsidRPr="009B0167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9B0167">
        <w:rPr>
          <w:rFonts w:ascii="Arial Narrow" w:hAnsi="Arial Narrow" w:cs="Tahoma"/>
          <w:b/>
          <w:spacing w:val="-2"/>
          <w:szCs w:val="24"/>
        </w:rPr>
        <w:t>4</w:t>
      </w:r>
      <w:r w:rsidR="007B0019" w:rsidRPr="009B0167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9B0167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614160" w:rsidRPr="009B0167">
        <w:rPr>
          <w:rFonts w:ascii="Arial Narrow" w:hAnsi="Arial Narrow" w:cs="Tahoma"/>
          <w:szCs w:val="24"/>
        </w:rPr>
        <w:t>s exigências do Edital</w:t>
      </w:r>
      <w:r w:rsidR="007B0019" w:rsidRPr="009B0167">
        <w:rPr>
          <w:rFonts w:ascii="Arial Narrow" w:hAnsi="Arial Narrow" w:cs="Tahoma"/>
          <w:szCs w:val="24"/>
        </w:rPr>
        <w:t xml:space="preserve">, </w:t>
      </w:r>
      <w:proofErr w:type="gramStart"/>
      <w:r w:rsidR="00614160" w:rsidRPr="009B0167">
        <w:rPr>
          <w:rFonts w:ascii="Arial Narrow" w:hAnsi="Arial Narrow" w:cs="Tahoma"/>
          <w:szCs w:val="24"/>
        </w:rPr>
        <w:t>os mesmos</w:t>
      </w:r>
      <w:proofErr w:type="gramEnd"/>
      <w:r w:rsidR="009D160A" w:rsidRPr="009B0167">
        <w:rPr>
          <w:rFonts w:ascii="Arial Narrow" w:hAnsi="Arial Narrow" w:cs="Tahoma"/>
          <w:szCs w:val="24"/>
        </w:rPr>
        <w:t xml:space="preserve"> </w:t>
      </w:r>
      <w:r w:rsidR="007B0019" w:rsidRPr="009B0167">
        <w:rPr>
          <w:rFonts w:ascii="Arial Narrow" w:hAnsi="Arial Narrow" w:cs="Tahoma"/>
          <w:szCs w:val="24"/>
        </w:rPr>
        <w:t>ser</w:t>
      </w:r>
      <w:r w:rsidR="00614160" w:rsidRPr="009B0167">
        <w:rPr>
          <w:rFonts w:ascii="Arial Narrow" w:hAnsi="Arial Narrow" w:cs="Tahoma"/>
          <w:szCs w:val="24"/>
        </w:rPr>
        <w:t>ão</w:t>
      </w:r>
      <w:r w:rsidR="007B0019" w:rsidRPr="009B0167">
        <w:rPr>
          <w:rFonts w:ascii="Arial Narrow" w:hAnsi="Arial Narrow" w:cs="Tahoma"/>
          <w:szCs w:val="24"/>
        </w:rPr>
        <w:t xml:space="preserve"> devolvid</w:t>
      </w:r>
      <w:r w:rsidR="00614160" w:rsidRPr="009B0167">
        <w:rPr>
          <w:rFonts w:ascii="Arial Narrow" w:hAnsi="Arial Narrow" w:cs="Tahoma"/>
          <w:szCs w:val="24"/>
        </w:rPr>
        <w:t>os</w:t>
      </w:r>
      <w:r w:rsidR="007B0019" w:rsidRPr="009B0167">
        <w:rPr>
          <w:rFonts w:ascii="Arial Narrow" w:hAnsi="Arial Narrow" w:cs="Tahoma"/>
          <w:szCs w:val="24"/>
        </w:rPr>
        <w:t xml:space="preserve"> pela Contratante, cabendo à Contratada a reposição do objeto no prazo de </w:t>
      </w:r>
      <w:r w:rsidR="009B0F78" w:rsidRPr="009B0167">
        <w:rPr>
          <w:rFonts w:ascii="Arial Narrow" w:hAnsi="Arial Narrow" w:cs="Tahoma"/>
          <w:szCs w:val="24"/>
        </w:rPr>
        <w:t>05</w:t>
      </w:r>
      <w:r w:rsidR="00AE0E04" w:rsidRPr="009B0167">
        <w:rPr>
          <w:rFonts w:ascii="Arial Narrow" w:hAnsi="Arial Narrow" w:cs="Tahoma"/>
          <w:szCs w:val="24"/>
        </w:rPr>
        <w:t xml:space="preserve"> (</w:t>
      </w:r>
      <w:r w:rsidR="009B0F78" w:rsidRPr="009B0167">
        <w:rPr>
          <w:rFonts w:ascii="Arial Narrow" w:hAnsi="Arial Narrow" w:cs="Tahoma"/>
          <w:szCs w:val="24"/>
        </w:rPr>
        <w:t>cinco</w:t>
      </w:r>
      <w:r w:rsidR="00AE0E04" w:rsidRPr="009B0167">
        <w:rPr>
          <w:rFonts w:ascii="Arial Narrow" w:hAnsi="Arial Narrow" w:cs="Tahoma"/>
          <w:szCs w:val="24"/>
        </w:rPr>
        <w:t>)</w:t>
      </w:r>
      <w:r w:rsidR="009B0F78" w:rsidRPr="009B0167">
        <w:rPr>
          <w:rFonts w:ascii="Arial Narrow" w:hAnsi="Arial Narrow" w:cs="Tahoma"/>
          <w:szCs w:val="24"/>
        </w:rPr>
        <w:t xml:space="preserve"> dias uteis</w:t>
      </w:r>
      <w:r w:rsidR="007B0019" w:rsidRPr="009B0167">
        <w:rPr>
          <w:rFonts w:ascii="Arial Narrow" w:hAnsi="Arial Narrow" w:cs="Tahoma"/>
          <w:szCs w:val="24"/>
        </w:rPr>
        <w:t xml:space="preserve">; </w:t>
      </w:r>
    </w:p>
    <w:p w14:paraId="1275BC94" w14:textId="77777777" w:rsidR="007B0019" w:rsidRPr="009B0167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9B0167">
        <w:rPr>
          <w:rFonts w:ascii="Arial Narrow" w:hAnsi="Arial Narrow" w:cs="Tahoma"/>
          <w:b/>
          <w:szCs w:val="24"/>
        </w:rPr>
        <w:t>5</w:t>
      </w:r>
      <w:r w:rsidR="007B0019" w:rsidRPr="009B0167">
        <w:rPr>
          <w:rFonts w:ascii="Arial Narrow" w:hAnsi="Arial Narrow" w:cs="Tahoma"/>
          <w:b/>
          <w:szCs w:val="24"/>
        </w:rPr>
        <w:t xml:space="preserve"> - </w:t>
      </w:r>
      <w:r w:rsidR="007B0019" w:rsidRPr="009B0167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9D03DBA" w14:textId="77777777" w:rsidR="007B0019" w:rsidRPr="009B0167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9B0167">
        <w:rPr>
          <w:rFonts w:ascii="Arial Narrow" w:hAnsi="Arial Narrow" w:cs="Tahoma"/>
          <w:b/>
          <w:szCs w:val="24"/>
        </w:rPr>
        <w:t>6</w:t>
      </w:r>
      <w:r w:rsidR="007B0019" w:rsidRPr="009B0167">
        <w:rPr>
          <w:rFonts w:ascii="Arial Narrow" w:hAnsi="Arial Narrow" w:cs="Tahoma"/>
          <w:b/>
          <w:szCs w:val="24"/>
        </w:rPr>
        <w:t xml:space="preserve"> - </w:t>
      </w:r>
      <w:r w:rsidR="007B0019" w:rsidRPr="009B0167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54DCD8BE" w14:textId="77777777" w:rsidR="007B0019" w:rsidRPr="009B0167" w:rsidRDefault="0061416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9B0167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9B0167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9B0167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9B0167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9B0167" w14:paraId="72457A6B" w14:textId="77777777" w:rsidTr="00D72F9F">
        <w:tc>
          <w:tcPr>
            <w:tcW w:w="9356" w:type="dxa"/>
          </w:tcPr>
          <w:p w14:paraId="3773D880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9B0167" w14:paraId="4A54DEE5" w14:textId="77777777" w:rsidTr="00D72F9F">
        <w:tc>
          <w:tcPr>
            <w:tcW w:w="9356" w:type="dxa"/>
          </w:tcPr>
          <w:p w14:paraId="6E76457E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9B0167" w14:paraId="22BBEA57" w14:textId="77777777" w:rsidTr="00D72F9F">
        <w:tc>
          <w:tcPr>
            <w:tcW w:w="9356" w:type="dxa"/>
          </w:tcPr>
          <w:p w14:paraId="34F7D53A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9B0167" w14:paraId="5C9C1C1C" w14:textId="77777777" w:rsidTr="00D72F9F">
        <w:tc>
          <w:tcPr>
            <w:tcW w:w="9356" w:type="dxa"/>
          </w:tcPr>
          <w:p w14:paraId="1E19BE09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9B0167" w14:paraId="5618FC2C" w14:textId="77777777" w:rsidTr="00D72F9F">
        <w:tc>
          <w:tcPr>
            <w:tcW w:w="9356" w:type="dxa"/>
          </w:tcPr>
          <w:p w14:paraId="6BEF4AE4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9B0167" w14:paraId="63395E7F" w14:textId="77777777" w:rsidTr="00D72F9F">
        <w:tc>
          <w:tcPr>
            <w:tcW w:w="9356" w:type="dxa"/>
          </w:tcPr>
          <w:p w14:paraId="178EFAD4" w14:textId="77777777" w:rsidR="007B0019" w:rsidRPr="009B0167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B0167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AEB12EB" w14:textId="77777777" w:rsidR="00F14470" w:rsidRPr="009B0167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1741809D" w14:textId="77777777" w:rsidR="00F14470" w:rsidRPr="009B0167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br w:type="page"/>
      </w:r>
    </w:p>
    <w:p w14:paraId="46EFC633" w14:textId="77777777" w:rsidR="00F14470" w:rsidRPr="009B0167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77937115" w14:textId="77777777" w:rsidR="00F14470" w:rsidRPr="009B0167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E663BAC" w14:textId="49732342" w:rsidR="00B20141" w:rsidRPr="009B0167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D1A84">
        <w:rPr>
          <w:rFonts w:ascii="Arial Narrow" w:hAnsi="Arial Narrow"/>
          <w:b/>
          <w:sz w:val="24"/>
          <w:szCs w:val="24"/>
        </w:rPr>
        <w:t>066</w:t>
      </w:r>
      <w:r w:rsidR="00AD1A84" w:rsidRPr="009B0167">
        <w:rPr>
          <w:rFonts w:ascii="Arial Narrow" w:hAnsi="Arial Narrow"/>
          <w:b/>
          <w:sz w:val="24"/>
          <w:szCs w:val="24"/>
        </w:rPr>
        <w:t>/</w:t>
      </w:r>
      <w:r w:rsidR="00AD1A84">
        <w:rPr>
          <w:rFonts w:ascii="Arial Narrow" w:hAnsi="Arial Narrow"/>
          <w:b/>
          <w:sz w:val="24"/>
          <w:szCs w:val="24"/>
        </w:rPr>
        <w:t>2022</w:t>
      </w:r>
    </w:p>
    <w:p w14:paraId="630C17DD" w14:textId="5C68BBB4" w:rsidR="000C530A" w:rsidRPr="009B0167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D2540A" w:rsidRPr="009B0167">
        <w:rPr>
          <w:rFonts w:ascii="Arial Narrow" w:hAnsi="Arial Narrow"/>
          <w:b/>
          <w:sz w:val="24"/>
          <w:szCs w:val="24"/>
        </w:rPr>
        <w:t>7.186/2022</w:t>
      </w:r>
    </w:p>
    <w:p w14:paraId="61FC6627" w14:textId="77777777" w:rsidR="00F14470" w:rsidRPr="009B0167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AE7E373" w14:textId="1AF7E92D" w:rsidR="00434F8D" w:rsidRPr="009B0167" w:rsidRDefault="00D72F9F" w:rsidP="0009203F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D36B7D" w:rsidRPr="009B0167">
        <w:rPr>
          <w:rFonts w:ascii="Arial Narrow" w:hAnsi="Arial Narrow"/>
          <w:sz w:val="24"/>
          <w:szCs w:val="24"/>
        </w:rPr>
        <w:t>AQUISIÇÃO DE EQUIPAMENTOS E INSUMOS HOSPITALARES, DESTINADOS A SECRETARIA MUNICIPAL DE SAÚDE, CONFORME DESCRITOS NO TERMOS DE REFERÊNCIA EM ANEXO</w:t>
      </w:r>
      <w:r w:rsidR="00434F8D" w:rsidRPr="009B0167">
        <w:rPr>
          <w:rFonts w:ascii="Arial Narrow" w:hAnsi="Arial Narrow" w:cs="Tahoma"/>
          <w:sz w:val="24"/>
          <w:szCs w:val="24"/>
        </w:rPr>
        <w:t>.</w:t>
      </w:r>
    </w:p>
    <w:p w14:paraId="1D0D813B" w14:textId="77777777" w:rsidR="00D72F9F" w:rsidRPr="009B0167" w:rsidRDefault="00D72F9F" w:rsidP="00AE0E0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A236EBB" w14:textId="77777777" w:rsidR="00F14470" w:rsidRPr="009B0167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C5BBB8D" w14:textId="77777777" w:rsidR="00F14470" w:rsidRPr="009B0167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B0167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9B0167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9B0167">
        <w:rPr>
          <w:rFonts w:ascii="Arial Narrow" w:hAnsi="Arial Narrow" w:cs="Tahoma"/>
          <w:spacing w:val="-2"/>
          <w:sz w:val="24"/>
          <w:szCs w:val="24"/>
        </w:rPr>
        <w:t>.</w:t>
      </w:r>
    </w:p>
    <w:p w14:paraId="5636CBDD" w14:textId="77777777" w:rsidR="00F14470" w:rsidRPr="009B0167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B0167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0F37CD9B" w14:textId="77777777" w:rsidR="00F14470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Local e data.</w:t>
      </w:r>
    </w:p>
    <w:p w14:paraId="6AD7717F" w14:textId="77777777" w:rsidR="00F14470" w:rsidRPr="009B0167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62A0C32" w14:textId="77777777" w:rsidR="00F14470" w:rsidRPr="009B0167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622CC21" w14:textId="77777777" w:rsidR="00F14470" w:rsidRPr="009B0167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FFDF265" w14:textId="77777777" w:rsidR="00F14470" w:rsidRPr="009B0167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C48CF74" w14:textId="77777777" w:rsidR="00C6401E" w:rsidRPr="009B0167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Assinatura (representante legal)</w:t>
      </w:r>
    </w:p>
    <w:p w14:paraId="504B68E9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Nome do Licitante</w:t>
      </w:r>
    </w:p>
    <w:p w14:paraId="78048F54" w14:textId="77777777" w:rsidR="00C6401E" w:rsidRPr="009B0167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br w:type="page"/>
      </w:r>
    </w:p>
    <w:p w14:paraId="61FB7DCD" w14:textId="77777777" w:rsidR="00C6401E" w:rsidRPr="009B0167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08161E15" w14:textId="77777777" w:rsidR="007B366C" w:rsidRPr="009B0167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38CC1BA" w14:textId="1A335930" w:rsidR="00B20141" w:rsidRPr="009B0167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D1A84">
        <w:rPr>
          <w:rFonts w:ascii="Arial Narrow" w:hAnsi="Arial Narrow"/>
          <w:b/>
          <w:sz w:val="24"/>
          <w:szCs w:val="24"/>
        </w:rPr>
        <w:t>066</w:t>
      </w:r>
      <w:r w:rsidR="00AD1A84" w:rsidRPr="009B0167">
        <w:rPr>
          <w:rFonts w:ascii="Arial Narrow" w:hAnsi="Arial Narrow"/>
          <w:b/>
          <w:sz w:val="24"/>
          <w:szCs w:val="24"/>
        </w:rPr>
        <w:t>/</w:t>
      </w:r>
      <w:r w:rsidR="00AD1A84">
        <w:rPr>
          <w:rFonts w:ascii="Arial Narrow" w:hAnsi="Arial Narrow"/>
          <w:b/>
          <w:sz w:val="24"/>
          <w:szCs w:val="24"/>
        </w:rPr>
        <w:t>2022</w:t>
      </w:r>
    </w:p>
    <w:p w14:paraId="59F0DBF4" w14:textId="46B06889" w:rsidR="000C530A" w:rsidRPr="009B0167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D2540A" w:rsidRPr="009B0167">
        <w:rPr>
          <w:rFonts w:ascii="Arial Narrow" w:hAnsi="Arial Narrow"/>
          <w:b/>
          <w:sz w:val="24"/>
          <w:szCs w:val="24"/>
        </w:rPr>
        <w:t>7.186/2022</w:t>
      </w:r>
    </w:p>
    <w:p w14:paraId="08330240" w14:textId="77777777" w:rsidR="00C6401E" w:rsidRPr="009B0167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4BB3C03" w14:textId="5F9923B8" w:rsidR="0069432A" w:rsidRPr="009B0167" w:rsidRDefault="00D72F9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D36B7D" w:rsidRPr="009B0167">
        <w:rPr>
          <w:rFonts w:ascii="Arial Narrow" w:hAnsi="Arial Narrow"/>
          <w:sz w:val="24"/>
          <w:szCs w:val="24"/>
        </w:rPr>
        <w:t>AQUISIÇÃO DE EQUIPAMENTOS E INSUMOS HOSPITALARES, DESTINADOS A SECRETARIA MUNICIPAL DE SAÚDE, CONFORME DESCRITOS NO TERMOS DE REFERÊNCIA EM ANEXO</w:t>
      </w:r>
      <w:r w:rsidR="0069432A" w:rsidRPr="009B0167">
        <w:rPr>
          <w:rFonts w:ascii="Arial Narrow" w:hAnsi="Arial Narrow" w:cs="Tahoma"/>
          <w:sz w:val="24"/>
          <w:szCs w:val="24"/>
        </w:rPr>
        <w:t>.</w:t>
      </w:r>
    </w:p>
    <w:p w14:paraId="57FDA2A8" w14:textId="77777777" w:rsidR="00C6401E" w:rsidRPr="009B0167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855DABA" w14:textId="70BD5A24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Através do presente, credenciamos o Sr. (a) ____________________, portador (a) da carteira de identidade ____________________ e CPF ____________________, a participar da Licitação instaurada pelo Município de Mairiporã/SP, em especifico ao Pregão Presencial </w:t>
      </w:r>
      <w:r w:rsidR="0069432A" w:rsidRPr="00AD1A84">
        <w:rPr>
          <w:rFonts w:ascii="Arial Narrow" w:hAnsi="Arial Narrow" w:cs="Tahoma"/>
          <w:sz w:val="24"/>
          <w:szCs w:val="24"/>
        </w:rPr>
        <w:t xml:space="preserve">nº </w:t>
      </w:r>
      <w:r w:rsidR="00AD1A84" w:rsidRPr="00AD1A84">
        <w:rPr>
          <w:rFonts w:ascii="Arial Narrow" w:hAnsi="Arial Narrow"/>
          <w:sz w:val="24"/>
          <w:szCs w:val="24"/>
        </w:rPr>
        <w:t>066/2022</w:t>
      </w:r>
      <w:r w:rsidR="00AD1A84">
        <w:rPr>
          <w:rFonts w:ascii="Arial Narrow" w:hAnsi="Arial Narrow"/>
          <w:b/>
          <w:sz w:val="24"/>
          <w:szCs w:val="24"/>
        </w:rPr>
        <w:t xml:space="preserve"> </w:t>
      </w:r>
      <w:r w:rsidRPr="009B0167">
        <w:rPr>
          <w:rFonts w:ascii="Arial Narrow" w:hAnsi="Arial Narrow" w:cs="Tahoma"/>
          <w:sz w:val="24"/>
          <w:szCs w:val="24"/>
        </w:rPr>
        <w:t xml:space="preserve">referente ao Processo </w:t>
      </w:r>
      <w:r w:rsidR="0069432A" w:rsidRPr="009B0167">
        <w:rPr>
          <w:rFonts w:ascii="Arial Narrow" w:hAnsi="Arial Narrow" w:cs="Tahoma"/>
          <w:sz w:val="24"/>
          <w:szCs w:val="24"/>
        </w:rPr>
        <w:t xml:space="preserve">nº </w:t>
      </w:r>
      <w:r w:rsidR="00D2540A" w:rsidRPr="009B0167">
        <w:rPr>
          <w:rFonts w:ascii="Arial Narrow" w:hAnsi="Arial Narrow"/>
          <w:bCs/>
          <w:sz w:val="24"/>
          <w:szCs w:val="24"/>
        </w:rPr>
        <w:t>7.186/2022</w:t>
      </w:r>
      <w:r w:rsidRPr="009B0167">
        <w:rPr>
          <w:rFonts w:ascii="Arial Narrow" w:hAnsi="Arial Narrow" w:cs="Tahoma"/>
          <w:sz w:val="24"/>
          <w:szCs w:val="24"/>
        </w:rPr>
        <w:t xml:space="preserve">, na qualidade de </w:t>
      </w:r>
      <w:r w:rsidRPr="009B0167">
        <w:rPr>
          <w:rFonts w:ascii="Arial Narrow" w:hAnsi="Arial Narrow" w:cs="Tahoma"/>
          <w:b/>
          <w:sz w:val="24"/>
          <w:szCs w:val="24"/>
        </w:rPr>
        <w:t>REPRESENTANTE LEGAL</w:t>
      </w:r>
      <w:r w:rsidRPr="009B0167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0B4E74A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Local e data.</w:t>
      </w:r>
    </w:p>
    <w:p w14:paraId="4719D3EE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4E42754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FC5A17F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BD17920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E20A15C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Assinatura (representante legal)</w:t>
      </w:r>
    </w:p>
    <w:p w14:paraId="14DB0D02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Nome do Licitante</w:t>
      </w:r>
    </w:p>
    <w:p w14:paraId="328EBD40" w14:textId="77777777" w:rsidR="00C6401E" w:rsidRPr="009B0167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br w:type="page"/>
      </w:r>
    </w:p>
    <w:p w14:paraId="28FF0A95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9B0167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B45B0CC" w14:textId="77777777" w:rsidR="007B366C" w:rsidRPr="009B0167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B9C6491" w14:textId="20132BCD" w:rsidR="00B20141" w:rsidRPr="009B0167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D1A84">
        <w:rPr>
          <w:rFonts w:ascii="Arial Narrow" w:hAnsi="Arial Narrow"/>
          <w:b/>
          <w:sz w:val="24"/>
          <w:szCs w:val="24"/>
        </w:rPr>
        <w:t>066</w:t>
      </w:r>
      <w:r w:rsidR="00AD1A84" w:rsidRPr="009B0167">
        <w:rPr>
          <w:rFonts w:ascii="Arial Narrow" w:hAnsi="Arial Narrow"/>
          <w:b/>
          <w:sz w:val="24"/>
          <w:szCs w:val="24"/>
        </w:rPr>
        <w:t>/</w:t>
      </w:r>
      <w:r w:rsidR="00AD1A84">
        <w:rPr>
          <w:rFonts w:ascii="Arial Narrow" w:hAnsi="Arial Narrow"/>
          <w:b/>
          <w:sz w:val="24"/>
          <w:szCs w:val="24"/>
        </w:rPr>
        <w:t>2022</w:t>
      </w:r>
    </w:p>
    <w:p w14:paraId="59CADC13" w14:textId="31DCDF4C" w:rsidR="000C530A" w:rsidRPr="009B0167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D2540A" w:rsidRPr="009B0167">
        <w:rPr>
          <w:rFonts w:ascii="Arial Narrow" w:hAnsi="Arial Narrow"/>
          <w:b/>
          <w:sz w:val="24"/>
          <w:szCs w:val="24"/>
        </w:rPr>
        <w:t>7.186/2022</w:t>
      </w:r>
    </w:p>
    <w:p w14:paraId="5669B718" w14:textId="77777777" w:rsidR="00C6401E" w:rsidRPr="009B0167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AEDBAE8" w14:textId="34FA3659" w:rsidR="0069432A" w:rsidRPr="009B0167" w:rsidRDefault="00D72F9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D36B7D" w:rsidRPr="009B0167">
        <w:rPr>
          <w:rFonts w:ascii="Arial Narrow" w:hAnsi="Arial Narrow"/>
          <w:sz w:val="24"/>
          <w:szCs w:val="24"/>
        </w:rPr>
        <w:t>AQUISIÇÃO DE EQUIPAMENTOS E INSUMOS HOSPITALARES, DESTINADOS A SECRETARIA MUNICIPAL DE SAÚDE, CONFORME DESCRITOS NO TERMOS DE REFERÊNCIA EM ANEXO</w:t>
      </w:r>
      <w:r w:rsidR="0069432A" w:rsidRPr="009B0167">
        <w:rPr>
          <w:rFonts w:ascii="Arial Narrow" w:hAnsi="Arial Narrow" w:cs="Tahoma"/>
          <w:sz w:val="24"/>
          <w:szCs w:val="24"/>
        </w:rPr>
        <w:t>.</w:t>
      </w:r>
    </w:p>
    <w:p w14:paraId="4E1AE485" w14:textId="075BE1AF" w:rsidR="00D72F9F" w:rsidRPr="009B0167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78BD9735" w14:textId="5A5C5324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9B0167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9B0167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9B0167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9B0167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</w:t>
      </w:r>
      <w:r w:rsidRPr="00AD1A84">
        <w:rPr>
          <w:rFonts w:ascii="Arial Narrow" w:hAnsi="Arial Narrow" w:cs="Tahoma"/>
          <w:sz w:val="24"/>
          <w:szCs w:val="24"/>
        </w:rPr>
        <w:t xml:space="preserve">nº </w:t>
      </w:r>
      <w:r w:rsidR="00AD1A84" w:rsidRPr="00AD1A84">
        <w:rPr>
          <w:rFonts w:ascii="Arial Narrow" w:hAnsi="Arial Narrow"/>
          <w:sz w:val="24"/>
          <w:szCs w:val="24"/>
        </w:rPr>
        <w:t>066/2022</w:t>
      </w:r>
      <w:r w:rsidRPr="009B0167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1C5EC4BE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Local e data.</w:t>
      </w:r>
    </w:p>
    <w:p w14:paraId="7AAE637E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F2BDB01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07D5D27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46B65F5" w14:textId="77777777" w:rsidR="00C6401E" w:rsidRPr="009B0167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Assinatura (representante legal)</w:t>
      </w:r>
    </w:p>
    <w:p w14:paraId="273311BE" w14:textId="77777777" w:rsidR="007B366C" w:rsidRPr="009B0167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Nome do Licitante</w:t>
      </w:r>
    </w:p>
    <w:p w14:paraId="6D3C602A" w14:textId="77777777" w:rsidR="007B366C" w:rsidRPr="009B0167" w:rsidRDefault="007B366C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br w:type="page"/>
      </w:r>
    </w:p>
    <w:p w14:paraId="404229AA" w14:textId="77777777" w:rsidR="006F0872" w:rsidRPr="009B0167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454522B8" w14:textId="77777777" w:rsidR="007B366C" w:rsidRPr="009B0167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851BD05" w14:textId="3143FD77" w:rsidR="00B20141" w:rsidRPr="009B0167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D1A84">
        <w:rPr>
          <w:rFonts w:ascii="Arial Narrow" w:hAnsi="Arial Narrow"/>
          <w:b/>
          <w:sz w:val="24"/>
          <w:szCs w:val="24"/>
        </w:rPr>
        <w:t>066</w:t>
      </w:r>
      <w:r w:rsidR="00AD1A84" w:rsidRPr="009B0167">
        <w:rPr>
          <w:rFonts w:ascii="Arial Narrow" w:hAnsi="Arial Narrow"/>
          <w:b/>
          <w:sz w:val="24"/>
          <w:szCs w:val="24"/>
        </w:rPr>
        <w:t>/</w:t>
      </w:r>
      <w:r w:rsidR="00AD1A84">
        <w:rPr>
          <w:rFonts w:ascii="Arial Narrow" w:hAnsi="Arial Narrow"/>
          <w:b/>
          <w:sz w:val="24"/>
          <w:szCs w:val="24"/>
        </w:rPr>
        <w:t>2022</w:t>
      </w:r>
    </w:p>
    <w:p w14:paraId="42CD29EE" w14:textId="238F92E2" w:rsidR="000C530A" w:rsidRPr="009B0167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D2540A" w:rsidRPr="009B0167">
        <w:rPr>
          <w:rFonts w:ascii="Arial Narrow" w:hAnsi="Arial Narrow"/>
          <w:b/>
          <w:sz w:val="24"/>
          <w:szCs w:val="24"/>
        </w:rPr>
        <w:t>7.186/2022</w:t>
      </w:r>
    </w:p>
    <w:p w14:paraId="53CE6361" w14:textId="77777777" w:rsidR="006F0872" w:rsidRPr="009B0167" w:rsidRDefault="006F0872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5E4583A" w14:textId="375EAFE2" w:rsidR="0069432A" w:rsidRPr="009B0167" w:rsidRDefault="00D72F9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D2540A" w:rsidRPr="009B0167">
        <w:rPr>
          <w:rFonts w:ascii="Arial Narrow" w:hAnsi="Arial Narrow"/>
          <w:sz w:val="24"/>
          <w:szCs w:val="24"/>
        </w:rPr>
        <w:t>AQUISIÇÃO DE EQUIPAMENTOS E INSUMOS HOSPITALARES, DESTINADOS A SECRETARIA MUNICIPAL DE SAÚDE, CONFORME DESCRITOS NO TERMOS DE REFERÊNCIA EM ANEXO</w:t>
      </w:r>
      <w:r w:rsidR="0069432A" w:rsidRPr="009B0167">
        <w:rPr>
          <w:rFonts w:ascii="Arial Narrow" w:hAnsi="Arial Narrow" w:cs="Tahoma"/>
          <w:sz w:val="24"/>
          <w:szCs w:val="24"/>
        </w:rPr>
        <w:t>.</w:t>
      </w:r>
    </w:p>
    <w:p w14:paraId="105B65F9" w14:textId="1844E2FE" w:rsidR="00D72F9F" w:rsidRPr="009B0167" w:rsidRDefault="00D72F9F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5C4EB77" w14:textId="77777777" w:rsidR="0069432A" w:rsidRPr="009B0167" w:rsidRDefault="0069432A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1D63B217" w14:textId="03B0FD1B" w:rsidR="006F0872" w:rsidRPr="009B0167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DECLARAMOS</w:t>
      </w:r>
      <w:r w:rsidRPr="009B0167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69432A" w:rsidRPr="009B0167">
        <w:rPr>
          <w:rFonts w:ascii="Arial Narrow" w:hAnsi="Arial Narrow" w:cs="Tahoma"/>
          <w:sz w:val="24"/>
          <w:szCs w:val="24"/>
        </w:rPr>
        <w:t xml:space="preserve">nº </w:t>
      </w:r>
      <w:r w:rsidR="00AD1A84" w:rsidRPr="00AD1A84">
        <w:rPr>
          <w:rFonts w:ascii="Arial Narrow" w:hAnsi="Arial Narrow"/>
          <w:bCs/>
          <w:sz w:val="24"/>
          <w:szCs w:val="24"/>
        </w:rPr>
        <w:t>066/2022</w:t>
      </w:r>
      <w:r w:rsidR="00AD1A84">
        <w:rPr>
          <w:rFonts w:ascii="Arial Narrow" w:hAnsi="Arial Narrow"/>
          <w:b/>
          <w:sz w:val="24"/>
          <w:szCs w:val="24"/>
        </w:rPr>
        <w:t xml:space="preserve"> </w:t>
      </w:r>
      <w:r w:rsidRPr="009B0167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</w:t>
      </w:r>
      <w:r w:rsidR="00D662C4" w:rsidRPr="009B0167">
        <w:rPr>
          <w:rFonts w:ascii="Arial Narrow" w:hAnsi="Arial Narrow" w:cs="Tahoma"/>
          <w:sz w:val="24"/>
          <w:szCs w:val="24"/>
        </w:rPr>
        <w:t>so quadro de pessoal empregados(s) menor</w:t>
      </w:r>
      <w:r w:rsidRPr="009B0167">
        <w:rPr>
          <w:rFonts w:ascii="Arial Narrow" w:hAnsi="Arial Narrow" w:cs="Tahoma"/>
          <w:sz w:val="24"/>
          <w:szCs w:val="24"/>
        </w:rPr>
        <w:t>(es) de 18 (dezoito) anos em trabalho noturno, perigoso ou insalub</w:t>
      </w:r>
      <w:r w:rsidR="00D662C4" w:rsidRPr="009B0167">
        <w:rPr>
          <w:rFonts w:ascii="Arial Narrow" w:hAnsi="Arial Narrow" w:cs="Tahoma"/>
          <w:sz w:val="24"/>
          <w:szCs w:val="24"/>
        </w:rPr>
        <w:t>re e em qualquer trabalho menor</w:t>
      </w:r>
      <w:r w:rsidRPr="009B0167">
        <w:rPr>
          <w:rFonts w:ascii="Arial Narrow" w:hAnsi="Arial Narrow" w:cs="Tahoma"/>
          <w:sz w:val="24"/>
          <w:szCs w:val="24"/>
        </w:rPr>
        <w:t>(es) de 16 (dezesseis) anos, salvo na condição de aprendiz, a partir de 14 (quatorze) anos.</w:t>
      </w:r>
    </w:p>
    <w:p w14:paraId="14B3CB6A" w14:textId="77777777" w:rsidR="006F0872" w:rsidRPr="009B0167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Local e data.</w:t>
      </w:r>
    </w:p>
    <w:p w14:paraId="508F57AE" w14:textId="77777777" w:rsidR="006F0872" w:rsidRPr="009B0167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6239491" w14:textId="77777777" w:rsidR="006F0872" w:rsidRPr="009B0167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E0736CC" w14:textId="77777777" w:rsidR="006F0872" w:rsidRPr="009B0167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5CE0BD3" w14:textId="77777777" w:rsidR="006F0872" w:rsidRPr="009B0167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Assinatura (representante legal)</w:t>
      </w:r>
    </w:p>
    <w:p w14:paraId="3CA85DB7" w14:textId="77777777" w:rsidR="00041544" w:rsidRPr="009B0167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Nome do Licitante</w:t>
      </w:r>
    </w:p>
    <w:p w14:paraId="22201AEF" w14:textId="77777777" w:rsidR="00041544" w:rsidRPr="009B0167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br w:type="page"/>
      </w:r>
    </w:p>
    <w:p w14:paraId="44B61A6A" w14:textId="77777777" w:rsidR="000547E0" w:rsidRPr="009B0167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9B0167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9203B50" w14:textId="77777777" w:rsidR="007B366C" w:rsidRPr="009B0167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49027A2" w14:textId="3FEACE55" w:rsidR="00B20141" w:rsidRPr="009B0167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D1A84">
        <w:rPr>
          <w:rFonts w:ascii="Arial Narrow" w:hAnsi="Arial Narrow"/>
          <w:b/>
          <w:sz w:val="24"/>
          <w:szCs w:val="24"/>
        </w:rPr>
        <w:t>066</w:t>
      </w:r>
      <w:r w:rsidR="00AD1A84" w:rsidRPr="009B0167">
        <w:rPr>
          <w:rFonts w:ascii="Arial Narrow" w:hAnsi="Arial Narrow"/>
          <w:b/>
          <w:sz w:val="24"/>
          <w:szCs w:val="24"/>
        </w:rPr>
        <w:t>/</w:t>
      </w:r>
      <w:r w:rsidR="00AD1A84">
        <w:rPr>
          <w:rFonts w:ascii="Arial Narrow" w:hAnsi="Arial Narrow"/>
          <w:b/>
          <w:sz w:val="24"/>
          <w:szCs w:val="24"/>
        </w:rPr>
        <w:t>2022</w:t>
      </w:r>
    </w:p>
    <w:p w14:paraId="294D34D7" w14:textId="3FF738D5" w:rsidR="000C530A" w:rsidRPr="009B0167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D2540A" w:rsidRPr="009B0167">
        <w:rPr>
          <w:rFonts w:ascii="Arial Narrow" w:hAnsi="Arial Narrow"/>
          <w:b/>
          <w:sz w:val="24"/>
          <w:szCs w:val="24"/>
        </w:rPr>
        <w:t>7.186/2022</w:t>
      </w:r>
    </w:p>
    <w:p w14:paraId="11F0DE6C" w14:textId="77777777" w:rsidR="000547E0" w:rsidRPr="009B0167" w:rsidRDefault="000547E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8BAE7AC" w14:textId="5D4800ED" w:rsidR="0069432A" w:rsidRPr="009B0167" w:rsidRDefault="00D72F9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D2540A" w:rsidRPr="009B0167">
        <w:rPr>
          <w:rFonts w:ascii="Arial Narrow" w:hAnsi="Arial Narrow"/>
          <w:sz w:val="24"/>
          <w:szCs w:val="24"/>
        </w:rPr>
        <w:t>AQUISIÇÃO DE EQUIPAMENTOS E INSUMOS HOSPITALARES, DESTINADOS A SECRETARIA MUNICIPAL DE SAÚDE, CONFORME DESCRITOS NO TERMOS DE REFERÊNCIA EM ANEXO</w:t>
      </w:r>
      <w:r w:rsidR="0069432A" w:rsidRPr="009B0167">
        <w:rPr>
          <w:rFonts w:ascii="Arial Narrow" w:hAnsi="Arial Narrow" w:cs="Tahoma"/>
          <w:sz w:val="24"/>
          <w:szCs w:val="24"/>
        </w:rPr>
        <w:t>.</w:t>
      </w:r>
    </w:p>
    <w:p w14:paraId="48C97037" w14:textId="6682887C" w:rsidR="00D72F9F" w:rsidRPr="009B0167" w:rsidRDefault="00D72F9F" w:rsidP="00B6652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2E2B9A8" w14:textId="77777777" w:rsidR="00D72F9F" w:rsidRPr="009B0167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EF94D66" w14:textId="77777777" w:rsidR="000547E0" w:rsidRPr="009B0167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A empresa </w:t>
      </w:r>
      <w:r w:rsidRPr="009B0167">
        <w:rPr>
          <w:rFonts w:ascii="Arial Narrow" w:hAnsi="Arial Narrow" w:cs="Tahoma"/>
          <w:sz w:val="24"/>
          <w:szCs w:val="24"/>
        </w:rPr>
        <w:softHyphen/>
      </w:r>
      <w:r w:rsidRPr="009B0167">
        <w:rPr>
          <w:rFonts w:ascii="Arial Narrow" w:hAnsi="Arial Narrow" w:cs="Tahoma"/>
          <w:sz w:val="24"/>
          <w:szCs w:val="24"/>
        </w:rPr>
        <w:softHyphen/>
      </w:r>
      <w:r w:rsidRPr="009B0167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3D1B4D7F" w14:textId="77777777" w:rsidR="000547E0" w:rsidRPr="009B0167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Por ser verdade, firmo o presente.</w:t>
      </w:r>
    </w:p>
    <w:p w14:paraId="5B78DC53" w14:textId="77777777" w:rsidR="000547E0" w:rsidRPr="009B0167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Local e data.</w:t>
      </w:r>
    </w:p>
    <w:p w14:paraId="46A9382A" w14:textId="77777777" w:rsidR="000547E0" w:rsidRPr="009B0167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4DC7F31" w14:textId="77777777" w:rsidR="000547E0" w:rsidRPr="009B0167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7A087621" w14:textId="77777777" w:rsidR="000547E0" w:rsidRPr="009B0167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1A8CF71" w14:textId="77777777" w:rsidR="000547E0" w:rsidRPr="009B0167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Assinatura (representante legal)</w:t>
      </w:r>
    </w:p>
    <w:p w14:paraId="342AFAD8" w14:textId="77777777" w:rsidR="00A0441A" w:rsidRPr="009B0167" w:rsidRDefault="000547E0" w:rsidP="0051677C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Nome do Licitante</w:t>
      </w:r>
    </w:p>
    <w:p w14:paraId="6FE5ED4F" w14:textId="77777777" w:rsidR="00A0441A" w:rsidRPr="009B0167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br w:type="page"/>
      </w:r>
    </w:p>
    <w:p w14:paraId="62CDDC6B" w14:textId="77777777" w:rsidR="00A0441A" w:rsidRPr="009B0167" w:rsidRDefault="00A0441A" w:rsidP="00A0441A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9B0167">
        <w:rPr>
          <w:rFonts w:ascii="Arial Narrow" w:hAnsi="Arial Narrow" w:cs="Tahoma"/>
          <w:b/>
        </w:rPr>
        <w:lastRenderedPageBreak/>
        <w:t>ANEXO VIII - MINUTA DE DECLARAÇÃO DE DADOS DO RESPONSÁVEL PELA ASSINATURA DO CONTRATO</w:t>
      </w:r>
    </w:p>
    <w:p w14:paraId="0E8DE44B" w14:textId="77777777" w:rsidR="00A0441A" w:rsidRPr="009B0167" w:rsidRDefault="00A0441A" w:rsidP="00A0441A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47BC88A" w14:textId="77DC8689" w:rsidR="00B20141" w:rsidRPr="009B0167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D1A84">
        <w:rPr>
          <w:rFonts w:ascii="Arial Narrow" w:hAnsi="Arial Narrow"/>
          <w:b/>
          <w:sz w:val="24"/>
          <w:szCs w:val="24"/>
        </w:rPr>
        <w:t>066</w:t>
      </w:r>
      <w:r w:rsidR="00AD1A84" w:rsidRPr="009B0167">
        <w:rPr>
          <w:rFonts w:ascii="Arial Narrow" w:hAnsi="Arial Narrow"/>
          <w:b/>
          <w:sz w:val="24"/>
          <w:szCs w:val="24"/>
        </w:rPr>
        <w:t>/</w:t>
      </w:r>
      <w:r w:rsidR="00AD1A84">
        <w:rPr>
          <w:rFonts w:ascii="Arial Narrow" w:hAnsi="Arial Narrow"/>
          <w:b/>
          <w:sz w:val="24"/>
          <w:szCs w:val="24"/>
        </w:rPr>
        <w:t>2022</w:t>
      </w:r>
    </w:p>
    <w:p w14:paraId="4BC95848" w14:textId="244927AF" w:rsidR="00A0441A" w:rsidRPr="009B0167" w:rsidRDefault="00A0441A" w:rsidP="00A0441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D2540A" w:rsidRPr="009B0167">
        <w:rPr>
          <w:rFonts w:ascii="Arial Narrow" w:hAnsi="Arial Narrow"/>
          <w:b/>
          <w:sz w:val="24"/>
          <w:szCs w:val="24"/>
        </w:rPr>
        <w:t>7.186/2022</w:t>
      </w:r>
    </w:p>
    <w:p w14:paraId="064CAFA1" w14:textId="77777777" w:rsidR="00A0441A" w:rsidRPr="009B0167" w:rsidRDefault="00A0441A" w:rsidP="00A0441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5B666541" w14:textId="11B373DC" w:rsidR="0069432A" w:rsidRPr="009B0167" w:rsidRDefault="00A0441A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D2540A" w:rsidRPr="009B0167">
        <w:rPr>
          <w:rFonts w:ascii="Arial Narrow" w:hAnsi="Arial Narrow"/>
          <w:sz w:val="24"/>
          <w:szCs w:val="24"/>
        </w:rPr>
        <w:t>AQUISIÇÃO DE EQUIPAMENTOS E INSUMOS HOSPITALARES, DESTINADOS A SECRETARIA MUNICIPAL DE SAÚDE, CONFORME DESCRITOS NO TERMOS DE REFERÊNCIA EM ANEXO</w:t>
      </w:r>
      <w:r w:rsidR="0069432A" w:rsidRPr="009B0167">
        <w:rPr>
          <w:rFonts w:ascii="Arial Narrow" w:hAnsi="Arial Narrow" w:cs="Tahoma"/>
          <w:sz w:val="24"/>
          <w:szCs w:val="24"/>
        </w:rPr>
        <w:t>.</w:t>
      </w:r>
    </w:p>
    <w:p w14:paraId="1177AA72" w14:textId="7E45EB72" w:rsidR="00A0441A" w:rsidRPr="009B0167" w:rsidRDefault="00A0441A" w:rsidP="0069432A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36D294B5" w14:textId="77777777" w:rsidR="00A0441A" w:rsidRPr="009B0167" w:rsidRDefault="00A0441A" w:rsidP="00A0441A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A empresa </w:t>
      </w:r>
      <w:r w:rsidRPr="009B0167">
        <w:rPr>
          <w:rFonts w:ascii="Arial Narrow" w:hAnsi="Arial Narrow" w:cs="Tahoma"/>
          <w:sz w:val="24"/>
          <w:szCs w:val="24"/>
        </w:rPr>
        <w:softHyphen/>
      </w:r>
      <w:r w:rsidRPr="009B0167">
        <w:rPr>
          <w:rFonts w:ascii="Arial Narrow" w:hAnsi="Arial Narrow" w:cs="Tahoma"/>
          <w:sz w:val="24"/>
          <w:szCs w:val="24"/>
        </w:rPr>
        <w:softHyphen/>
      </w:r>
      <w:r w:rsidRPr="009B0167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9B0167">
        <w:rPr>
          <w:rFonts w:ascii="Arial Narrow" w:hAnsi="Arial Narrow" w:cs="Tahoma"/>
          <w:bCs/>
          <w:sz w:val="24"/>
          <w:szCs w:val="24"/>
        </w:rPr>
        <w:t xml:space="preserve">os dados do responsável pela assinatura do Contrato, em conformidade com a </w:t>
      </w:r>
      <w:r w:rsidR="00B6652C" w:rsidRPr="009B0167">
        <w:rPr>
          <w:rFonts w:ascii="Arial Narrow" w:hAnsi="Arial Narrow" w:cs="Tahoma"/>
          <w:bCs/>
          <w:sz w:val="24"/>
          <w:szCs w:val="24"/>
        </w:rPr>
        <w:t>Instrução Normativa nº 01/2020</w:t>
      </w:r>
      <w:r w:rsidRPr="009B0167">
        <w:rPr>
          <w:rFonts w:ascii="Arial Narrow" w:hAnsi="Arial Narrow" w:cs="Tahoma"/>
          <w:sz w:val="24"/>
          <w:szCs w:val="24"/>
        </w:rPr>
        <w:t xml:space="preserve"> do TCE-SP, sendo: </w:t>
      </w:r>
    </w:p>
    <w:p w14:paraId="479FAD8F" w14:textId="77777777" w:rsidR="00B6652C" w:rsidRPr="009B0167" w:rsidRDefault="00B6652C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53D21D91" w14:textId="77777777" w:rsidR="00A0441A" w:rsidRPr="009B0167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Nome: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3EC51C9E" w14:textId="77777777" w:rsidR="00A0441A" w:rsidRPr="009B0167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Cargo: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2AE7A42E" w14:textId="77777777" w:rsidR="00A0441A" w:rsidRPr="009B0167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CPF: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. RG: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139236D4" w14:textId="77777777" w:rsidR="00A0441A" w:rsidRPr="009B0167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E-mail institucional: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6B4E2CBE" w14:textId="77777777" w:rsidR="00A0441A" w:rsidRPr="009B0167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E-mail pessoal: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31176B09" w14:textId="77777777" w:rsidR="00A0441A" w:rsidRPr="009B0167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Telefone(s)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6A721567" w14:textId="77777777" w:rsidR="00A0441A" w:rsidRPr="009B0167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35AC0828" w14:textId="77777777" w:rsidR="00B6652C" w:rsidRPr="009B0167" w:rsidRDefault="00B6652C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</w:p>
    <w:p w14:paraId="23C1A40D" w14:textId="77777777" w:rsidR="00A0441A" w:rsidRPr="009B0167" w:rsidRDefault="00A0441A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Por ser verdade, firmo o presente.</w:t>
      </w:r>
    </w:p>
    <w:p w14:paraId="56BF3F11" w14:textId="77777777" w:rsidR="00A0441A" w:rsidRPr="009B0167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Local e data.</w:t>
      </w:r>
    </w:p>
    <w:p w14:paraId="01E35FCC" w14:textId="77777777" w:rsidR="00A0441A" w:rsidRPr="009B0167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ADEC8D0" w14:textId="77777777" w:rsidR="00A0441A" w:rsidRPr="009B0167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FCA93C8" w14:textId="77777777" w:rsidR="00A0441A" w:rsidRPr="009B0167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9941D50" w14:textId="77777777" w:rsidR="00A0441A" w:rsidRPr="009B0167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Assinatura (representante legal)</w:t>
      </w:r>
    </w:p>
    <w:p w14:paraId="02356377" w14:textId="77777777" w:rsidR="00A0441A" w:rsidRPr="009B0167" w:rsidRDefault="00A0441A" w:rsidP="00A0441A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Nome do Licitante</w:t>
      </w:r>
    </w:p>
    <w:p w14:paraId="55357C7C" w14:textId="77777777" w:rsidR="00A0441A" w:rsidRPr="009B0167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br w:type="page"/>
      </w:r>
    </w:p>
    <w:p w14:paraId="7FF579FC" w14:textId="77777777" w:rsidR="00462C6F" w:rsidRPr="009B0167" w:rsidRDefault="00462C6F" w:rsidP="00A0441A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265FE9" w:rsidRPr="009B0167">
        <w:rPr>
          <w:rFonts w:ascii="Arial Narrow" w:hAnsi="Arial Narrow" w:cs="Tahoma"/>
          <w:b/>
          <w:sz w:val="24"/>
          <w:szCs w:val="24"/>
        </w:rPr>
        <w:t>IX</w:t>
      </w:r>
      <w:r w:rsidRPr="009B0167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0755C0B2" w14:textId="77777777" w:rsidR="00462C6F" w:rsidRPr="009B0167" w:rsidRDefault="00462C6F" w:rsidP="00BF49D8">
      <w:pPr>
        <w:pStyle w:val="Recuodecorpodetexto"/>
        <w:spacing w:before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b/>
          <w:sz w:val="24"/>
          <w:szCs w:val="24"/>
        </w:rPr>
        <w:t>.</w:t>
      </w:r>
    </w:p>
    <w:p w14:paraId="7FCE21C9" w14:textId="5304FFA8" w:rsidR="00B20141" w:rsidRPr="009B0167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AD1A84">
        <w:rPr>
          <w:rFonts w:ascii="Arial Narrow" w:hAnsi="Arial Narrow"/>
          <w:b/>
          <w:sz w:val="24"/>
          <w:szCs w:val="24"/>
        </w:rPr>
        <w:t>066</w:t>
      </w:r>
      <w:r w:rsidR="00AD1A84" w:rsidRPr="009B0167">
        <w:rPr>
          <w:rFonts w:ascii="Arial Narrow" w:hAnsi="Arial Narrow"/>
          <w:b/>
          <w:sz w:val="24"/>
          <w:szCs w:val="24"/>
        </w:rPr>
        <w:t>/</w:t>
      </w:r>
      <w:r w:rsidR="00AD1A84">
        <w:rPr>
          <w:rFonts w:ascii="Arial Narrow" w:hAnsi="Arial Narrow"/>
          <w:b/>
          <w:sz w:val="24"/>
          <w:szCs w:val="24"/>
        </w:rPr>
        <w:t>2022</w:t>
      </w:r>
    </w:p>
    <w:p w14:paraId="21F313E8" w14:textId="58AC901B" w:rsidR="000C530A" w:rsidRPr="009B0167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D2540A" w:rsidRPr="009B0167">
        <w:rPr>
          <w:rFonts w:ascii="Arial Narrow" w:hAnsi="Arial Narrow"/>
          <w:b/>
          <w:sz w:val="24"/>
          <w:szCs w:val="24"/>
        </w:rPr>
        <w:t>7.186/2022</w:t>
      </w:r>
    </w:p>
    <w:p w14:paraId="054F76BD" w14:textId="77777777" w:rsidR="00462C6F" w:rsidRPr="009B0167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</w:t>
      </w:r>
      <w:proofErr w:type="spellStart"/>
      <w:r w:rsidRPr="009B0167">
        <w:rPr>
          <w:rFonts w:ascii="Arial Narrow" w:hAnsi="Arial Narrow" w:cs="Tahoma"/>
          <w:sz w:val="24"/>
          <w:szCs w:val="24"/>
        </w:rPr>
        <w:t>à</w:t>
      </w:r>
      <w:proofErr w:type="spellEnd"/>
      <w:r w:rsidRPr="009B0167">
        <w:rPr>
          <w:rFonts w:ascii="Arial Narrow" w:hAnsi="Arial Narrow" w:cs="Tahoma"/>
          <w:sz w:val="24"/>
          <w:szCs w:val="24"/>
        </w:rPr>
        <w:t xml:space="preserve"> Alameda Tibiriçá, nº 374, </w:t>
      </w:r>
      <w:r w:rsidR="00B6652C" w:rsidRPr="009B0167">
        <w:rPr>
          <w:rFonts w:ascii="Arial Narrow" w:hAnsi="Arial Narrow" w:cs="Tahoma"/>
          <w:sz w:val="24"/>
          <w:szCs w:val="24"/>
        </w:rPr>
        <w:t xml:space="preserve">Centro, CEP: 07600-084, </w:t>
      </w:r>
      <w:r w:rsidR="00836AA6" w:rsidRPr="009B0167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9B0167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, inscrita no CNPJ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, estabelecida na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, inscrito no CPF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48AE0C3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CLÁUSULA PRIMEIRA– DO OBJETO</w:t>
      </w:r>
      <w:r w:rsidR="00E91498" w:rsidRPr="009B0167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6EDD8A34" w14:textId="3BEF4EBF" w:rsidR="00462C6F" w:rsidRPr="009B0167" w:rsidRDefault="00462C6F" w:rsidP="0069432A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1.1 </w:t>
      </w:r>
      <w:r w:rsidRPr="009B0167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B6652C" w:rsidRPr="009B0167">
        <w:rPr>
          <w:rFonts w:ascii="Arial Narrow" w:hAnsi="Arial Narrow" w:cs="Tahoma"/>
          <w:sz w:val="24"/>
          <w:szCs w:val="24"/>
        </w:rPr>
        <w:t xml:space="preserve">termo a </w:t>
      </w:r>
      <w:r w:rsidR="00D2540A" w:rsidRPr="009B0167">
        <w:rPr>
          <w:rFonts w:ascii="Arial Narrow" w:hAnsi="Arial Narrow"/>
          <w:sz w:val="24"/>
          <w:szCs w:val="24"/>
        </w:rPr>
        <w:t xml:space="preserve">AQUISIÇÃO DE EQUIPAMENTOS E INSUMOS HOSPITALARES, </w:t>
      </w:r>
      <w:r w:rsidR="00B6652C" w:rsidRPr="009B0167">
        <w:rPr>
          <w:rFonts w:ascii="Arial Narrow" w:hAnsi="Arial Narrow" w:cs="Tahoma"/>
          <w:sz w:val="24"/>
          <w:szCs w:val="24"/>
        </w:rPr>
        <w:t xml:space="preserve">de acordo com as condições, quantidades e exigências estabelecidas no Termo de Referência, </w:t>
      </w:r>
      <w:r w:rsidRPr="009B0167">
        <w:rPr>
          <w:rFonts w:ascii="Arial Narrow" w:hAnsi="Arial Narrow" w:cs="Tahoma"/>
          <w:sz w:val="24"/>
          <w:szCs w:val="24"/>
        </w:rPr>
        <w:t>Edital do Pregão</w:t>
      </w:r>
      <w:r w:rsidR="0069432A" w:rsidRPr="009B0167">
        <w:rPr>
          <w:rFonts w:ascii="Arial Narrow" w:hAnsi="Arial Narrow" w:cs="Tahoma"/>
          <w:sz w:val="24"/>
          <w:szCs w:val="24"/>
        </w:rPr>
        <w:t xml:space="preserve"> Presencial</w:t>
      </w:r>
      <w:r w:rsidRPr="009B0167">
        <w:rPr>
          <w:rFonts w:ascii="Arial Narrow" w:hAnsi="Arial Narrow" w:cs="Tahoma"/>
          <w:sz w:val="24"/>
          <w:szCs w:val="24"/>
        </w:rPr>
        <w:t xml:space="preserve"> </w:t>
      </w:r>
      <w:r w:rsidRPr="00AD1A84">
        <w:rPr>
          <w:rFonts w:ascii="Arial Narrow" w:hAnsi="Arial Narrow" w:cs="Tahoma"/>
          <w:sz w:val="24"/>
          <w:szCs w:val="24"/>
        </w:rPr>
        <w:t xml:space="preserve">nº </w:t>
      </w:r>
      <w:r w:rsidR="00AD1A84" w:rsidRPr="00AD1A84">
        <w:rPr>
          <w:rFonts w:ascii="Arial Narrow" w:hAnsi="Arial Narrow"/>
          <w:sz w:val="24"/>
          <w:szCs w:val="24"/>
        </w:rPr>
        <w:t>066/2022</w:t>
      </w:r>
      <w:r w:rsidRPr="009B0167">
        <w:rPr>
          <w:rFonts w:ascii="Arial Narrow" w:hAnsi="Arial Narrow" w:cs="Tahoma"/>
          <w:sz w:val="24"/>
          <w:szCs w:val="24"/>
        </w:rPr>
        <w:t>, Processo</w:t>
      </w:r>
      <w:r w:rsidR="0069432A" w:rsidRPr="009B0167">
        <w:rPr>
          <w:rFonts w:ascii="Arial Narrow" w:hAnsi="Arial Narrow" w:cs="Tahoma"/>
          <w:sz w:val="24"/>
          <w:szCs w:val="24"/>
        </w:rPr>
        <w:t xml:space="preserve"> nº </w:t>
      </w:r>
      <w:r w:rsidR="00D2540A" w:rsidRPr="009B0167">
        <w:rPr>
          <w:rFonts w:ascii="Arial Narrow" w:hAnsi="Arial Narrow"/>
          <w:bCs/>
          <w:sz w:val="24"/>
          <w:szCs w:val="24"/>
        </w:rPr>
        <w:t>7.186/2022</w:t>
      </w:r>
      <w:r w:rsidR="00D2540A" w:rsidRPr="009B0167">
        <w:rPr>
          <w:rFonts w:ascii="Arial Narrow" w:hAnsi="Arial Narrow"/>
          <w:b/>
          <w:sz w:val="24"/>
          <w:szCs w:val="24"/>
        </w:rPr>
        <w:t xml:space="preserve"> </w:t>
      </w:r>
      <w:r w:rsidRPr="009B0167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9B0167">
        <w:rPr>
          <w:rFonts w:ascii="Arial Narrow" w:hAnsi="Arial Narrow" w:cs="Tahoma"/>
          <w:b/>
          <w:sz w:val="24"/>
          <w:szCs w:val="24"/>
        </w:rPr>
        <w:t>CONTRATADA</w:t>
      </w:r>
      <w:r w:rsidRPr="009B0167">
        <w:rPr>
          <w:rFonts w:ascii="Arial Narrow" w:hAnsi="Arial Narrow" w:cs="Tahoma"/>
          <w:sz w:val="24"/>
          <w:szCs w:val="24"/>
        </w:rPr>
        <w:t>, compreendendo:</w:t>
      </w:r>
    </w:p>
    <w:p w14:paraId="178DEF29" w14:textId="77777777" w:rsidR="00E91498" w:rsidRPr="009B0167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1.2</w:t>
      </w:r>
      <w:r w:rsidRPr="009B0167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9B0167">
        <w:rPr>
          <w:rFonts w:ascii="Arial Narrow" w:hAnsi="Arial Narrow" w:cs="Tahoma"/>
          <w:sz w:val="24"/>
          <w:szCs w:val="24"/>
        </w:rPr>
        <w:t xml:space="preserve">o </w:t>
      </w:r>
      <w:r w:rsidR="00D662C4" w:rsidRPr="009B0167">
        <w:rPr>
          <w:rFonts w:ascii="Arial Narrow" w:hAnsi="Arial Narrow" w:cs="Tahoma"/>
          <w:sz w:val="24"/>
          <w:szCs w:val="24"/>
        </w:rPr>
        <w:t>E</w:t>
      </w:r>
      <w:r w:rsidR="008E6491" w:rsidRPr="009B0167">
        <w:rPr>
          <w:rFonts w:ascii="Arial Narrow" w:hAnsi="Arial Narrow" w:cs="Tahoma"/>
          <w:sz w:val="24"/>
          <w:szCs w:val="24"/>
        </w:rPr>
        <w:t xml:space="preserve">dital, </w:t>
      </w:r>
      <w:r w:rsidRPr="009B0167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estivessem</w:t>
      </w:r>
      <w:r w:rsidR="00B6652C" w:rsidRPr="009B0167">
        <w:rPr>
          <w:rFonts w:ascii="Arial Narrow" w:hAnsi="Arial Narrow" w:cs="Tahoma"/>
          <w:sz w:val="24"/>
          <w:szCs w:val="24"/>
        </w:rPr>
        <w:t xml:space="preserve"> transcritos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3B1CC8AB" w14:textId="77777777" w:rsidR="00462C6F" w:rsidRPr="009B0167" w:rsidRDefault="00B6652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</w:t>
      </w:r>
      <w:r w:rsidR="00462C6F" w:rsidRPr="009B0167">
        <w:rPr>
          <w:rFonts w:ascii="Arial Narrow" w:hAnsi="Arial Narrow" w:cs="Tahoma"/>
          <w:b/>
          <w:sz w:val="24"/>
          <w:szCs w:val="24"/>
        </w:rPr>
        <w:t>LÁUSULA SEGUNDA – DOS PRAZOS</w:t>
      </w:r>
    </w:p>
    <w:p w14:paraId="5A4B1A9E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2.1 </w:t>
      </w:r>
      <w:r w:rsidRPr="009B0167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AA7FDB" w:rsidRPr="009B0167">
        <w:rPr>
          <w:rFonts w:ascii="Arial Narrow" w:hAnsi="Arial Narrow" w:cs="Tahoma"/>
          <w:sz w:val="24"/>
          <w:szCs w:val="24"/>
        </w:rPr>
        <w:t xml:space="preserve">180 </w:t>
      </w:r>
      <w:r w:rsidRPr="009B0167">
        <w:rPr>
          <w:rFonts w:ascii="Arial Narrow" w:hAnsi="Arial Narrow" w:cs="Tahoma"/>
          <w:sz w:val="24"/>
          <w:szCs w:val="24"/>
        </w:rPr>
        <w:t>(</w:t>
      </w:r>
      <w:r w:rsidR="00AA7FDB" w:rsidRPr="009B0167">
        <w:rPr>
          <w:rFonts w:ascii="Arial Narrow" w:hAnsi="Arial Narrow" w:cs="Tahoma"/>
          <w:sz w:val="24"/>
          <w:szCs w:val="24"/>
        </w:rPr>
        <w:t>cento e oitenta</w:t>
      </w:r>
      <w:r w:rsidRPr="009B0167">
        <w:rPr>
          <w:rFonts w:ascii="Arial Narrow" w:hAnsi="Arial Narrow" w:cs="Tahoma"/>
          <w:sz w:val="24"/>
          <w:szCs w:val="24"/>
        </w:rPr>
        <w:t xml:space="preserve">) </w:t>
      </w:r>
      <w:r w:rsidR="00AA7FDB" w:rsidRPr="009B0167">
        <w:rPr>
          <w:rFonts w:ascii="Arial Narrow" w:hAnsi="Arial Narrow" w:cs="Tahoma"/>
          <w:sz w:val="24"/>
          <w:szCs w:val="24"/>
        </w:rPr>
        <w:t>dias</w:t>
      </w:r>
      <w:r w:rsidRPr="009B0167">
        <w:rPr>
          <w:rFonts w:ascii="Arial Narrow" w:hAnsi="Arial Narrow" w:cs="Tahoma"/>
          <w:sz w:val="24"/>
          <w:szCs w:val="24"/>
        </w:rPr>
        <w:t>, contados a partir da data de sua assinatura</w:t>
      </w:r>
      <w:r w:rsidR="00AA7FDB" w:rsidRPr="009B0167">
        <w:rPr>
          <w:rFonts w:ascii="Arial Narrow" w:hAnsi="Arial Narrow" w:cs="Tahoma"/>
          <w:sz w:val="24"/>
          <w:szCs w:val="24"/>
        </w:rPr>
        <w:t>;</w:t>
      </w:r>
    </w:p>
    <w:p w14:paraId="0E48F8B7" w14:textId="77777777" w:rsidR="008E350B" w:rsidRPr="009B0167" w:rsidRDefault="008E350B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2.1.1 </w:t>
      </w:r>
      <w:r w:rsidRPr="009B0167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AA7FDB" w:rsidRPr="009B0167">
        <w:rPr>
          <w:rFonts w:ascii="Arial Narrow" w:hAnsi="Arial Narrow" w:cs="Tahoma"/>
          <w:sz w:val="24"/>
          <w:szCs w:val="24"/>
        </w:rPr>
        <w:t>da Lei 8.666/93;</w:t>
      </w:r>
    </w:p>
    <w:p w14:paraId="207A4BBD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2.2 </w:t>
      </w:r>
      <w:r w:rsidRPr="009B0167">
        <w:rPr>
          <w:rFonts w:ascii="Arial Narrow" w:hAnsi="Arial Narrow" w:cs="Tahoma"/>
          <w:bCs/>
          <w:sz w:val="24"/>
          <w:szCs w:val="24"/>
        </w:rPr>
        <w:t xml:space="preserve">Prazo de entrega: o objeto deverá ser entregue em até </w:t>
      </w:r>
      <w:r w:rsidR="008E3EE6" w:rsidRPr="009B0167">
        <w:rPr>
          <w:rFonts w:ascii="Arial Narrow" w:hAnsi="Arial Narrow" w:cs="Tahoma"/>
          <w:bCs/>
          <w:sz w:val="24"/>
          <w:szCs w:val="24"/>
        </w:rPr>
        <w:t xml:space="preserve">15 </w:t>
      </w:r>
      <w:r w:rsidR="00DB77CB" w:rsidRPr="009B0167">
        <w:rPr>
          <w:rFonts w:ascii="Arial Narrow" w:hAnsi="Arial Narrow" w:cs="Tahoma"/>
          <w:bCs/>
          <w:sz w:val="24"/>
          <w:szCs w:val="24"/>
        </w:rPr>
        <w:t>(</w:t>
      </w:r>
      <w:r w:rsidR="008E3EE6" w:rsidRPr="009B0167">
        <w:rPr>
          <w:rFonts w:ascii="Arial Narrow" w:hAnsi="Arial Narrow" w:cs="Tahoma"/>
          <w:bCs/>
          <w:sz w:val="24"/>
          <w:szCs w:val="24"/>
        </w:rPr>
        <w:t>quinze</w:t>
      </w:r>
      <w:r w:rsidR="00D662C4" w:rsidRPr="009B0167">
        <w:rPr>
          <w:rFonts w:ascii="Arial Narrow" w:hAnsi="Arial Narrow" w:cs="Tahoma"/>
          <w:bCs/>
          <w:sz w:val="24"/>
          <w:szCs w:val="24"/>
        </w:rPr>
        <w:t>)</w:t>
      </w:r>
      <w:r w:rsidR="00DB77CB" w:rsidRPr="009B0167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9B0167">
        <w:rPr>
          <w:rFonts w:ascii="Arial Narrow" w:hAnsi="Arial Narrow" w:cs="Tahoma"/>
          <w:bCs/>
          <w:sz w:val="24"/>
          <w:szCs w:val="24"/>
        </w:rPr>
        <w:t>, contados a partir da data de</w:t>
      </w:r>
      <w:r w:rsidR="00D662C4" w:rsidRPr="009B0167">
        <w:rPr>
          <w:rFonts w:ascii="Arial Narrow" w:hAnsi="Arial Narrow" w:cs="Tahoma"/>
          <w:bCs/>
          <w:sz w:val="24"/>
          <w:szCs w:val="24"/>
        </w:rPr>
        <w:t xml:space="preserve"> assinatura deste Contrato,</w:t>
      </w:r>
      <w:r w:rsidRPr="009B0167">
        <w:rPr>
          <w:rFonts w:ascii="Arial Narrow" w:hAnsi="Arial Narrow" w:cs="Tahoma"/>
          <w:bCs/>
          <w:sz w:val="24"/>
          <w:szCs w:val="24"/>
        </w:rPr>
        <w:t xml:space="preserve"> retirada da Autorização de Fornecimento e respectiva nota de empenho;</w:t>
      </w:r>
    </w:p>
    <w:p w14:paraId="0EB86189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5282905F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3.1 </w:t>
      </w:r>
      <w:r w:rsidRPr="009B0167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4640D5" w:rsidRPr="009B0167">
        <w:rPr>
          <w:rFonts w:ascii="Arial Narrow" w:hAnsi="Arial Narrow" w:cs="Tahoma"/>
          <w:bCs/>
          <w:sz w:val="24"/>
          <w:szCs w:val="24"/>
        </w:rPr>
        <w:t>s especificações</w:t>
      </w:r>
      <w:r w:rsidRPr="009B0167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de acordo com o padrão de qualidade no prazo de </w:t>
      </w:r>
      <w:r w:rsidR="00D662C4" w:rsidRPr="009B0167">
        <w:rPr>
          <w:rFonts w:ascii="Arial Narrow" w:hAnsi="Arial Narrow" w:cs="Tahoma"/>
          <w:bCs/>
          <w:sz w:val="24"/>
          <w:szCs w:val="24"/>
        </w:rPr>
        <w:t>05</w:t>
      </w:r>
      <w:r w:rsidR="00AA7FDB" w:rsidRPr="009B0167">
        <w:rPr>
          <w:rFonts w:ascii="Arial Narrow" w:hAnsi="Arial Narrow" w:cs="Tahoma"/>
          <w:bCs/>
          <w:sz w:val="24"/>
          <w:szCs w:val="24"/>
        </w:rPr>
        <w:t xml:space="preserve"> (</w:t>
      </w:r>
      <w:r w:rsidR="00D662C4" w:rsidRPr="009B0167">
        <w:rPr>
          <w:rFonts w:ascii="Arial Narrow" w:hAnsi="Arial Narrow" w:cs="Tahoma"/>
          <w:bCs/>
          <w:sz w:val="24"/>
          <w:szCs w:val="24"/>
        </w:rPr>
        <w:t>cinco</w:t>
      </w:r>
      <w:r w:rsidR="00AA7FDB" w:rsidRPr="009B0167">
        <w:rPr>
          <w:rFonts w:ascii="Arial Narrow" w:hAnsi="Arial Narrow" w:cs="Tahoma"/>
          <w:bCs/>
          <w:sz w:val="24"/>
          <w:szCs w:val="24"/>
        </w:rPr>
        <w:t>)</w:t>
      </w:r>
      <w:r w:rsidR="00D662C4" w:rsidRPr="009B0167">
        <w:rPr>
          <w:rFonts w:ascii="Arial Narrow" w:hAnsi="Arial Narrow" w:cs="Tahoma"/>
          <w:bCs/>
          <w:sz w:val="24"/>
          <w:szCs w:val="24"/>
        </w:rPr>
        <w:t xml:space="preserve"> dias uteis</w:t>
      </w:r>
      <w:r w:rsidRPr="009B0167">
        <w:rPr>
          <w:rFonts w:ascii="Arial Narrow" w:hAnsi="Arial Narrow" w:cs="Tahoma"/>
          <w:bCs/>
          <w:sz w:val="24"/>
          <w:szCs w:val="24"/>
        </w:rPr>
        <w:t>;</w:t>
      </w:r>
    </w:p>
    <w:p w14:paraId="75E970EA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CLÁUSULA QUARTA– DO LOCAL DE ENTREGA</w:t>
      </w:r>
    </w:p>
    <w:p w14:paraId="179DAA23" w14:textId="2C4F2E12" w:rsidR="00462C6F" w:rsidRPr="009B0167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9B0167">
        <w:rPr>
          <w:rFonts w:ascii="Arial Narrow" w:hAnsi="Arial Narrow" w:cs="Tahoma"/>
          <w:b/>
          <w:bCs/>
          <w:szCs w:val="24"/>
        </w:rPr>
        <w:t>4.1</w:t>
      </w:r>
      <w:r w:rsidRPr="009B0167">
        <w:rPr>
          <w:rFonts w:ascii="Arial Narrow" w:hAnsi="Arial Narrow" w:cs="Tahoma"/>
          <w:bCs/>
          <w:szCs w:val="24"/>
        </w:rPr>
        <w:t xml:space="preserve"> Local de entrega</w:t>
      </w:r>
      <w:r w:rsidR="009F63E0" w:rsidRPr="009B0167">
        <w:rPr>
          <w:rFonts w:ascii="Arial Narrow" w:hAnsi="Arial Narrow" w:cs="Tahoma"/>
          <w:bCs/>
          <w:szCs w:val="24"/>
        </w:rPr>
        <w:t>:</w:t>
      </w:r>
      <w:r w:rsidR="009F63E0" w:rsidRPr="009B0167">
        <w:rPr>
          <w:rFonts w:ascii="Arial Narrow" w:eastAsia="Arial" w:hAnsi="Arial Narrow" w:cs="Arial"/>
          <w:szCs w:val="24"/>
        </w:rPr>
        <w:t xml:space="preserve"> </w:t>
      </w:r>
      <w:r w:rsidR="00A92B41">
        <w:rPr>
          <w:rFonts w:ascii="Arial Narrow" w:hAnsi="Arial Narrow" w:cs="Tahoma"/>
          <w:bCs/>
          <w:szCs w:val="24"/>
        </w:rPr>
        <w:t xml:space="preserve">Almoxarifado da Secretaria Municipal de Saúde com endereço na Rua Maria das Dores do Nascimento </w:t>
      </w:r>
      <w:proofErr w:type="spellStart"/>
      <w:r w:rsidR="00A92B41">
        <w:rPr>
          <w:rFonts w:ascii="Arial Narrow" w:hAnsi="Arial Narrow" w:cs="Tahoma"/>
          <w:bCs/>
          <w:szCs w:val="24"/>
        </w:rPr>
        <w:t>Chamma</w:t>
      </w:r>
      <w:proofErr w:type="spellEnd"/>
      <w:r w:rsidR="00A92B41">
        <w:rPr>
          <w:rFonts w:ascii="Arial Narrow" w:hAnsi="Arial Narrow" w:cs="Tahoma"/>
          <w:bCs/>
          <w:szCs w:val="24"/>
        </w:rPr>
        <w:t>, n 38, Jardim Carpi, Mairiporã/SP</w:t>
      </w:r>
      <w:r w:rsidR="00A92B41" w:rsidRPr="009B0167">
        <w:rPr>
          <w:rFonts w:ascii="Arial Narrow" w:hAnsi="Arial Narrow" w:cs="Tahoma"/>
          <w:bCs/>
          <w:szCs w:val="24"/>
        </w:rPr>
        <w:t>, de Segunda à Sexta em horário de expediente, das 8h às 16h</w:t>
      </w:r>
      <w:r w:rsidR="00AA7FDB" w:rsidRPr="009B0167">
        <w:rPr>
          <w:rFonts w:ascii="Arial Narrow" w:hAnsi="Arial Narrow" w:cs="Tahoma"/>
          <w:bCs/>
          <w:szCs w:val="24"/>
        </w:rPr>
        <w:t xml:space="preserve">. </w:t>
      </w:r>
    </w:p>
    <w:p w14:paraId="1694AE33" w14:textId="77777777" w:rsidR="00AA7FDB" w:rsidRPr="009B0167" w:rsidRDefault="00D662C4" w:rsidP="00AA7FDB">
      <w:pPr>
        <w:pStyle w:val="Corpodetexto"/>
        <w:spacing w:before="120" w:after="120" w:line="280" w:lineRule="atLeast"/>
        <w:ind w:left="567"/>
        <w:rPr>
          <w:rFonts w:ascii="Arial Narrow" w:hAnsi="Arial Narrow" w:cs="Tahoma"/>
          <w:szCs w:val="24"/>
        </w:rPr>
      </w:pPr>
      <w:r w:rsidRPr="009B0167">
        <w:rPr>
          <w:rFonts w:ascii="Arial Narrow" w:hAnsi="Arial Narrow" w:cs="Tahoma"/>
          <w:b/>
          <w:szCs w:val="24"/>
        </w:rPr>
        <w:lastRenderedPageBreak/>
        <w:t>4.1.1</w:t>
      </w:r>
      <w:r w:rsidR="00AA7FDB" w:rsidRPr="009B0167">
        <w:rPr>
          <w:rFonts w:ascii="Arial Narrow" w:hAnsi="Arial Narrow" w:cs="Tahoma"/>
          <w:szCs w:val="24"/>
        </w:rPr>
        <w:t xml:space="preserve"> Se houver alteração no endereço de entrega e instalação antes da expedição da Autorização de Fornecimento, a empresa deverá entregar os produtos, no endereço indicado pela Secretaria requisitante desde que </w:t>
      </w:r>
      <w:proofErr w:type="gramStart"/>
      <w:r w:rsidR="00AA7FDB" w:rsidRPr="009B0167">
        <w:rPr>
          <w:rFonts w:ascii="Arial Narrow" w:hAnsi="Arial Narrow" w:cs="Tahoma"/>
          <w:szCs w:val="24"/>
        </w:rPr>
        <w:t>o mesmo</w:t>
      </w:r>
      <w:proofErr w:type="gramEnd"/>
      <w:r w:rsidR="00AA7FDB" w:rsidRPr="009B0167">
        <w:rPr>
          <w:rFonts w:ascii="Arial Narrow" w:hAnsi="Arial Narrow" w:cs="Tahoma"/>
          <w:szCs w:val="24"/>
        </w:rPr>
        <w:t xml:space="preserve"> seja dentro do município de Mairiporã;</w:t>
      </w:r>
    </w:p>
    <w:p w14:paraId="60EB97D1" w14:textId="77777777" w:rsidR="00462C6F" w:rsidRPr="009B0167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9B0167">
        <w:rPr>
          <w:rFonts w:ascii="Arial Narrow" w:hAnsi="Arial Narrow" w:cs="Tahoma"/>
          <w:b/>
          <w:szCs w:val="24"/>
        </w:rPr>
        <w:t>CLÁUSULA QUINTA– DO VALOR E CONDIÇÕES DE PAGAMENTO</w:t>
      </w:r>
    </w:p>
    <w:p w14:paraId="492C1D18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5.1 </w:t>
      </w:r>
      <w:r w:rsidRPr="009B0167">
        <w:rPr>
          <w:rFonts w:ascii="Arial Narrow" w:hAnsi="Arial Narrow" w:cs="Tahoma"/>
          <w:sz w:val="24"/>
          <w:szCs w:val="24"/>
        </w:rPr>
        <w:t xml:space="preserve">Dá-se ao presente </w:t>
      </w:r>
      <w:proofErr w:type="spellStart"/>
      <w:r w:rsidRPr="009B0167">
        <w:rPr>
          <w:rFonts w:ascii="Arial Narrow" w:hAnsi="Arial Narrow" w:cs="Tahoma"/>
          <w:sz w:val="24"/>
          <w:szCs w:val="24"/>
        </w:rPr>
        <w:t>contratoo</w:t>
      </w:r>
      <w:proofErr w:type="spellEnd"/>
      <w:r w:rsidRPr="009B0167">
        <w:rPr>
          <w:rFonts w:ascii="Arial Narrow" w:hAnsi="Arial Narrow" w:cs="Tahoma"/>
          <w:sz w:val="24"/>
          <w:szCs w:val="24"/>
        </w:rPr>
        <w:t xml:space="preserve"> valor total de R$ </w:t>
      </w:r>
      <w:r w:rsidR="00E91498"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 (</w:t>
      </w:r>
      <w:r w:rsidR="00822DEA"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);</w:t>
      </w:r>
    </w:p>
    <w:p w14:paraId="3C64F856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5.2</w:t>
      </w:r>
      <w:r w:rsidRPr="009B0167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9B0167">
        <w:rPr>
          <w:rFonts w:ascii="Arial Narrow" w:hAnsi="Arial Narrow" w:cs="Tahoma"/>
          <w:sz w:val="24"/>
          <w:szCs w:val="24"/>
        </w:rPr>
        <w:t xml:space="preserve">prefeitura </w:t>
      </w:r>
      <w:r w:rsidRPr="009B0167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9B0167">
        <w:rPr>
          <w:rFonts w:ascii="Arial Narrow" w:hAnsi="Arial Narrow" w:cs="Tahoma"/>
          <w:sz w:val="24"/>
          <w:szCs w:val="24"/>
        </w:rPr>
        <w:t xml:space="preserve">fornecedor </w:t>
      </w:r>
      <w:r w:rsidRPr="009B0167">
        <w:rPr>
          <w:rFonts w:ascii="Arial Narrow" w:hAnsi="Arial Narrow" w:cs="Tahoma"/>
          <w:sz w:val="24"/>
          <w:szCs w:val="24"/>
        </w:rPr>
        <w:t xml:space="preserve">em até </w:t>
      </w:r>
      <w:r w:rsidR="005F19D3" w:rsidRPr="009B0167">
        <w:rPr>
          <w:rFonts w:ascii="Arial Narrow" w:hAnsi="Arial Narrow" w:cs="Tahoma"/>
          <w:sz w:val="24"/>
          <w:szCs w:val="24"/>
        </w:rPr>
        <w:t xml:space="preserve">25 (vinte e cinco) </w:t>
      </w:r>
      <w:r w:rsidRPr="009B0167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0897D430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43B3D9DA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6.1 </w:t>
      </w:r>
      <w:r w:rsidRPr="009B0167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9B0167">
        <w:rPr>
          <w:rFonts w:ascii="Arial Narrow" w:hAnsi="Arial Narrow" w:cs="Tahoma"/>
          <w:snapToGrid w:val="0"/>
          <w:sz w:val="24"/>
          <w:szCs w:val="24"/>
        </w:rPr>
        <w:t xml:space="preserve"> seguintes </w:t>
      </w:r>
      <w:r w:rsidR="00AA7FDB" w:rsidRPr="009B0167">
        <w:rPr>
          <w:rFonts w:ascii="Arial Narrow" w:hAnsi="Arial Narrow" w:cs="Tahoma"/>
          <w:snapToGrid w:val="0"/>
          <w:sz w:val="24"/>
          <w:szCs w:val="24"/>
        </w:rPr>
        <w:t xml:space="preserve">rubricas </w:t>
      </w:r>
      <w:r w:rsidR="00AD2EDD" w:rsidRPr="009B0167">
        <w:rPr>
          <w:rFonts w:ascii="Arial Narrow" w:hAnsi="Arial Narrow" w:cs="Tahoma"/>
          <w:snapToGrid w:val="0"/>
          <w:sz w:val="24"/>
          <w:szCs w:val="24"/>
        </w:rPr>
        <w:t>orçamentárias</w:t>
      </w:r>
      <w:r w:rsidR="00265FE9" w:rsidRPr="009B0167">
        <w:rPr>
          <w:rFonts w:ascii="Arial Narrow" w:hAnsi="Arial Narrow" w:cs="Tahoma"/>
          <w:snapToGrid w:val="0"/>
          <w:sz w:val="24"/>
          <w:szCs w:val="24"/>
        </w:rPr>
        <w:t>: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46"/>
        <w:gridCol w:w="1161"/>
        <w:gridCol w:w="2496"/>
      </w:tblGrid>
      <w:tr w:rsidR="00AA7FDB" w:rsidRPr="009B0167" w14:paraId="0AB7E572" w14:textId="77777777" w:rsidTr="00F42D7D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65B964AC" w14:textId="77777777" w:rsidR="00AA7FDB" w:rsidRPr="009B0167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B0167">
              <w:rPr>
                <w:rFonts w:ascii="Arial Narrow" w:hAnsi="Arial Narrow"/>
                <w:sz w:val="24"/>
                <w:szCs w:val="24"/>
                <w:lang w:eastAsia="en-US"/>
              </w:rPr>
              <w:t>RUBRICA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580A95" w14:textId="77777777" w:rsidR="00AA7FDB" w:rsidRPr="009B0167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B0167">
              <w:rPr>
                <w:rFonts w:ascii="Arial Narrow" w:hAnsi="Arial Narrow"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1161" w:type="dxa"/>
          </w:tcPr>
          <w:p w14:paraId="109A9F6B" w14:textId="77777777" w:rsidR="00AA7FDB" w:rsidRPr="009B0167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B0167">
              <w:rPr>
                <w:rFonts w:ascii="Arial Narrow" w:hAnsi="Arial Narrow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2496" w:type="dxa"/>
          </w:tcPr>
          <w:p w14:paraId="16E28292" w14:textId="77777777" w:rsidR="00AA7FDB" w:rsidRPr="009B0167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B0167">
              <w:rPr>
                <w:rFonts w:ascii="Arial Narrow" w:hAnsi="Arial Narrow"/>
                <w:sz w:val="24"/>
                <w:szCs w:val="24"/>
                <w:lang w:eastAsia="en-US"/>
              </w:rPr>
              <w:t>VALOR</w:t>
            </w:r>
          </w:p>
        </w:tc>
      </w:tr>
      <w:tr w:rsidR="00AA7FDB" w:rsidRPr="009B0167" w14:paraId="3128CE65" w14:textId="77777777" w:rsidTr="00F42D7D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BEA080D" w14:textId="7D1F58B4" w:rsidR="00AA7FDB" w:rsidRPr="009B0167" w:rsidRDefault="00F42D7D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B0167">
              <w:rPr>
                <w:rFonts w:ascii="Arial Narrow" w:hAnsi="Arial Narrow"/>
                <w:sz w:val="24"/>
                <w:szCs w:val="24"/>
                <w:lang w:eastAsia="en-US"/>
              </w:rPr>
              <w:t>02.07.01 10.301.1001.2014 4.490.52.99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C43B90E" w14:textId="564B6866" w:rsidR="00AA7FDB" w:rsidRPr="009B0167" w:rsidRDefault="00F42D7D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B0167">
              <w:rPr>
                <w:rFonts w:ascii="Arial Narrow" w:hAnsi="Arial Narrow"/>
                <w:sz w:val="24"/>
                <w:szCs w:val="24"/>
                <w:lang w:eastAsia="en-US"/>
              </w:rPr>
              <w:t>1039</w:t>
            </w:r>
          </w:p>
        </w:tc>
        <w:tc>
          <w:tcPr>
            <w:tcW w:w="1161" w:type="dxa"/>
          </w:tcPr>
          <w:p w14:paraId="7D1F4239" w14:textId="70F6B359" w:rsidR="00AA7FDB" w:rsidRPr="009B0167" w:rsidRDefault="00F42D7D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B0167">
              <w:rPr>
                <w:rFonts w:ascii="Arial Narrow" w:hAnsi="Arial Narrow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96" w:type="dxa"/>
          </w:tcPr>
          <w:p w14:paraId="333C7387" w14:textId="77777777" w:rsidR="00AA7FDB" w:rsidRPr="009B0167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0582D60E" w14:textId="77777777" w:rsidR="00F02346" w:rsidRPr="009B0167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6.2 </w:t>
      </w:r>
      <w:r w:rsidR="0073171A" w:rsidRPr="009B0167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9B0167">
        <w:rPr>
          <w:rFonts w:ascii="Arial Narrow" w:hAnsi="Arial Narrow" w:cs="Tahoma"/>
          <w:sz w:val="24"/>
          <w:szCs w:val="24"/>
        </w:rPr>
        <w:t>:</w:t>
      </w:r>
    </w:p>
    <w:p w14:paraId="075A9701" w14:textId="77777777" w:rsidR="00F02346" w:rsidRPr="009B0167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6.2.1 </w:t>
      </w:r>
      <w:r w:rsidRPr="009B0167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395FB284" w14:textId="77777777" w:rsidR="00F02346" w:rsidRPr="009B0167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6.2.2 </w:t>
      </w:r>
      <w:r w:rsidRPr="009B0167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275051CA" w14:textId="77777777" w:rsidR="00F02346" w:rsidRPr="009B0167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6.3</w:t>
      </w:r>
      <w:r w:rsidRPr="009B0167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4F5E7212" w14:textId="77777777" w:rsidR="008F255C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754B0583" w14:textId="77777777" w:rsidR="00462C6F" w:rsidRPr="009B0167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7.1 </w:t>
      </w:r>
      <w:r w:rsidRPr="009B0167">
        <w:rPr>
          <w:rFonts w:ascii="Arial Narrow" w:hAnsi="Arial Narrow" w:cs="Tahoma"/>
          <w:sz w:val="24"/>
          <w:szCs w:val="24"/>
        </w:rPr>
        <w:t>Da Contratada:</w:t>
      </w:r>
    </w:p>
    <w:p w14:paraId="5A1F5EC9" w14:textId="77777777" w:rsidR="008F255C" w:rsidRPr="009B0167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7.1.</w:t>
      </w:r>
      <w:r w:rsidR="008F255C" w:rsidRPr="009B0167">
        <w:rPr>
          <w:rFonts w:ascii="Arial Narrow" w:hAnsi="Arial Narrow" w:cs="Tahoma"/>
          <w:b/>
          <w:sz w:val="24"/>
          <w:szCs w:val="24"/>
        </w:rPr>
        <w:t>1</w:t>
      </w:r>
      <w:r w:rsidRPr="009B0167">
        <w:rPr>
          <w:rFonts w:ascii="Arial Narrow" w:hAnsi="Arial Narrow" w:cs="Tahoma"/>
          <w:sz w:val="24"/>
          <w:szCs w:val="24"/>
        </w:rPr>
        <w:t xml:space="preserve">A </w:t>
      </w:r>
      <w:r w:rsidR="00E91498" w:rsidRPr="009B0167">
        <w:rPr>
          <w:rFonts w:ascii="Arial Narrow" w:hAnsi="Arial Narrow" w:cs="Tahoma"/>
          <w:sz w:val="24"/>
          <w:szCs w:val="24"/>
        </w:rPr>
        <w:t xml:space="preserve">contratada </w:t>
      </w:r>
      <w:r w:rsidRPr="009B0167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E76BB5" w:rsidRPr="009B0167">
        <w:rPr>
          <w:rFonts w:ascii="Arial Narrow" w:hAnsi="Arial Narrow" w:cs="Tahoma"/>
          <w:sz w:val="24"/>
          <w:szCs w:val="24"/>
        </w:rPr>
        <w:t>30</w:t>
      </w:r>
      <w:r w:rsidR="005F19D3" w:rsidRPr="009B0167">
        <w:rPr>
          <w:rFonts w:ascii="Arial Narrow" w:hAnsi="Arial Narrow" w:cs="Tahoma"/>
          <w:sz w:val="24"/>
          <w:szCs w:val="24"/>
        </w:rPr>
        <w:t xml:space="preserve"> (</w:t>
      </w:r>
      <w:r w:rsidR="00E76BB5" w:rsidRPr="009B0167">
        <w:rPr>
          <w:rFonts w:ascii="Arial Narrow" w:hAnsi="Arial Narrow" w:cs="Tahoma"/>
          <w:sz w:val="24"/>
          <w:szCs w:val="24"/>
        </w:rPr>
        <w:t>trinta</w:t>
      </w:r>
      <w:r w:rsidR="005F19D3" w:rsidRPr="009B0167">
        <w:rPr>
          <w:rFonts w:ascii="Arial Narrow" w:hAnsi="Arial Narrow" w:cs="Tahoma"/>
          <w:sz w:val="24"/>
          <w:szCs w:val="24"/>
        </w:rPr>
        <w:t>)</w:t>
      </w:r>
      <w:r w:rsidRPr="009B0167">
        <w:rPr>
          <w:rFonts w:ascii="Arial Narrow" w:hAnsi="Arial Narrow" w:cs="Tahoma"/>
          <w:sz w:val="24"/>
          <w:szCs w:val="24"/>
        </w:rPr>
        <w:t xml:space="preserve"> dias, após a </w:t>
      </w:r>
      <w:r w:rsidRPr="009B0167">
        <w:rPr>
          <w:rFonts w:ascii="Arial Narrow" w:hAnsi="Arial Narrow" w:cs="Tahoma"/>
          <w:bCs/>
          <w:sz w:val="24"/>
          <w:szCs w:val="24"/>
        </w:rPr>
        <w:t>data de</w:t>
      </w:r>
      <w:r w:rsidR="00E76BB5" w:rsidRPr="009B0167">
        <w:rPr>
          <w:rFonts w:ascii="Arial Narrow" w:hAnsi="Arial Narrow" w:cs="Tahoma"/>
          <w:bCs/>
          <w:sz w:val="24"/>
          <w:szCs w:val="24"/>
        </w:rPr>
        <w:t xml:space="preserve"> assinatura deste Contrato, </w:t>
      </w:r>
      <w:r w:rsidRPr="009B0167">
        <w:rPr>
          <w:rFonts w:ascii="Arial Narrow" w:hAnsi="Arial Narrow" w:cs="Tahoma"/>
          <w:bCs/>
          <w:sz w:val="24"/>
          <w:szCs w:val="24"/>
        </w:rPr>
        <w:t>retirada da Autorização de Fornecimento e respectiva nota de empenho;</w:t>
      </w:r>
    </w:p>
    <w:p w14:paraId="008429F4" w14:textId="77777777" w:rsidR="008F255C" w:rsidRPr="009B0167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7</w:t>
      </w:r>
      <w:r w:rsidR="008F255C" w:rsidRPr="009B0167">
        <w:rPr>
          <w:rFonts w:ascii="Arial Narrow" w:hAnsi="Arial Narrow" w:cs="Tahoma"/>
          <w:b/>
          <w:sz w:val="24"/>
          <w:szCs w:val="24"/>
        </w:rPr>
        <w:t>.1</w:t>
      </w:r>
      <w:r w:rsidRPr="009B0167">
        <w:rPr>
          <w:rFonts w:ascii="Arial Narrow" w:hAnsi="Arial Narrow" w:cs="Tahoma"/>
          <w:b/>
          <w:sz w:val="24"/>
          <w:szCs w:val="24"/>
        </w:rPr>
        <w:t xml:space="preserve">.2 </w:t>
      </w:r>
      <w:r w:rsidRPr="009B0167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5F19D3" w:rsidRPr="009B0167">
        <w:rPr>
          <w:rFonts w:ascii="Arial Narrow" w:hAnsi="Arial Narrow" w:cs="Tahoma"/>
          <w:spacing w:val="-2"/>
          <w:sz w:val="24"/>
          <w:szCs w:val="24"/>
        </w:rPr>
        <w:t xml:space="preserve"> os equipamentos</w:t>
      </w:r>
      <w:r w:rsidRPr="009B0167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</w:t>
      </w:r>
      <w:r w:rsidR="00E76BB5" w:rsidRPr="009B0167">
        <w:rPr>
          <w:rFonts w:ascii="Arial Narrow" w:hAnsi="Arial Narrow" w:cs="Tahoma"/>
          <w:spacing w:val="-2"/>
          <w:sz w:val="24"/>
          <w:szCs w:val="24"/>
        </w:rPr>
        <w:t>05</w:t>
      </w:r>
      <w:r w:rsidRPr="009B0167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E76BB5" w:rsidRPr="009B0167">
        <w:rPr>
          <w:rFonts w:ascii="Arial Narrow" w:hAnsi="Arial Narrow" w:cs="Tahoma"/>
          <w:spacing w:val="-2"/>
          <w:sz w:val="24"/>
          <w:szCs w:val="24"/>
        </w:rPr>
        <w:t>cinco</w:t>
      </w:r>
      <w:r w:rsidRPr="009B0167">
        <w:rPr>
          <w:rFonts w:ascii="Arial Narrow" w:hAnsi="Arial Narrow" w:cs="Tahoma"/>
          <w:spacing w:val="-2"/>
          <w:sz w:val="24"/>
          <w:szCs w:val="24"/>
        </w:rPr>
        <w:t>)</w:t>
      </w:r>
      <w:r w:rsidR="00E76BB5" w:rsidRPr="009B0167">
        <w:rPr>
          <w:rFonts w:ascii="Arial Narrow" w:hAnsi="Arial Narrow" w:cs="Tahoma"/>
          <w:spacing w:val="-2"/>
          <w:sz w:val="24"/>
          <w:szCs w:val="24"/>
        </w:rPr>
        <w:t xml:space="preserve"> dias uteis</w:t>
      </w:r>
      <w:r w:rsidRPr="009B0167">
        <w:rPr>
          <w:rFonts w:ascii="Arial Narrow" w:hAnsi="Arial Narrow" w:cs="Tahoma"/>
          <w:spacing w:val="-2"/>
          <w:sz w:val="24"/>
          <w:szCs w:val="24"/>
        </w:rPr>
        <w:t>;</w:t>
      </w:r>
    </w:p>
    <w:p w14:paraId="694A1C74" w14:textId="77777777" w:rsidR="008F255C" w:rsidRPr="009B0167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9B0167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9B0167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9B0167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9B0167">
        <w:rPr>
          <w:rFonts w:ascii="Arial Narrow" w:hAnsi="Arial Narrow" w:cs="Tahoma"/>
          <w:sz w:val="24"/>
          <w:szCs w:val="24"/>
        </w:rPr>
        <w:t xml:space="preserve">contratada </w:t>
      </w:r>
      <w:r w:rsidRPr="009B0167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5B326B6D" w14:textId="77777777" w:rsidR="008F255C" w:rsidRPr="009B0167" w:rsidRDefault="008F255C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7.1.4 </w:t>
      </w:r>
      <w:r w:rsidRPr="009B0167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38501F5F" w14:textId="77777777" w:rsidR="008F255C" w:rsidRPr="009B0167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7.2 </w:t>
      </w:r>
      <w:r w:rsidRPr="009B0167">
        <w:rPr>
          <w:rFonts w:ascii="Arial Narrow" w:hAnsi="Arial Narrow" w:cs="Tahoma"/>
          <w:sz w:val="24"/>
          <w:szCs w:val="24"/>
        </w:rPr>
        <w:t>Da Contratante:</w:t>
      </w:r>
    </w:p>
    <w:p w14:paraId="74D05321" w14:textId="77777777" w:rsidR="008F255C" w:rsidRPr="009B0167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7.2.1</w:t>
      </w:r>
      <w:r w:rsidRPr="009B0167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77120E19" w14:textId="77777777" w:rsidR="008F255C" w:rsidRPr="009B0167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7.2.2</w:t>
      </w:r>
      <w:r w:rsidRPr="009B0167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0AB3D1B1" w14:textId="77777777" w:rsidR="008F255C" w:rsidRPr="009B0167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lastRenderedPageBreak/>
        <w:t>7.2.3</w:t>
      </w:r>
      <w:r w:rsidRPr="009B0167">
        <w:rPr>
          <w:rFonts w:ascii="Arial Narrow" w:hAnsi="Arial Narrow" w:cs="Tahoma"/>
          <w:sz w:val="24"/>
          <w:szCs w:val="24"/>
        </w:rPr>
        <w:t xml:space="preserve"> Notificar a CONTRATADA</w:t>
      </w:r>
      <w:r w:rsidR="00A01CCF" w:rsidRPr="009B0167">
        <w:rPr>
          <w:rFonts w:ascii="Arial Narrow" w:hAnsi="Arial Narrow" w:cs="Tahoma"/>
          <w:sz w:val="24"/>
          <w:szCs w:val="24"/>
        </w:rPr>
        <w:t xml:space="preserve"> por escrito</w:t>
      </w:r>
      <w:r w:rsidRPr="009B0167">
        <w:rPr>
          <w:rFonts w:ascii="Arial Narrow" w:hAnsi="Arial Narrow" w:cs="Tahoma"/>
          <w:sz w:val="24"/>
          <w:szCs w:val="24"/>
        </w:rPr>
        <w:t>, fixando-lhe prazos para corrigir eventuais irregularidades encontradas na execução do contrato, bem como, quando da aplicação de multas, retenção por danos causados e quaisquer débitos da CONTRATADA.</w:t>
      </w:r>
    </w:p>
    <w:p w14:paraId="2F80297A" w14:textId="77777777" w:rsidR="008F255C" w:rsidRPr="009B0167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7.2.4</w:t>
      </w:r>
      <w:r w:rsidRPr="009B0167">
        <w:rPr>
          <w:rFonts w:ascii="Arial Narrow" w:hAnsi="Arial Narrow" w:cs="Tahoma"/>
          <w:sz w:val="24"/>
          <w:szCs w:val="24"/>
        </w:rPr>
        <w:t xml:space="preserve"> Emitir a devida </w:t>
      </w:r>
      <w:r w:rsidR="00A01CCF" w:rsidRPr="009B0167">
        <w:rPr>
          <w:rFonts w:ascii="Arial Narrow" w:hAnsi="Arial Narrow" w:cs="Tahoma"/>
          <w:sz w:val="24"/>
          <w:szCs w:val="24"/>
        </w:rPr>
        <w:t xml:space="preserve">Autorização </w:t>
      </w:r>
      <w:r w:rsidRPr="009B0167">
        <w:rPr>
          <w:rFonts w:ascii="Arial Narrow" w:hAnsi="Arial Narrow" w:cs="Tahoma"/>
          <w:sz w:val="24"/>
          <w:szCs w:val="24"/>
        </w:rPr>
        <w:t>de Fornecimento (</w:t>
      </w:r>
      <w:r w:rsidR="00A01CCF" w:rsidRPr="009B0167">
        <w:rPr>
          <w:rFonts w:ascii="Arial Narrow" w:hAnsi="Arial Narrow" w:cs="Tahoma"/>
          <w:sz w:val="24"/>
          <w:szCs w:val="24"/>
        </w:rPr>
        <w:t>A</w:t>
      </w:r>
      <w:r w:rsidRPr="009B0167">
        <w:rPr>
          <w:rFonts w:ascii="Arial Narrow" w:hAnsi="Arial Narrow" w:cs="Tahoma"/>
          <w:sz w:val="24"/>
          <w:szCs w:val="24"/>
        </w:rPr>
        <w:t>F) para o fornec</w:t>
      </w:r>
      <w:r w:rsidR="00A01CCF" w:rsidRPr="009B0167">
        <w:rPr>
          <w:rFonts w:ascii="Arial Narrow" w:hAnsi="Arial Narrow" w:cs="Tahoma"/>
          <w:sz w:val="24"/>
          <w:szCs w:val="24"/>
        </w:rPr>
        <w:t xml:space="preserve">imento dos </w:t>
      </w:r>
      <w:r w:rsidR="00E76BB5" w:rsidRPr="009B0167">
        <w:rPr>
          <w:rFonts w:ascii="Arial Narrow" w:hAnsi="Arial Narrow" w:cs="Tahoma"/>
          <w:sz w:val="24"/>
          <w:szCs w:val="24"/>
        </w:rPr>
        <w:t>equipamentos</w:t>
      </w:r>
      <w:r w:rsidR="00A01CCF" w:rsidRPr="009B0167">
        <w:rPr>
          <w:rFonts w:ascii="Arial Narrow" w:hAnsi="Arial Narrow" w:cs="Tahoma"/>
          <w:sz w:val="24"/>
          <w:szCs w:val="24"/>
        </w:rPr>
        <w:t xml:space="preserve"> ora contratados</w:t>
      </w:r>
      <w:r w:rsidRPr="009B0167">
        <w:rPr>
          <w:rFonts w:ascii="Arial Narrow" w:hAnsi="Arial Narrow" w:cs="Tahoma"/>
          <w:sz w:val="24"/>
          <w:szCs w:val="24"/>
        </w:rPr>
        <w:t>.</w:t>
      </w:r>
    </w:p>
    <w:p w14:paraId="62C3ED4F" w14:textId="77777777" w:rsidR="00052E5B" w:rsidRPr="009B0167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CLÁUS</w:t>
      </w:r>
      <w:r w:rsidR="003D315F" w:rsidRPr="009B0167">
        <w:rPr>
          <w:rFonts w:ascii="Arial Narrow" w:hAnsi="Arial Narrow" w:cs="Tahoma"/>
          <w:b/>
          <w:sz w:val="24"/>
          <w:szCs w:val="24"/>
        </w:rPr>
        <w:t>U</w:t>
      </w:r>
      <w:r w:rsidRPr="009B0167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1173CE30" w14:textId="77777777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9B0167">
        <w:rPr>
          <w:rFonts w:ascii="Arial Narrow" w:hAnsi="Arial Narrow" w:cs="Tahoma"/>
          <w:sz w:val="24"/>
          <w:szCs w:val="24"/>
        </w:rPr>
        <w:t xml:space="preserve">Pelo descumprimento total ou parcial das condições </w:t>
      </w:r>
      <w:r w:rsidR="00A01CCF" w:rsidRPr="009B0167">
        <w:rPr>
          <w:rFonts w:ascii="Arial Narrow" w:hAnsi="Arial Narrow" w:cs="Tahoma"/>
          <w:sz w:val="24"/>
          <w:szCs w:val="24"/>
        </w:rPr>
        <w:t>estabelecidas neste instrumento</w:t>
      </w:r>
      <w:r w:rsidR="00052E5B" w:rsidRPr="009B0167">
        <w:rPr>
          <w:rFonts w:ascii="Arial Narrow" w:hAnsi="Arial Narrow" w:cs="Tahoma"/>
          <w:sz w:val="24"/>
          <w:szCs w:val="24"/>
        </w:rPr>
        <w:t>, a CONTRATANTE poderá aplicar à CONTRATADA as seguintes penalidades, além da responsabilização civil e penal cabíveis, sem prejuízo as demais sanções previstas nos artigos 86 e 87 da Lei Federal 8.666/93.</w:t>
      </w:r>
    </w:p>
    <w:p w14:paraId="22B9BCCA" w14:textId="77777777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9B0167">
        <w:rPr>
          <w:rFonts w:ascii="Arial Narrow" w:hAnsi="Arial Narrow" w:cs="Tahoma"/>
          <w:sz w:val="24"/>
          <w:szCs w:val="24"/>
        </w:rPr>
        <w:t>Multa de mora de 1% (</w:t>
      </w:r>
      <w:r w:rsidR="00265FE9" w:rsidRPr="009B0167">
        <w:rPr>
          <w:rFonts w:ascii="Arial Narrow" w:hAnsi="Arial Narrow" w:cs="Tahoma"/>
          <w:sz w:val="24"/>
          <w:szCs w:val="24"/>
        </w:rPr>
        <w:t>um</w:t>
      </w:r>
      <w:r w:rsidR="00052E5B" w:rsidRPr="009B0167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9B0167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9B0167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9B0167">
        <w:rPr>
          <w:rFonts w:ascii="Arial Narrow" w:hAnsi="Arial Narrow" w:cs="Tahoma"/>
          <w:sz w:val="24"/>
          <w:szCs w:val="24"/>
        </w:rPr>
        <w:t>1</w:t>
      </w:r>
      <w:r w:rsidR="00052E5B" w:rsidRPr="009B0167">
        <w:rPr>
          <w:rFonts w:ascii="Arial Narrow" w:hAnsi="Arial Narrow" w:cs="Tahoma"/>
          <w:sz w:val="24"/>
          <w:szCs w:val="24"/>
        </w:rPr>
        <w:t>0º (</w:t>
      </w:r>
      <w:r w:rsidR="007C78F0" w:rsidRPr="009B0167">
        <w:rPr>
          <w:rFonts w:ascii="Arial Narrow" w:hAnsi="Arial Narrow" w:cs="Tahoma"/>
          <w:sz w:val="24"/>
          <w:szCs w:val="24"/>
        </w:rPr>
        <w:t>décimo</w:t>
      </w:r>
      <w:r w:rsidR="00052E5B" w:rsidRPr="009B0167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4A8C5172" w14:textId="2EF2FC2E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9B0167">
        <w:rPr>
          <w:rFonts w:ascii="Arial Narrow" w:hAnsi="Arial Narrow" w:cs="Tahoma"/>
          <w:sz w:val="24"/>
          <w:szCs w:val="24"/>
        </w:rPr>
        <w:t xml:space="preserve">Multa de </w:t>
      </w:r>
      <w:r w:rsidR="00722AB3" w:rsidRPr="009B0167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9B0167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9B0167">
        <w:rPr>
          <w:rFonts w:ascii="Arial Narrow" w:hAnsi="Arial Narrow" w:cs="Tahoma"/>
          <w:sz w:val="24"/>
          <w:szCs w:val="24"/>
        </w:rPr>
        <w:t>10</w:t>
      </w:r>
      <w:r w:rsidR="00052E5B" w:rsidRPr="009B0167">
        <w:rPr>
          <w:rFonts w:ascii="Arial Narrow" w:hAnsi="Arial Narrow" w:cs="Tahoma"/>
          <w:sz w:val="24"/>
          <w:szCs w:val="24"/>
        </w:rPr>
        <w:t xml:space="preserve"> (</w:t>
      </w:r>
      <w:r w:rsidR="007C78F0" w:rsidRPr="009B0167">
        <w:rPr>
          <w:rFonts w:ascii="Arial Narrow" w:hAnsi="Arial Narrow" w:cs="Tahoma"/>
          <w:sz w:val="24"/>
          <w:szCs w:val="24"/>
        </w:rPr>
        <w:t>dez</w:t>
      </w:r>
      <w:r w:rsidR="00052E5B" w:rsidRPr="009B0167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041D67DF" w14:textId="036F08D0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9B0167">
        <w:rPr>
          <w:rFonts w:ascii="Arial Narrow" w:hAnsi="Arial Narrow" w:cs="Tahoma"/>
          <w:sz w:val="24"/>
          <w:szCs w:val="24"/>
        </w:rPr>
        <w:t>Multa de</w:t>
      </w:r>
      <w:r w:rsidR="00722AB3" w:rsidRPr="009B0167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9B0167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7726873D" w14:textId="77777777" w:rsidR="00105BA6" w:rsidRPr="009B0167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9B0167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</w:t>
      </w:r>
      <w:r w:rsidR="00B87768" w:rsidRPr="009B0167">
        <w:rPr>
          <w:rFonts w:ascii="Arial Narrow" w:hAnsi="Arial Narrow" w:cs="Tahoma"/>
          <w:sz w:val="24"/>
          <w:szCs w:val="24"/>
        </w:rPr>
        <w:t>5</w:t>
      </w:r>
      <w:r w:rsidR="006D73DC" w:rsidRPr="009B0167">
        <w:rPr>
          <w:rFonts w:ascii="Arial Narrow" w:hAnsi="Arial Narrow" w:cs="Tahoma"/>
          <w:sz w:val="24"/>
          <w:szCs w:val="24"/>
        </w:rPr>
        <w:t xml:space="preserve"> (</w:t>
      </w:r>
      <w:r w:rsidR="00B87768" w:rsidRPr="009B0167">
        <w:rPr>
          <w:rFonts w:ascii="Arial Narrow" w:hAnsi="Arial Narrow" w:cs="Tahoma"/>
          <w:sz w:val="24"/>
          <w:szCs w:val="24"/>
        </w:rPr>
        <w:t>cinco</w:t>
      </w:r>
      <w:r w:rsidR="006D73DC" w:rsidRPr="009B0167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512ED0" w:rsidRPr="009B0167">
        <w:rPr>
          <w:rFonts w:ascii="Arial Narrow" w:hAnsi="Arial Narrow" w:cs="Tahoma"/>
          <w:sz w:val="24"/>
          <w:szCs w:val="24"/>
        </w:rPr>
        <w:t>r</w:t>
      </w:r>
      <w:r w:rsidR="006D73DC" w:rsidRPr="009B0167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9B0167">
        <w:rPr>
          <w:rFonts w:ascii="Arial Narrow" w:hAnsi="Arial Narrow" w:cs="Tahoma"/>
          <w:sz w:val="24"/>
          <w:szCs w:val="24"/>
        </w:rPr>
        <w:t>;</w:t>
      </w:r>
    </w:p>
    <w:p w14:paraId="1C1F15F7" w14:textId="77777777" w:rsidR="00105BA6" w:rsidRPr="009B0167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 xml:space="preserve">8.1.5 </w:t>
      </w:r>
      <w:r w:rsidR="006D73DC" w:rsidRPr="009B0167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040CF6" w:rsidRPr="009B0167">
        <w:rPr>
          <w:rFonts w:ascii="Arial Narrow" w:hAnsi="Arial Narrow" w:cs="Tahoma"/>
          <w:sz w:val="24"/>
          <w:szCs w:val="24"/>
        </w:rPr>
        <w:t xml:space="preserve">com </w:t>
      </w:r>
      <w:r w:rsidR="006D73DC" w:rsidRPr="009B0167">
        <w:rPr>
          <w:rFonts w:ascii="Arial Narrow" w:hAnsi="Arial Narrow" w:cs="Tahoma"/>
          <w:sz w:val="24"/>
          <w:szCs w:val="24"/>
        </w:rPr>
        <w:t xml:space="preserve">a </w:t>
      </w:r>
      <w:r w:rsidR="00040CF6" w:rsidRPr="009B0167">
        <w:rPr>
          <w:rFonts w:ascii="Arial Narrow" w:hAnsi="Arial Narrow" w:cs="Tahoma"/>
          <w:sz w:val="24"/>
          <w:szCs w:val="24"/>
        </w:rPr>
        <w:t xml:space="preserve">Administração </w:t>
      </w:r>
      <w:r w:rsidR="006D73DC" w:rsidRPr="009B0167">
        <w:rPr>
          <w:rFonts w:ascii="Arial Narrow" w:hAnsi="Arial Narrow" w:cs="Tahoma"/>
          <w:sz w:val="24"/>
          <w:szCs w:val="24"/>
        </w:rPr>
        <w:t>Pública enquanto pe</w:t>
      </w:r>
      <w:r w:rsidR="00512ED0" w:rsidRPr="009B0167">
        <w:rPr>
          <w:rFonts w:ascii="Arial Narrow" w:hAnsi="Arial Narrow" w:cs="Tahoma"/>
          <w:sz w:val="24"/>
          <w:szCs w:val="24"/>
        </w:rPr>
        <w:t>r</w:t>
      </w:r>
      <w:r w:rsidR="006D73DC" w:rsidRPr="009B0167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9B0167">
        <w:rPr>
          <w:rFonts w:ascii="Arial Narrow" w:hAnsi="Arial Narrow" w:cs="Tahoma"/>
          <w:sz w:val="24"/>
          <w:szCs w:val="24"/>
        </w:rPr>
        <w:t>;</w:t>
      </w:r>
    </w:p>
    <w:p w14:paraId="6F9A604C" w14:textId="77777777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9B0167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106D2CF6" w14:textId="77777777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9B0167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265FE9" w:rsidRPr="009B0167">
        <w:rPr>
          <w:rFonts w:ascii="Arial Narrow" w:hAnsi="Arial Narrow" w:cs="Tahoma"/>
          <w:sz w:val="24"/>
          <w:szCs w:val="24"/>
        </w:rPr>
        <w:t>referência</w:t>
      </w:r>
      <w:r w:rsidR="003F62F9" w:rsidRPr="009B0167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47629BD4" w14:textId="77777777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9B0167">
        <w:rPr>
          <w:rFonts w:ascii="Arial Narrow" w:hAnsi="Arial Narrow" w:cs="Tahoma"/>
          <w:sz w:val="24"/>
          <w:szCs w:val="24"/>
        </w:rPr>
        <w:t>Multa de 5% sobre o valor total do contrato por descumprimento de quaisquer obrigações decorrentes do ajuste que não estejam previstos nos subitens acima.</w:t>
      </w:r>
    </w:p>
    <w:p w14:paraId="2D00F247" w14:textId="77777777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9B0167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85B549A" w14:textId="77777777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1.10 </w:t>
      </w:r>
      <w:proofErr w:type="spellStart"/>
      <w:r w:rsidR="00052E5B" w:rsidRPr="009B0167">
        <w:rPr>
          <w:rFonts w:ascii="Arial Narrow" w:hAnsi="Arial Narrow" w:cs="Tahoma"/>
          <w:sz w:val="24"/>
          <w:szCs w:val="24"/>
        </w:rPr>
        <w:t>Aspenalidades</w:t>
      </w:r>
      <w:proofErr w:type="spellEnd"/>
      <w:r w:rsidR="00052E5B" w:rsidRPr="009B0167">
        <w:rPr>
          <w:rFonts w:ascii="Arial Narrow" w:hAnsi="Arial Narrow" w:cs="Tahoma"/>
          <w:sz w:val="24"/>
          <w:szCs w:val="24"/>
        </w:rPr>
        <w:t xml:space="preserve"> são independentes e a aplicação </w:t>
      </w:r>
      <w:r w:rsidR="00865E59" w:rsidRPr="009B0167">
        <w:rPr>
          <w:rFonts w:ascii="Arial Narrow" w:hAnsi="Arial Narrow" w:cs="Tahoma"/>
          <w:sz w:val="24"/>
          <w:szCs w:val="24"/>
        </w:rPr>
        <w:t>d</w:t>
      </w:r>
      <w:r w:rsidR="00052E5B" w:rsidRPr="009B0167">
        <w:rPr>
          <w:rFonts w:ascii="Arial Narrow" w:hAnsi="Arial Narrow" w:cs="Tahoma"/>
          <w:sz w:val="24"/>
          <w:szCs w:val="24"/>
        </w:rPr>
        <w:t>e uma não exclui a de outra.</w:t>
      </w:r>
    </w:p>
    <w:p w14:paraId="02C96460" w14:textId="77777777" w:rsidR="003F62F9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9B0167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proofErr w:type="spellStart"/>
      <w:proofErr w:type="gramStart"/>
      <w:r w:rsidR="0031762C" w:rsidRPr="009B0167">
        <w:rPr>
          <w:rFonts w:ascii="Arial Narrow" w:hAnsi="Arial Narrow" w:cs="Tahoma"/>
          <w:sz w:val="24"/>
          <w:szCs w:val="24"/>
        </w:rPr>
        <w:t>divida</w:t>
      </w:r>
      <w:proofErr w:type="spellEnd"/>
      <w:proofErr w:type="gramEnd"/>
      <w:r w:rsidR="0031762C" w:rsidRPr="009B0167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9B0167">
        <w:rPr>
          <w:rFonts w:ascii="Arial Narrow" w:hAnsi="Arial Narrow" w:cs="Tahoma"/>
          <w:sz w:val="24"/>
          <w:szCs w:val="24"/>
        </w:rPr>
        <w:t>.</w:t>
      </w:r>
    </w:p>
    <w:p w14:paraId="031C74D8" w14:textId="77777777" w:rsidR="00052E5B" w:rsidRPr="009B0167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8.</w:t>
      </w:r>
      <w:r w:rsidR="00052E5B" w:rsidRPr="009B0167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9B0167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75BB3E43" w14:textId="77777777" w:rsidR="00462C6F" w:rsidRPr="009B0167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CLÁUS</w:t>
      </w:r>
      <w:r w:rsidR="003D315F" w:rsidRPr="009B0167">
        <w:rPr>
          <w:rFonts w:ascii="Arial Narrow" w:hAnsi="Arial Narrow" w:cs="Tahoma"/>
          <w:b/>
          <w:sz w:val="24"/>
          <w:szCs w:val="24"/>
        </w:rPr>
        <w:t>U</w:t>
      </w:r>
      <w:r w:rsidRPr="009B0167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2B507F3B" w14:textId="0DA8377C" w:rsidR="00462C6F" w:rsidRPr="009B0167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9B0167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9B0167">
        <w:rPr>
          <w:rFonts w:ascii="Arial Narrow" w:hAnsi="Arial Narrow" w:cs="Tahoma"/>
          <w:bCs/>
          <w:sz w:val="24"/>
          <w:szCs w:val="24"/>
        </w:rPr>
        <w:t xml:space="preserve"> A</w:t>
      </w:r>
      <w:r w:rsidR="009D160A" w:rsidRPr="009B0167">
        <w:rPr>
          <w:rFonts w:ascii="Arial Narrow" w:hAnsi="Arial Narrow" w:cs="Tahoma"/>
          <w:bCs/>
          <w:sz w:val="24"/>
          <w:szCs w:val="24"/>
        </w:rPr>
        <w:t xml:space="preserve"> </w:t>
      </w:r>
      <w:r w:rsidR="00822DEA" w:rsidRPr="009B0167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9B0167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9B0167">
        <w:rPr>
          <w:rFonts w:ascii="Arial Narrow" w:hAnsi="Arial Narrow" w:cs="Tahoma"/>
          <w:sz w:val="24"/>
          <w:szCs w:val="24"/>
        </w:rPr>
        <w:t>contratada</w:t>
      </w:r>
      <w:r w:rsidR="00462C6F" w:rsidRPr="009B0167">
        <w:rPr>
          <w:rFonts w:ascii="Arial Narrow" w:hAnsi="Arial Narrow" w:cs="Tahoma"/>
          <w:sz w:val="24"/>
          <w:szCs w:val="24"/>
        </w:rPr>
        <w:t>, de alguma cláusula do presente ou constante do Edital de Pregão</w:t>
      </w:r>
      <w:r w:rsidR="00722AB3" w:rsidRPr="009B0167">
        <w:rPr>
          <w:rFonts w:ascii="Arial Narrow" w:hAnsi="Arial Narrow" w:cs="Tahoma"/>
          <w:sz w:val="24"/>
          <w:szCs w:val="24"/>
        </w:rPr>
        <w:t xml:space="preserve"> Presencial </w:t>
      </w:r>
      <w:r w:rsidR="00722AB3" w:rsidRPr="00AD1A84">
        <w:rPr>
          <w:rFonts w:ascii="Arial Narrow" w:hAnsi="Arial Narrow" w:cs="Tahoma"/>
          <w:sz w:val="24"/>
          <w:szCs w:val="24"/>
        </w:rPr>
        <w:t xml:space="preserve">nº </w:t>
      </w:r>
      <w:r w:rsidR="00AD1A84" w:rsidRPr="00AD1A84">
        <w:rPr>
          <w:rFonts w:ascii="Arial Narrow" w:hAnsi="Arial Narrow"/>
          <w:sz w:val="24"/>
          <w:szCs w:val="24"/>
        </w:rPr>
        <w:t>066/2022</w:t>
      </w:r>
      <w:r w:rsidR="009F63E0" w:rsidRPr="009B0167">
        <w:rPr>
          <w:rFonts w:ascii="Arial Narrow" w:hAnsi="Arial Narrow" w:cs="Tahoma"/>
          <w:sz w:val="24"/>
          <w:szCs w:val="24"/>
        </w:rPr>
        <w:t>.</w:t>
      </w:r>
    </w:p>
    <w:p w14:paraId="4A2DC630" w14:textId="77777777" w:rsidR="00462C6F" w:rsidRPr="009B0167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CLÁUS</w:t>
      </w:r>
      <w:r w:rsidR="003D315F" w:rsidRPr="009B0167">
        <w:rPr>
          <w:rFonts w:ascii="Arial Narrow" w:hAnsi="Arial Narrow" w:cs="Tahoma"/>
          <w:b/>
          <w:sz w:val="24"/>
          <w:szCs w:val="24"/>
        </w:rPr>
        <w:t>U</w:t>
      </w:r>
      <w:r w:rsidRPr="009B0167">
        <w:rPr>
          <w:rFonts w:ascii="Arial Narrow" w:hAnsi="Arial Narrow" w:cs="Tahoma"/>
          <w:b/>
          <w:sz w:val="24"/>
          <w:szCs w:val="24"/>
        </w:rPr>
        <w:t>LA DÉCIMA– DA FUNDAMENTAÇÃO LEGAL</w:t>
      </w:r>
    </w:p>
    <w:p w14:paraId="5918EB6A" w14:textId="77777777" w:rsidR="00462C6F" w:rsidRPr="009B0167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1</w:t>
      </w:r>
      <w:r w:rsidR="00E31AA2" w:rsidRPr="009B0167">
        <w:rPr>
          <w:rFonts w:ascii="Arial Narrow" w:hAnsi="Arial Narrow" w:cs="Tahoma"/>
          <w:b/>
          <w:sz w:val="24"/>
          <w:szCs w:val="24"/>
        </w:rPr>
        <w:t>0</w:t>
      </w:r>
      <w:r w:rsidR="00462C6F" w:rsidRPr="009B0167">
        <w:rPr>
          <w:rFonts w:ascii="Arial Narrow" w:hAnsi="Arial Narrow" w:cs="Tahoma"/>
          <w:b/>
          <w:sz w:val="24"/>
          <w:szCs w:val="24"/>
        </w:rPr>
        <w:t>.1</w:t>
      </w:r>
      <w:r w:rsidR="00462C6F" w:rsidRPr="009B0167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213B5F" w:rsidRPr="009B0167">
        <w:rPr>
          <w:rFonts w:ascii="Arial Narrow" w:hAnsi="Arial Narrow" w:cs="Tahoma"/>
          <w:sz w:val="24"/>
          <w:szCs w:val="24"/>
        </w:rPr>
        <w:t>r</w:t>
      </w:r>
      <w:r w:rsidR="00462C6F" w:rsidRPr="009B0167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2C0C2264" w14:textId="77777777" w:rsidR="00462C6F" w:rsidRPr="009B0167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68902AD8" w14:textId="0AF39357" w:rsidR="008F255C" w:rsidRPr="009B0167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1</w:t>
      </w:r>
      <w:r w:rsidR="003F62F9" w:rsidRPr="009B0167">
        <w:rPr>
          <w:rFonts w:ascii="Arial Narrow" w:hAnsi="Arial Narrow" w:cs="Tahoma"/>
          <w:b/>
          <w:sz w:val="24"/>
          <w:szCs w:val="24"/>
        </w:rPr>
        <w:t>1</w:t>
      </w:r>
      <w:r w:rsidRPr="009B0167">
        <w:rPr>
          <w:rFonts w:ascii="Arial Narrow" w:hAnsi="Arial Narrow" w:cs="Tahoma"/>
          <w:b/>
          <w:sz w:val="24"/>
          <w:szCs w:val="24"/>
        </w:rPr>
        <w:t xml:space="preserve">.1 </w:t>
      </w:r>
      <w:r w:rsidRPr="009B0167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722AB3" w:rsidRPr="009B0167">
        <w:rPr>
          <w:rFonts w:ascii="Arial Narrow" w:hAnsi="Arial Narrow" w:cs="Tahoma"/>
          <w:sz w:val="24"/>
          <w:szCs w:val="24"/>
        </w:rPr>
        <w:t xml:space="preserve">nº </w:t>
      </w:r>
      <w:r w:rsidR="00AD1A84" w:rsidRPr="00AD1A84">
        <w:rPr>
          <w:rFonts w:ascii="Arial Narrow" w:hAnsi="Arial Narrow"/>
          <w:bCs/>
          <w:sz w:val="24"/>
          <w:szCs w:val="24"/>
        </w:rPr>
        <w:t>066/2022</w:t>
      </w:r>
      <w:r w:rsidRPr="009B0167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7DC89C79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1</w:t>
      </w:r>
      <w:r w:rsidR="003F62F9" w:rsidRPr="009B0167">
        <w:rPr>
          <w:rFonts w:ascii="Arial Narrow" w:hAnsi="Arial Narrow" w:cs="Tahoma"/>
          <w:b/>
          <w:sz w:val="24"/>
          <w:szCs w:val="24"/>
        </w:rPr>
        <w:t>1</w:t>
      </w:r>
      <w:r w:rsidRPr="009B0167">
        <w:rPr>
          <w:rFonts w:ascii="Arial Narrow" w:hAnsi="Arial Narrow" w:cs="Tahoma"/>
          <w:b/>
          <w:sz w:val="24"/>
          <w:szCs w:val="24"/>
        </w:rPr>
        <w:t>.</w:t>
      </w:r>
      <w:r w:rsidR="008F255C" w:rsidRPr="009B0167">
        <w:rPr>
          <w:rFonts w:ascii="Arial Narrow" w:hAnsi="Arial Narrow" w:cs="Tahoma"/>
          <w:b/>
          <w:sz w:val="24"/>
          <w:szCs w:val="24"/>
        </w:rPr>
        <w:t>2</w:t>
      </w:r>
      <w:r w:rsidRPr="009B0167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9B0167">
        <w:rPr>
          <w:rFonts w:ascii="Arial Narrow" w:hAnsi="Arial Narrow" w:cs="Tahoma"/>
          <w:sz w:val="24"/>
          <w:szCs w:val="24"/>
        </w:rPr>
        <w:t>/SP</w:t>
      </w:r>
      <w:r w:rsidRPr="009B0167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1427BF67" w14:textId="77777777" w:rsidR="00462C6F" w:rsidRPr="009B0167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</w:rPr>
        <w:t>1</w:t>
      </w:r>
      <w:r w:rsidR="003F62F9" w:rsidRPr="009B0167">
        <w:rPr>
          <w:rFonts w:ascii="Arial Narrow" w:hAnsi="Arial Narrow" w:cs="Tahoma"/>
          <w:b/>
          <w:sz w:val="24"/>
          <w:szCs w:val="24"/>
        </w:rPr>
        <w:t>1</w:t>
      </w:r>
      <w:r w:rsidRPr="009B0167">
        <w:rPr>
          <w:rFonts w:ascii="Arial Narrow" w:hAnsi="Arial Narrow" w:cs="Tahoma"/>
          <w:b/>
          <w:sz w:val="24"/>
          <w:szCs w:val="24"/>
        </w:rPr>
        <w:t>.</w:t>
      </w:r>
      <w:r w:rsidR="008F255C" w:rsidRPr="009B0167">
        <w:rPr>
          <w:rFonts w:ascii="Arial Narrow" w:hAnsi="Arial Narrow" w:cs="Tahoma"/>
          <w:b/>
          <w:sz w:val="24"/>
          <w:szCs w:val="24"/>
        </w:rPr>
        <w:t>3</w:t>
      </w:r>
      <w:r w:rsidRPr="009B0167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3E68631" w14:textId="77777777" w:rsidR="00462C6F" w:rsidRPr="009B0167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4DB6F358" w14:textId="77777777" w:rsidR="008F255C" w:rsidRPr="009B0167" w:rsidRDefault="008F255C" w:rsidP="0051677C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Local e data.</w:t>
      </w:r>
    </w:p>
    <w:p w14:paraId="373901E2" w14:textId="77777777" w:rsidR="008F255C" w:rsidRPr="009B0167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PREFEITURA</w:t>
      </w:r>
    </w:p>
    <w:p w14:paraId="1C5921A3" w14:textId="77777777" w:rsidR="008F255C" w:rsidRPr="009B0167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9B0167">
        <w:rPr>
          <w:rFonts w:ascii="Arial Narrow" w:hAnsi="Arial Narrow" w:cs="Tahoma"/>
          <w:bCs/>
          <w:sz w:val="24"/>
          <w:szCs w:val="24"/>
        </w:rPr>
        <w:t>FORNECEDOR</w:t>
      </w:r>
    </w:p>
    <w:p w14:paraId="2AE987E3" w14:textId="77777777" w:rsidR="00105BA6" w:rsidRPr="009B0167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9B0167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C0EC8A2" w14:textId="77777777" w:rsidR="008F255C" w:rsidRPr="009B0167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9B0167">
        <w:rPr>
          <w:rFonts w:ascii="Arial Narrow" w:hAnsi="Arial Narrow" w:cs="Tahoma"/>
          <w:bCs/>
          <w:sz w:val="24"/>
          <w:szCs w:val="24"/>
        </w:rPr>
        <w:t>TESTEMUNHAS:</w:t>
      </w:r>
    </w:p>
    <w:p w14:paraId="3E33DF65" w14:textId="77777777" w:rsidR="008F255C" w:rsidRPr="009B0167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9B0167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670DF8C9" w14:textId="77777777" w:rsidR="0050297E" w:rsidRPr="009B0167" w:rsidRDefault="008F255C" w:rsidP="0050297E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9B0167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50297E" w:rsidRPr="009B0167">
        <w:rPr>
          <w:rFonts w:ascii="Arial Narrow" w:hAnsi="Arial Narrow" w:cs="Tahoma"/>
          <w:bCs/>
          <w:sz w:val="24"/>
          <w:szCs w:val="24"/>
        </w:rPr>
        <w:br w:type="page"/>
      </w:r>
    </w:p>
    <w:p w14:paraId="1E0E21B8" w14:textId="77777777" w:rsidR="0081202B" w:rsidRPr="009B0167" w:rsidRDefault="0081202B" w:rsidP="0050297E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1F305C7F" w14:textId="77777777" w:rsidR="0081202B" w:rsidRPr="009B0167" w:rsidRDefault="0081202B" w:rsidP="0081202B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9B0167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1D594703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505ED86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4F75E055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82BEE9F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E76BB5" w:rsidRPr="009B0167">
        <w:rPr>
          <w:rFonts w:ascii="Arial Narrow" w:hAnsi="Arial Narrow" w:cs="Tahoma"/>
          <w:b/>
          <w:sz w:val="24"/>
          <w:szCs w:val="24"/>
          <w:lang w:eastAsia="en-US"/>
        </w:rPr>
        <w:t>XXX</w:t>
      </w: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/</w:t>
      </w:r>
      <w:r w:rsidR="00E76BB5" w:rsidRPr="009B0167">
        <w:rPr>
          <w:rFonts w:ascii="Arial Narrow" w:hAnsi="Arial Narrow" w:cs="Tahoma"/>
          <w:b/>
          <w:sz w:val="24"/>
          <w:szCs w:val="24"/>
          <w:lang w:eastAsia="en-US"/>
        </w:rPr>
        <w:t>XXXX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4E96A12" w14:textId="72CCE9A8" w:rsidR="00F42D7D" w:rsidRPr="009B0167" w:rsidRDefault="0081202B" w:rsidP="00F42D7D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="00F42D7D" w:rsidRPr="009B0167">
        <w:rPr>
          <w:rFonts w:ascii="Arial Narrow" w:hAnsi="Arial Narrow"/>
          <w:sz w:val="24"/>
          <w:szCs w:val="24"/>
        </w:rPr>
        <w:t xml:space="preserve"> </w:t>
      </w:r>
      <w:r w:rsidR="00D2540A" w:rsidRPr="009B0167">
        <w:rPr>
          <w:rFonts w:ascii="Arial Narrow" w:hAnsi="Arial Narrow"/>
          <w:sz w:val="24"/>
          <w:szCs w:val="24"/>
        </w:rPr>
        <w:t>AQUISIÇÃO DE EQUIPAMENTOS E INSUMOS HOSPITALARES, DESTINADOS A SECRETARIA MUNICIPAL DE SAÚDE, CONFORME DESCRITOS NO TERMOS DE REFERÊNCIA EM ANEXO</w:t>
      </w:r>
      <w:r w:rsidR="00F42D7D" w:rsidRPr="009B0167">
        <w:rPr>
          <w:rFonts w:ascii="Arial Narrow" w:hAnsi="Arial Narrow" w:cs="Tahoma"/>
          <w:sz w:val="24"/>
          <w:szCs w:val="24"/>
        </w:rPr>
        <w:t>.</w:t>
      </w:r>
    </w:p>
    <w:p w14:paraId="4B126F4D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1D44B70A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9B0167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2EBAD8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C2E3DC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EAC3E46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00DDC49F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56CCBC49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07602307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E2C6EB4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9B0167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r w:rsidRPr="009B0167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9B0167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9B0167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599FBAD8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5FCFC6EF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410FB031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11E71AD3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9FCCE04" w14:textId="77777777" w:rsidR="0081202B" w:rsidRPr="009B0167" w:rsidRDefault="0081202B" w:rsidP="0081202B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22786697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0004815B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7E33302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228C158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CPF: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208E5112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EC8DC02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AAD029B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A49D1E4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D061303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D14253E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68E59C7A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B0F62C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5EE0C781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705291AD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2AAB96AE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3C05C5E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5A43CBE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8BB2083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DDB131C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8790AFD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16A76261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E75EE3E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D41938A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7C61F39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66A8C4EA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9B0167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739744D5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D389AF0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F9CB0E5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9B016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93B1483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7A8EBED4" w14:textId="77777777" w:rsidR="0081202B" w:rsidRPr="009B0167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13BB1AB" w14:textId="77777777" w:rsidR="0081202B" w:rsidRPr="008410A6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9B0167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7A1BC143" w14:textId="77777777" w:rsidR="00052E5B" w:rsidRPr="008410A6" w:rsidRDefault="00052E5B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sectPr w:rsidR="00052E5B" w:rsidRPr="008410A6" w:rsidSect="00C46ED7">
      <w:headerReference w:type="default" r:id="rId8"/>
      <w:footerReference w:type="default" r:id="rId9"/>
      <w:pgSz w:w="11906" w:h="16838" w:code="9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661D" w14:textId="77777777" w:rsidR="00EA13A3" w:rsidRDefault="00EA13A3" w:rsidP="003B7D22">
      <w:r>
        <w:separator/>
      </w:r>
    </w:p>
  </w:endnote>
  <w:endnote w:type="continuationSeparator" w:id="0">
    <w:p w14:paraId="61C70486" w14:textId="77777777" w:rsidR="00EA13A3" w:rsidRDefault="00EA13A3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633E" w14:textId="51253A71" w:rsidR="000B21FA" w:rsidRPr="009040A2" w:rsidRDefault="000B21FA" w:rsidP="003B7D22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9F63E0">
      <w:rPr>
        <w:rFonts w:ascii="Arial Narrow" w:hAnsi="Arial Narrow" w:cs="Arial"/>
        <w:b/>
        <w:bCs/>
        <w:noProof/>
        <w:color w:val="0070C0"/>
        <w:sz w:val="18"/>
        <w:szCs w:val="18"/>
      </w:rPr>
      <w:t>32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9F63E0">
      <w:rPr>
        <w:rFonts w:ascii="Arial Narrow" w:hAnsi="Arial Narrow" w:cs="Arial"/>
        <w:b/>
        <w:bCs/>
        <w:noProof/>
        <w:color w:val="0070C0"/>
        <w:sz w:val="18"/>
        <w:szCs w:val="18"/>
      </w:rPr>
      <w:t>34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4443184B" w14:textId="77777777" w:rsidR="000B21FA" w:rsidRPr="003B7D22" w:rsidRDefault="000B21FA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DFDB" w14:textId="77777777" w:rsidR="00EA13A3" w:rsidRDefault="00EA13A3" w:rsidP="003B7D22">
      <w:r>
        <w:separator/>
      </w:r>
    </w:p>
  </w:footnote>
  <w:footnote w:type="continuationSeparator" w:id="0">
    <w:p w14:paraId="5C2D8E11" w14:textId="77777777" w:rsidR="00EA13A3" w:rsidRDefault="00EA13A3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1736" w14:textId="77777777" w:rsidR="000B21FA" w:rsidRPr="00BF49D8" w:rsidRDefault="000B21FA" w:rsidP="00BF49D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360DD5F" wp14:editId="16198185">
          <wp:extent cx="5400675" cy="9906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5E47"/>
    <w:multiLevelType w:val="multilevel"/>
    <w:tmpl w:val="2104E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  <w:b/>
      </w:rPr>
    </w:lvl>
  </w:abstractNum>
  <w:num w:numId="1" w16cid:durableId="8951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01"/>
    <w:rsid w:val="00006540"/>
    <w:rsid w:val="000222A3"/>
    <w:rsid w:val="00025719"/>
    <w:rsid w:val="00040CF6"/>
    <w:rsid w:val="00041544"/>
    <w:rsid w:val="00043425"/>
    <w:rsid w:val="00043791"/>
    <w:rsid w:val="00044EFF"/>
    <w:rsid w:val="00052E5B"/>
    <w:rsid w:val="000547E0"/>
    <w:rsid w:val="00061143"/>
    <w:rsid w:val="000654AC"/>
    <w:rsid w:val="0009203F"/>
    <w:rsid w:val="000957DB"/>
    <w:rsid w:val="000B0A81"/>
    <w:rsid w:val="000B21FA"/>
    <w:rsid w:val="000B780F"/>
    <w:rsid w:val="000C530A"/>
    <w:rsid w:val="000D6BFD"/>
    <w:rsid w:val="000E0E6A"/>
    <w:rsid w:val="000E4402"/>
    <w:rsid w:val="00105BA6"/>
    <w:rsid w:val="00106335"/>
    <w:rsid w:val="00106A3A"/>
    <w:rsid w:val="001108E7"/>
    <w:rsid w:val="00113017"/>
    <w:rsid w:val="00123365"/>
    <w:rsid w:val="001413A6"/>
    <w:rsid w:val="001468E0"/>
    <w:rsid w:val="00155177"/>
    <w:rsid w:val="0015598D"/>
    <w:rsid w:val="00171234"/>
    <w:rsid w:val="00195BB1"/>
    <w:rsid w:val="001A2D91"/>
    <w:rsid w:val="001B038D"/>
    <w:rsid w:val="001B1A06"/>
    <w:rsid w:val="001C0948"/>
    <w:rsid w:val="001C1D74"/>
    <w:rsid w:val="001C6710"/>
    <w:rsid w:val="001E1A05"/>
    <w:rsid w:val="001E2D36"/>
    <w:rsid w:val="001E2FA7"/>
    <w:rsid w:val="001E4FE5"/>
    <w:rsid w:val="001F1047"/>
    <w:rsid w:val="001F3DA7"/>
    <w:rsid w:val="001F3E11"/>
    <w:rsid w:val="00213B5F"/>
    <w:rsid w:val="00214520"/>
    <w:rsid w:val="0023539C"/>
    <w:rsid w:val="00247266"/>
    <w:rsid w:val="0026299E"/>
    <w:rsid w:val="00262C97"/>
    <w:rsid w:val="00265FE9"/>
    <w:rsid w:val="00276919"/>
    <w:rsid w:val="00280C25"/>
    <w:rsid w:val="00286A84"/>
    <w:rsid w:val="0029656E"/>
    <w:rsid w:val="002A76D2"/>
    <w:rsid w:val="002B067C"/>
    <w:rsid w:val="002B37B6"/>
    <w:rsid w:val="002D4878"/>
    <w:rsid w:val="002E19B3"/>
    <w:rsid w:val="002F1A4B"/>
    <w:rsid w:val="0031762C"/>
    <w:rsid w:val="003240D3"/>
    <w:rsid w:val="00345168"/>
    <w:rsid w:val="00345938"/>
    <w:rsid w:val="00362105"/>
    <w:rsid w:val="00364E73"/>
    <w:rsid w:val="00375A35"/>
    <w:rsid w:val="00376005"/>
    <w:rsid w:val="00384BAE"/>
    <w:rsid w:val="0038653A"/>
    <w:rsid w:val="00394FE6"/>
    <w:rsid w:val="003B69A3"/>
    <w:rsid w:val="003B7D22"/>
    <w:rsid w:val="003C3C7B"/>
    <w:rsid w:val="003D315F"/>
    <w:rsid w:val="003D3800"/>
    <w:rsid w:val="003E0A6E"/>
    <w:rsid w:val="003E15E1"/>
    <w:rsid w:val="003E305B"/>
    <w:rsid w:val="003F1BAB"/>
    <w:rsid w:val="003F3826"/>
    <w:rsid w:val="003F62F9"/>
    <w:rsid w:val="004058FD"/>
    <w:rsid w:val="004110DC"/>
    <w:rsid w:val="00417DA9"/>
    <w:rsid w:val="00422AFE"/>
    <w:rsid w:val="00425C90"/>
    <w:rsid w:val="00434F1A"/>
    <w:rsid w:val="00434F8D"/>
    <w:rsid w:val="00454240"/>
    <w:rsid w:val="004573E2"/>
    <w:rsid w:val="00462C6F"/>
    <w:rsid w:val="004640D5"/>
    <w:rsid w:val="00466A7B"/>
    <w:rsid w:val="004731DF"/>
    <w:rsid w:val="0048008C"/>
    <w:rsid w:val="00481E24"/>
    <w:rsid w:val="00483EFA"/>
    <w:rsid w:val="0049609B"/>
    <w:rsid w:val="004A17BB"/>
    <w:rsid w:val="004A4127"/>
    <w:rsid w:val="004A4B4F"/>
    <w:rsid w:val="004C406C"/>
    <w:rsid w:val="004C6AD1"/>
    <w:rsid w:val="004D5E51"/>
    <w:rsid w:val="004E0318"/>
    <w:rsid w:val="004E2554"/>
    <w:rsid w:val="004F0492"/>
    <w:rsid w:val="0050297E"/>
    <w:rsid w:val="00512ED0"/>
    <w:rsid w:val="00515FD6"/>
    <w:rsid w:val="0051677C"/>
    <w:rsid w:val="005375F4"/>
    <w:rsid w:val="00551D57"/>
    <w:rsid w:val="005625A0"/>
    <w:rsid w:val="00563A9E"/>
    <w:rsid w:val="00571F5B"/>
    <w:rsid w:val="00575880"/>
    <w:rsid w:val="00576759"/>
    <w:rsid w:val="005818B2"/>
    <w:rsid w:val="00590634"/>
    <w:rsid w:val="005A1084"/>
    <w:rsid w:val="005A23A5"/>
    <w:rsid w:val="005B2646"/>
    <w:rsid w:val="005C4050"/>
    <w:rsid w:val="005D0155"/>
    <w:rsid w:val="005E7012"/>
    <w:rsid w:val="005F07F4"/>
    <w:rsid w:val="005F19D3"/>
    <w:rsid w:val="006079AB"/>
    <w:rsid w:val="00610061"/>
    <w:rsid w:val="00614160"/>
    <w:rsid w:val="00634C15"/>
    <w:rsid w:val="00640787"/>
    <w:rsid w:val="00644945"/>
    <w:rsid w:val="00647217"/>
    <w:rsid w:val="00661EED"/>
    <w:rsid w:val="00674EEA"/>
    <w:rsid w:val="00682BC7"/>
    <w:rsid w:val="006862EC"/>
    <w:rsid w:val="00687E01"/>
    <w:rsid w:val="0069432A"/>
    <w:rsid w:val="00696D75"/>
    <w:rsid w:val="006A1CE3"/>
    <w:rsid w:val="006B3F5C"/>
    <w:rsid w:val="006B7E1C"/>
    <w:rsid w:val="006C3B5C"/>
    <w:rsid w:val="006C3FBC"/>
    <w:rsid w:val="006C67E4"/>
    <w:rsid w:val="006D0CC4"/>
    <w:rsid w:val="006D73DC"/>
    <w:rsid w:val="006F0872"/>
    <w:rsid w:val="006F7289"/>
    <w:rsid w:val="006F7F5F"/>
    <w:rsid w:val="00702AD2"/>
    <w:rsid w:val="00713EBD"/>
    <w:rsid w:val="00722AB3"/>
    <w:rsid w:val="00726C1C"/>
    <w:rsid w:val="00727191"/>
    <w:rsid w:val="00727226"/>
    <w:rsid w:val="0073171A"/>
    <w:rsid w:val="00745C00"/>
    <w:rsid w:val="00751BB2"/>
    <w:rsid w:val="00752103"/>
    <w:rsid w:val="00765B61"/>
    <w:rsid w:val="007759CE"/>
    <w:rsid w:val="00785CE1"/>
    <w:rsid w:val="00794940"/>
    <w:rsid w:val="007A2B5D"/>
    <w:rsid w:val="007B0019"/>
    <w:rsid w:val="007B0427"/>
    <w:rsid w:val="007B366C"/>
    <w:rsid w:val="007B4748"/>
    <w:rsid w:val="007C1F62"/>
    <w:rsid w:val="007C7600"/>
    <w:rsid w:val="007C78F0"/>
    <w:rsid w:val="007D667C"/>
    <w:rsid w:val="007E684A"/>
    <w:rsid w:val="007F1929"/>
    <w:rsid w:val="00805B2E"/>
    <w:rsid w:val="0081011C"/>
    <w:rsid w:val="0081202B"/>
    <w:rsid w:val="00822DEA"/>
    <w:rsid w:val="008240C5"/>
    <w:rsid w:val="00831280"/>
    <w:rsid w:val="00836AA6"/>
    <w:rsid w:val="008375BC"/>
    <w:rsid w:val="008410A6"/>
    <w:rsid w:val="00863455"/>
    <w:rsid w:val="00865E59"/>
    <w:rsid w:val="00887A69"/>
    <w:rsid w:val="00887DB2"/>
    <w:rsid w:val="008A1151"/>
    <w:rsid w:val="008A4E43"/>
    <w:rsid w:val="008B5BB3"/>
    <w:rsid w:val="008D2CED"/>
    <w:rsid w:val="008E05FF"/>
    <w:rsid w:val="008E350B"/>
    <w:rsid w:val="008E3EE6"/>
    <w:rsid w:val="008E6491"/>
    <w:rsid w:val="008F255C"/>
    <w:rsid w:val="008F6B64"/>
    <w:rsid w:val="0090268A"/>
    <w:rsid w:val="009040A2"/>
    <w:rsid w:val="00925449"/>
    <w:rsid w:val="0093255D"/>
    <w:rsid w:val="00934D82"/>
    <w:rsid w:val="0093790C"/>
    <w:rsid w:val="00957433"/>
    <w:rsid w:val="009623C5"/>
    <w:rsid w:val="009715B8"/>
    <w:rsid w:val="0097645F"/>
    <w:rsid w:val="0098069C"/>
    <w:rsid w:val="00986679"/>
    <w:rsid w:val="009A4E4E"/>
    <w:rsid w:val="009A7060"/>
    <w:rsid w:val="009B0167"/>
    <w:rsid w:val="009B0F78"/>
    <w:rsid w:val="009B23BB"/>
    <w:rsid w:val="009C02FC"/>
    <w:rsid w:val="009C4210"/>
    <w:rsid w:val="009D160A"/>
    <w:rsid w:val="009F57EF"/>
    <w:rsid w:val="009F63E0"/>
    <w:rsid w:val="00A01CCF"/>
    <w:rsid w:val="00A02EF0"/>
    <w:rsid w:val="00A0441A"/>
    <w:rsid w:val="00A06F0A"/>
    <w:rsid w:val="00A27982"/>
    <w:rsid w:val="00A27E2A"/>
    <w:rsid w:val="00A320E9"/>
    <w:rsid w:val="00A337B0"/>
    <w:rsid w:val="00A35425"/>
    <w:rsid w:val="00A42AAC"/>
    <w:rsid w:val="00A45673"/>
    <w:rsid w:val="00A461F5"/>
    <w:rsid w:val="00A5574A"/>
    <w:rsid w:val="00A65360"/>
    <w:rsid w:val="00A82A20"/>
    <w:rsid w:val="00A87C05"/>
    <w:rsid w:val="00A92B41"/>
    <w:rsid w:val="00AA6261"/>
    <w:rsid w:val="00AA7EBF"/>
    <w:rsid w:val="00AA7FDB"/>
    <w:rsid w:val="00AB033C"/>
    <w:rsid w:val="00AB1439"/>
    <w:rsid w:val="00AB35B9"/>
    <w:rsid w:val="00AB5D78"/>
    <w:rsid w:val="00AB626B"/>
    <w:rsid w:val="00AC2512"/>
    <w:rsid w:val="00AC6551"/>
    <w:rsid w:val="00AD1A84"/>
    <w:rsid w:val="00AD214A"/>
    <w:rsid w:val="00AD2EDD"/>
    <w:rsid w:val="00AD5993"/>
    <w:rsid w:val="00AE0E04"/>
    <w:rsid w:val="00AE5CBD"/>
    <w:rsid w:val="00AF2B1D"/>
    <w:rsid w:val="00AF7BF4"/>
    <w:rsid w:val="00B01A01"/>
    <w:rsid w:val="00B11DA2"/>
    <w:rsid w:val="00B1313C"/>
    <w:rsid w:val="00B16317"/>
    <w:rsid w:val="00B20141"/>
    <w:rsid w:val="00B3577B"/>
    <w:rsid w:val="00B46B7C"/>
    <w:rsid w:val="00B50175"/>
    <w:rsid w:val="00B51D85"/>
    <w:rsid w:val="00B61C32"/>
    <w:rsid w:val="00B64A3C"/>
    <w:rsid w:val="00B655EE"/>
    <w:rsid w:val="00B6652C"/>
    <w:rsid w:val="00B67AEF"/>
    <w:rsid w:val="00B701E6"/>
    <w:rsid w:val="00B70D4E"/>
    <w:rsid w:val="00B71168"/>
    <w:rsid w:val="00B80424"/>
    <w:rsid w:val="00B832A8"/>
    <w:rsid w:val="00B86EBD"/>
    <w:rsid w:val="00B87768"/>
    <w:rsid w:val="00BD4DE3"/>
    <w:rsid w:val="00BE1DCE"/>
    <w:rsid w:val="00BE54A7"/>
    <w:rsid w:val="00BE592C"/>
    <w:rsid w:val="00BF42F7"/>
    <w:rsid w:val="00BF49D8"/>
    <w:rsid w:val="00C02298"/>
    <w:rsid w:val="00C211DD"/>
    <w:rsid w:val="00C23196"/>
    <w:rsid w:val="00C46ED7"/>
    <w:rsid w:val="00C51DC7"/>
    <w:rsid w:val="00C6401E"/>
    <w:rsid w:val="00C6702D"/>
    <w:rsid w:val="00C72749"/>
    <w:rsid w:val="00C822E1"/>
    <w:rsid w:val="00C87CE9"/>
    <w:rsid w:val="00C91D75"/>
    <w:rsid w:val="00C94031"/>
    <w:rsid w:val="00C97537"/>
    <w:rsid w:val="00CB5EBA"/>
    <w:rsid w:val="00CC04E6"/>
    <w:rsid w:val="00CC1520"/>
    <w:rsid w:val="00CD571D"/>
    <w:rsid w:val="00CE167C"/>
    <w:rsid w:val="00CF1E49"/>
    <w:rsid w:val="00D05AAB"/>
    <w:rsid w:val="00D070A0"/>
    <w:rsid w:val="00D11468"/>
    <w:rsid w:val="00D136AC"/>
    <w:rsid w:val="00D13BFC"/>
    <w:rsid w:val="00D141BA"/>
    <w:rsid w:val="00D2540A"/>
    <w:rsid w:val="00D361F6"/>
    <w:rsid w:val="00D36B7D"/>
    <w:rsid w:val="00D46009"/>
    <w:rsid w:val="00D4795F"/>
    <w:rsid w:val="00D54602"/>
    <w:rsid w:val="00D662C4"/>
    <w:rsid w:val="00D7154D"/>
    <w:rsid w:val="00D72F9F"/>
    <w:rsid w:val="00DA0998"/>
    <w:rsid w:val="00DA331C"/>
    <w:rsid w:val="00DB5B18"/>
    <w:rsid w:val="00DB77CB"/>
    <w:rsid w:val="00DC23F3"/>
    <w:rsid w:val="00DC3D9B"/>
    <w:rsid w:val="00DD14EE"/>
    <w:rsid w:val="00DE1AF8"/>
    <w:rsid w:val="00DF3508"/>
    <w:rsid w:val="00DF50B1"/>
    <w:rsid w:val="00DF6D90"/>
    <w:rsid w:val="00E00551"/>
    <w:rsid w:val="00E02D6D"/>
    <w:rsid w:val="00E11537"/>
    <w:rsid w:val="00E260DC"/>
    <w:rsid w:val="00E31AA2"/>
    <w:rsid w:val="00E34C45"/>
    <w:rsid w:val="00E5665D"/>
    <w:rsid w:val="00E56E40"/>
    <w:rsid w:val="00E658A5"/>
    <w:rsid w:val="00E76BB5"/>
    <w:rsid w:val="00E87FEC"/>
    <w:rsid w:val="00E91498"/>
    <w:rsid w:val="00E91A13"/>
    <w:rsid w:val="00EA13A3"/>
    <w:rsid w:val="00EA19D8"/>
    <w:rsid w:val="00EA2BA8"/>
    <w:rsid w:val="00EA34D8"/>
    <w:rsid w:val="00EB7455"/>
    <w:rsid w:val="00EC2EBB"/>
    <w:rsid w:val="00EC3139"/>
    <w:rsid w:val="00ED0A0B"/>
    <w:rsid w:val="00ED619A"/>
    <w:rsid w:val="00ED7B5E"/>
    <w:rsid w:val="00EE2DEA"/>
    <w:rsid w:val="00EF1E8D"/>
    <w:rsid w:val="00EF3DAA"/>
    <w:rsid w:val="00EF42CE"/>
    <w:rsid w:val="00F02346"/>
    <w:rsid w:val="00F04872"/>
    <w:rsid w:val="00F14470"/>
    <w:rsid w:val="00F15EB3"/>
    <w:rsid w:val="00F216AA"/>
    <w:rsid w:val="00F24101"/>
    <w:rsid w:val="00F36D2E"/>
    <w:rsid w:val="00F36E97"/>
    <w:rsid w:val="00F42D7D"/>
    <w:rsid w:val="00F62101"/>
    <w:rsid w:val="00F95318"/>
    <w:rsid w:val="00F95352"/>
    <w:rsid w:val="00FA1E98"/>
    <w:rsid w:val="00FA30CA"/>
    <w:rsid w:val="00FA63CF"/>
    <w:rsid w:val="00FA7388"/>
    <w:rsid w:val="00FD2887"/>
    <w:rsid w:val="00FE1669"/>
    <w:rsid w:val="00FE488E"/>
    <w:rsid w:val="00FF0CDF"/>
    <w:rsid w:val="00F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87AAE"/>
  <w15:docId w15:val="{A43232E7-543E-401C-8A1C-EDEDCEC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D16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D160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Forte">
    <w:name w:val="Strong"/>
    <w:basedOn w:val="Fontepargpadro"/>
    <w:uiPriority w:val="22"/>
    <w:qFormat/>
    <w:rsid w:val="009F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774A-9D16-4C14-BACA-5106212F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3350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RAFAEL BARBIERI PIMENTEL DA SILVA</cp:lastModifiedBy>
  <cp:revision>2</cp:revision>
  <cp:lastPrinted>2022-08-31T17:31:00Z</cp:lastPrinted>
  <dcterms:created xsi:type="dcterms:W3CDTF">2022-08-31T17:31:00Z</dcterms:created>
  <dcterms:modified xsi:type="dcterms:W3CDTF">2022-08-31T17:31:00Z</dcterms:modified>
</cp:coreProperties>
</file>