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9A53" w14:textId="77777777" w:rsidR="006D1FF3" w:rsidRPr="006C78D5" w:rsidRDefault="0002120B" w:rsidP="006C78D5">
      <w:pPr>
        <w:pBdr>
          <w:top w:val="none" w:sz="0" w:space="0" w:color="000000"/>
          <w:left w:val="none" w:sz="0" w:space="0" w:color="000000"/>
          <w:bottom w:val="none" w:sz="0" w:space="0" w:color="000000"/>
          <w:right w:val="none" w:sz="0" w:space="0" w:color="000000"/>
          <w:between w:val="nil"/>
        </w:pBdr>
        <w:shd w:val="clear" w:color="auto" w:fill="D7E3BC"/>
        <w:tabs>
          <w:tab w:val="center" w:pos="4252"/>
          <w:tab w:val="left" w:pos="5823"/>
        </w:tabs>
        <w:spacing w:after="120" w:line="240" w:lineRule="auto"/>
        <w:jc w:val="center"/>
        <w:rPr>
          <w:rFonts w:ascii="Arial Narrow" w:eastAsia="Calibri" w:hAnsi="Arial Narrow" w:cs="Calibri"/>
          <w:b/>
          <w:color w:val="000000"/>
        </w:rPr>
      </w:pPr>
      <w:r w:rsidRPr="006C78D5">
        <w:rPr>
          <w:rFonts w:ascii="Arial Narrow" w:eastAsia="Calibri" w:hAnsi="Arial Narrow" w:cs="Calibri"/>
          <w:b/>
          <w:color w:val="000000"/>
        </w:rPr>
        <w:t xml:space="preserve">EDITAL </w:t>
      </w:r>
    </w:p>
    <w:p w14:paraId="5AC74222" w14:textId="77777777" w:rsidR="006D1FF3" w:rsidRPr="006C78D5" w:rsidRDefault="006D1FF3" w:rsidP="006C78D5">
      <w:pPr>
        <w:spacing w:after="120" w:line="240" w:lineRule="auto"/>
        <w:jc w:val="center"/>
        <w:rPr>
          <w:rFonts w:ascii="Arial Narrow" w:eastAsia="Calibri" w:hAnsi="Arial Narrow" w:cs="Calibri"/>
          <w:b/>
          <w:color w:val="000000"/>
        </w:rPr>
      </w:pPr>
    </w:p>
    <w:p w14:paraId="29410658" w14:textId="448236CB" w:rsidR="006D1FF3" w:rsidRPr="006C78D5" w:rsidRDefault="0002120B" w:rsidP="006C78D5">
      <w:pPr>
        <w:spacing w:after="120" w:line="240" w:lineRule="auto"/>
        <w:jc w:val="center"/>
        <w:rPr>
          <w:rFonts w:ascii="Arial Narrow" w:eastAsia="Calibri" w:hAnsi="Arial Narrow" w:cs="Calibri"/>
          <w:b/>
        </w:rPr>
      </w:pPr>
      <w:r w:rsidRPr="006C78D5">
        <w:rPr>
          <w:rFonts w:ascii="Arial Narrow" w:eastAsia="Calibri" w:hAnsi="Arial Narrow" w:cs="Calibri"/>
          <w:b/>
        </w:rPr>
        <w:t xml:space="preserve">PREGÃO </w:t>
      </w:r>
      <w:r w:rsidR="00BD554C" w:rsidRPr="006C78D5">
        <w:rPr>
          <w:rFonts w:ascii="Arial Narrow" w:eastAsia="Calibri" w:hAnsi="Arial Narrow" w:cs="Calibri"/>
          <w:b/>
        </w:rPr>
        <w:t xml:space="preserve">ELETRÔNICO </w:t>
      </w:r>
      <w:r w:rsidRPr="006C78D5">
        <w:rPr>
          <w:rFonts w:ascii="Arial Narrow" w:eastAsia="Calibri" w:hAnsi="Arial Narrow" w:cs="Calibri"/>
          <w:b/>
        </w:rPr>
        <w:t xml:space="preserve">Nº </w:t>
      </w:r>
      <w:r w:rsidR="00961190" w:rsidRPr="006C78D5">
        <w:rPr>
          <w:rFonts w:ascii="Arial Narrow" w:eastAsia="Calibri" w:hAnsi="Arial Narrow" w:cs="Calibri"/>
          <w:b/>
        </w:rPr>
        <w:t>0</w:t>
      </w:r>
      <w:r w:rsidR="0065498D">
        <w:rPr>
          <w:rFonts w:ascii="Arial Narrow" w:eastAsia="Calibri" w:hAnsi="Arial Narrow" w:cs="Calibri"/>
          <w:b/>
        </w:rPr>
        <w:t>2</w:t>
      </w:r>
      <w:r w:rsidR="00961190" w:rsidRPr="006C78D5">
        <w:rPr>
          <w:rFonts w:ascii="Arial Narrow" w:eastAsia="Calibri" w:hAnsi="Arial Narrow" w:cs="Calibri"/>
          <w:b/>
        </w:rPr>
        <w:t>0/2025</w:t>
      </w:r>
    </w:p>
    <w:p w14:paraId="7C546A21" w14:textId="1B28AACE" w:rsidR="008B25BF" w:rsidRPr="006C78D5" w:rsidRDefault="008B25BF" w:rsidP="006C78D5">
      <w:pPr>
        <w:spacing w:after="120" w:line="240" w:lineRule="auto"/>
        <w:jc w:val="center"/>
        <w:rPr>
          <w:rFonts w:ascii="Arial Narrow" w:eastAsia="Calibri" w:hAnsi="Arial Narrow" w:cs="Calibri"/>
          <w:b/>
        </w:rPr>
      </w:pPr>
      <w:r w:rsidRPr="006C78D5">
        <w:rPr>
          <w:rFonts w:ascii="Arial Narrow" w:eastAsia="Calibri" w:hAnsi="Arial Narrow" w:cs="Calibri"/>
          <w:b/>
        </w:rPr>
        <w:t xml:space="preserve">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2BBB8831" w14:textId="77777777" w:rsidR="006D1FF3" w:rsidRPr="006C78D5" w:rsidRDefault="006D1FF3" w:rsidP="006C78D5">
      <w:pPr>
        <w:spacing w:after="120" w:line="240" w:lineRule="auto"/>
        <w:jc w:val="both"/>
        <w:rPr>
          <w:rFonts w:ascii="Arial Narrow" w:eastAsia="Calibri" w:hAnsi="Arial Narrow" w:cs="Calibri"/>
        </w:rPr>
      </w:pPr>
    </w:p>
    <w:p w14:paraId="54647752" w14:textId="3D7382ED"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rPr>
        <w:t xml:space="preserve">O MUNICÍPIO DE </w:t>
      </w:r>
      <w:r w:rsidR="00E37195" w:rsidRPr="006C78D5">
        <w:rPr>
          <w:rFonts w:ascii="Arial Narrow" w:eastAsia="Calibri" w:hAnsi="Arial Narrow" w:cs="Calibri"/>
        </w:rPr>
        <w:t>MAIRIPORÃ</w:t>
      </w:r>
      <w:r w:rsidRPr="006C78D5">
        <w:rPr>
          <w:rFonts w:ascii="Arial Narrow" w:eastAsia="Calibri" w:hAnsi="Arial Narrow" w:cs="Calibri"/>
          <w:b/>
        </w:rPr>
        <w:t>,</w:t>
      </w:r>
      <w:r w:rsidRPr="006C78D5">
        <w:rPr>
          <w:rFonts w:ascii="Arial Narrow" w:eastAsia="Calibri" w:hAnsi="Arial Narrow" w:cs="Calibri"/>
        </w:rPr>
        <w:t xml:space="preserve"> TORNA</w:t>
      </w:r>
      <w:r w:rsidRPr="006C78D5">
        <w:rPr>
          <w:rFonts w:ascii="Arial Narrow" w:eastAsia="Calibri" w:hAnsi="Arial Narrow" w:cs="Calibri"/>
          <w:color w:val="000000"/>
        </w:rPr>
        <w:t xml:space="preserve"> PÚBLICO, PARA CONHECIMENTO DOS INTERESSADOS, QUE A PREFEITURA MUNICIPAL, REALIZARÁ LICITAÇÃO NA MODALIDADE </w:t>
      </w:r>
      <w:r w:rsidRPr="006C78D5">
        <w:rPr>
          <w:rFonts w:ascii="Arial Narrow" w:eastAsia="Calibri" w:hAnsi="Arial Narrow" w:cs="Calibri"/>
          <w:b/>
        </w:rPr>
        <w:t>PREGÃO</w:t>
      </w:r>
      <w:r w:rsidRPr="006C78D5">
        <w:rPr>
          <w:rFonts w:ascii="Arial Narrow" w:eastAsia="Calibri" w:hAnsi="Arial Narrow" w:cs="Calibri"/>
          <w:color w:val="000000"/>
        </w:rPr>
        <w:t xml:space="preserve">, NA FORMA </w:t>
      </w:r>
      <w:r w:rsidR="00BE1CDB" w:rsidRPr="006C78D5">
        <w:rPr>
          <w:rFonts w:ascii="Arial Narrow" w:eastAsia="Calibri" w:hAnsi="Arial Narrow" w:cs="Calibri"/>
          <w:b/>
          <w:color w:val="000000"/>
        </w:rPr>
        <w:t>ELETRÔNICO</w:t>
      </w:r>
      <w:r w:rsidRPr="006C78D5">
        <w:rPr>
          <w:rFonts w:ascii="Arial Narrow" w:eastAsia="Calibri" w:hAnsi="Arial Narrow" w:cs="Calibri"/>
          <w:color w:val="000000"/>
        </w:rPr>
        <w:t xml:space="preserve">, NOS TERMOS DA LEI Nº 14.133/2021, DA </w:t>
      </w:r>
      <w:r w:rsidRPr="006C78D5">
        <w:rPr>
          <w:rFonts w:ascii="Arial Narrow" w:eastAsia="Calibri" w:hAnsi="Arial Narrow" w:cs="Calibri"/>
        </w:rPr>
        <w:t xml:space="preserve">LEI COMPLEMENTAR Nº 123/2006, </w:t>
      </w:r>
      <w:r w:rsidRPr="006C78D5">
        <w:rPr>
          <w:rFonts w:ascii="Arial Narrow" w:eastAsia="Calibri" w:hAnsi="Arial Narrow" w:cs="Calibri"/>
          <w:color w:val="000000"/>
        </w:rPr>
        <w:t>DA LEI Nº 11.488/2007 E</w:t>
      </w:r>
      <w:r w:rsidRPr="006C78D5">
        <w:rPr>
          <w:rFonts w:ascii="Arial Narrow" w:eastAsia="Calibri" w:hAnsi="Arial Narrow" w:cs="Calibri"/>
        </w:rPr>
        <w:t xml:space="preserve"> </w:t>
      </w:r>
      <w:r w:rsidR="00E37195" w:rsidRPr="006C78D5">
        <w:rPr>
          <w:rFonts w:ascii="Arial Narrow" w:eastAsia="Calibri" w:hAnsi="Arial Narrow" w:cs="Calibri"/>
        </w:rPr>
        <w:t xml:space="preserve">OS DECRETOS </w:t>
      </w:r>
      <w:r w:rsidR="008F3B81" w:rsidRPr="006C78D5">
        <w:rPr>
          <w:rFonts w:ascii="Arial Narrow" w:eastAsia="Calibri" w:hAnsi="Arial Narrow" w:cs="Calibri"/>
        </w:rPr>
        <w:t>9.643/22 E 9.644/22</w:t>
      </w:r>
      <w:r w:rsidRPr="006C78D5">
        <w:rPr>
          <w:rFonts w:ascii="Arial Narrow" w:eastAsia="Calibri" w:hAnsi="Arial Narrow" w:cs="Calibri"/>
        </w:rPr>
        <w:t xml:space="preserve">, E DAS EXIGÊNCIAS ESTABELECIDAS NESTE EDITAL. </w:t>
      </w:r>
      <w:r w:rsidRPr="006C78D5">
        <w:rPr>
          <w:rFonts w:ascii="Arial Narrow" w:eastAsia="Calibri" w:hAnsi="Arial Narrow" w:cs="Calibri"/>
          <w:b/>
        </w:rPr>
        <w:t xml:space="preserve"> </w:t>
      </w:r>
    </w:p>
    <w:p w14:paraId="46C32C02" w14:textId="77777777" w:rsidR="00135E62" w:rsidRPr="006C78D5" w:rsidRDefault="00135E62" w:rsidP="006C78D5">
      <w:pPr>
        <w:spacing w:after="120" w:line="240" w:lineRule="auto"/>
        <w:jc w:val="both"/>
        <w:rPr>
          <w:rFonts w:ascii="Arial Narrow" w:eastAsia="Calibri" w:hAnsi="Arial Narrow" w:cs="Calibri"/>
          <w:b/>
        </w:rPr>
      </w:pPr>
    </w:p>
    <w:p w14:paraId="69A1D0B7" w14:textId="3C4C8FAB"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color w:val="000000"/>
        </w:rPr>
        <w:t xml:space="preserve">Data da sessão: </w:t>
      </w:r>
      <w:r w:rsidR="006F5872" w:rsidRPr="006C78D5">
        <w:rPr>
          <w:rFonts w:ascii="Arial Narrow" w:eastAsia="Calibri" w:hAnsi="Arial Narrow" w:cs="Calibri"/>
          <w:color w:val="000000"/>
        </w:rPr>
        <w:t>0</w:t>
      </w:r>
      <w:r w:rsidR="0065498D">
        <w:rPr>
          <w:rFonts w:ascii="Arial Narrow" w:eastAsia="Calibri" w:hAnsi="Arial Narrow" w:cs="Calibri"/>
          <w:color w:val="000000"/>
        </w:rPr>
        <w:t>3</w:t>
      </w:r>
      <w:r w:rsidR="00E37195" w:rsidRPr="006C78D5">
        <w:rPr>
          <w:rFonts w:ascii="Arial Narrow" w:eastAsia="Calibri" w:hAnsi="Arial Narrow" w:cs="Calibri"/>
          <w:color w:val="000000"/>
        </w:rPr>
        <w:t>/</w:t>
      </w:r>
      <w:r w:rsidR="00961190" w:rsidRPr="006C78D5">
        <w:rPr>
          <w:rFonts w:ascii="Arial Narrow" w:eastAsia="Calibri" w:hAnsi="Arial Narrow" w:cs="Calibri"/>
          <w:color w:val="000000"/>
        </w:rPr>
        <w:t>0</w:t>
      </w:r>
      <w:r w:rsidR="0065498D">
        <w:rPr>
          <w:rFonts w:ascii="Arial Narrow" w:eastAsia="Calibri" w:hAnsi="Arial Narrow" w:cs="Calibri"/>
          <w:color w:val="000000"/>
        </w:rPr>
        <w:t>6</w:t>
      </w:r>
      <w:r w:rsidR="00E37195" w:rsidRPr="006C78D5">
        <w:rPr>
          <w:rFonts w:ascii="Arial Narrow" w:eastAsia="Calibri" w:hAnsi="Arial Narrow" w:cs="Calibri"/>
          <w:color w:val="000000"/>
        </w:rPr>
        <w:t>/</w:t>
      </w:r>
      <w:r w:rsidR="00961190" w:rsidRPr="006C78D5">
        <w:rPr>
          <w:rFonts w:ascii="Arial Narrow" w:eastAsia="Calibri" w:hAnsi="Arial Narrow" w:cs="Calibri"/>
          <w:color w:val="000000"/>
        </w:rPr>
        <w:t>2025</w:t>
      </w:r>
    </w:p>
    <w:p w14:paraId="7FD0DEEF" w14:textId="1AB52FDA" w:rsidR="006D1FF3" w:rsidRPr="006C78D5" w:rsidRDefault="0002120B" w:rsidP="006C78D5">
      <w:pPr>
        <w:spacing w:after="120" w:line="240" w:lineRule="auto"/>
        <w:rPr>
          <w:rFonts w:ascii="Arial Narrow" w:eastAsia="Calibri" w:hAnsi="Arial Narrow" w:cs="Calibri"/>
        </w:rPr>
      </w:pPr>
      <w:r w:rsidRPr="006C78D5">
        <w:rPr>
          <w:rFonts w:ascii="Arial Narrow" w:eastAsia="Calibri" w:hAnsi="Arial Narrow" w:cs="Calibri"/>
          <w:color w:val="000000"/>
        </w:rPr>
        <w:t xml:space="preserve">Horário: </w:t>
      </w:r>
      <w:r w:rsidR="00805733" w:rsidRPr="006C78D5">
        <w:rPr>
          <w:rFonts w:ascii="Arial Narrow" w:eastAsia="Calibri" w:hAnsi="Arial Narrow" w:cs="Calibri"/>
          <w:color w:val="000000"/>
        </w:rPr>
        <w:t>10h</w:t>
      </w:r>
    </w:p>
    <w:p w14:paraId="0B056A98" w14:textId="42ECC9F1" w:rsidR="006D1FF3" w:rsidRPr="006C78D5" w:rsidRDefault="0002120B" w:rsidP="006C78D5">
      <w:pPr>
        <w:spacing w:after="120" w:line="240" w:lineRule="auto"/>
        <w:rPr>
          <w:rFonts w:ascii="Arial Narrow" w:eastAsia="Calibri" w:hAnsi="Arial Narrow" w:cs="Calibri"/>
        </w:rPr>
      </w:pPr>
      <w:r w:rsidRPr="006C78D5">
        <w:rPr>
          <w:rFonts w:ascii="Arial Narrow" w:eastAsia="Calibri" w:hAnsi="Arial Narrow" w:cs="Calibri"/>
          <w:color w:val="000000"/>
        </w:rPr>
        <w:t xml:space="preserve">Local: </w:t>
      </w:r>
      <w:r w:rsidR="008C0905" w:rsidRPr="006C78D5">
        <w:rPr>
          <w:rFonts w:ascii="Arial Narrow" w:eastAsia="Calibri" w:hAnsi="Arial Narrow" w:cs="Calibri"/>
          <w:color w:val="000000"/>
        </w:rPr>
        <w:t xml:space="preserve">Plataforma de Licitações Licitar Digital </w:t>
      </w:r>
      <w:r w:rsidRPr="006C78D5">
        <w:rPr>
          <w:rFonts w:ascii="Arial Narrow" w:eastAsia="Calibri" w:hAnsi="Arial Narrow" w:cs="Calibri"/>
          <w:color w:val="000000"/>
        </w:rPr>
        <w:t xml:space="preserve">– </w:t>
      </w:r>
      <w:hyperlink r:id="rId8" w:history="1">
        <w:r w:rsidR="008C0905" w:rsidRPr="006C78D5">
          <w:rPr>
            <w:rStyle w:val="Hyperlink"/>
            <w:rFonts w:ascii="Arial Narrow" w:eastAsia="Calibri" w:hAnsi="Arial Narrow" w:cs="Calibri"/>
          </w:rPr>
          <w:t>www.licitardigital.com.br</w:t>
        </w:r>
      </w:hyperlink>
      <w:r w:rsidRPr="006C78D5">
        <w:rPr>
          <w:rFonts w:ascii="Arial Narrow" w:eastAsia="Calibri" w:hAnsi="Arial Narrow" w:cs="Calibri"/>
          <w:color w:val="000000"/>
        </w:rPr>
        <w:t xml:space="preserve"> </w:t>
      </w:r>
    </w:p>
    <w:p w14:paraId="69D6EEC1" w14:textId="3E8EF924"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Critério de Julgamento: </w:t>
      </w:r>
      <w:r w:rsidR="009272B0" w:rsidRPr="006C78D5">
        <w:rPr>
          <w:rFonts w:ascii="Arial Narrow" w:eastAsia="Calibri" w:hAnsi="Arial Narrow" w:cs="Calibri"/>
        </w:rPr>
        <w:t>M</w:t>
      </w:r>
      <w:r w:rsidR="00135E62" w:rsidRPr="006C78D5">
        <w:rPr>
          <w:rFonts w:ascii="Arial Narrow" w:eastAsia="Calibri" w:hAnsi="Arial Narrow" w:cs="Calibri"/>
        </w:rPr>
        <w:t xml:space="preserve">enor preço </w:t>
      </w:r>
      <w:r w:rsidR="001E67F5" w:rsidRPr="006C78D5">
        <w:rPr>
          <w:rFonts w:ascii="Arial Narrow" w:eastAsia="Calibri" w:hAnsi="Arial Narrow" w:cs="Calibri"/>
        </w:rPr>
        <w:t>Global</w:t>
      </w:r>
    </w:p>
    <w:p w14:paraId="11E984B8" w14:textId="403C6424" w:rsidR="00B671EA" w:rsidRPr="006C78D5" w:rsidRDefault="00B671EA"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Critério de execução: </w:t>
      </w:r>
      <w:r w:rsidR="0082273C" w:rsidRPr="006C78D5">
        <w:rPr>
          <w:rFonts w:ascii="Arial Narrow" w:eastAsia="Calibri" w:hAnsi="Arial Narrow" w:cs="Calibri"/>
        </w:rPr>
        <w:t xml:space="preserve">empreitada </w:t>
      </w:r>
      <w:r w:rsidRPr="006C78D5">
        <w:rPr>
          <w:rFonts w:ascii="Arial Narrow" w:eastAsia="Calibri" w:hAnsi="Arial Narrow" w:cs="Calibri"/>
        </w:rPr>
        <w:t>por preço global</w:t>
      </w:r>
    </w:p>
    <w:p w14:paraId="75926263" w14:textId="64832975" w:rsidR="006D1FF3" w:rsidRPr="006C78D5" w:rsidRDefault="0002120B" w:rsidP="006C78D5">
      <w:pPr>
        <w:spacing w:after="120" w:line="240" w:lineRule="auto"/>
        <w:rPr>
          <w:rFonts w:ascii="Arial Narrow" w:eastAsia="Calibri" w:hAnsi="Arial Narrow" w:cs="Calibri"/>
        </w:rPr>
      </w:pPr>
      <w:r w:rsidRPr="006C78D5">
        <w:rPr>
          <w:rFonts w:ascii="Arial Narrow" w:eastAsia="Calibri" w:hAnsi="Arial Narrow" w:cs="Calibri"/>
        </w:rPr>
        <w:t xml:space="preserve">Modo de disputa: </w:t>
      </w:r>
      <w:r w:rsidR="00E37195" w:rsidRPr="006C78D5">
        <w:rPr>
          <w:rFonts w:ascii="Arial Narrow" w:eastAsia="Calibri" w:hAnsi="Arial Narrow" w:cs="Calibri"/>
        </w:rPr>
        <w:t>Aberto</w:t>
      </w:r>
    </w:p>
    <w:p w14:paraId="0BD56EF9" w14:textId="165D7EAC" w:rsidR="006D1FF3" w:rsidRPr="006C78D5" w:rsidRDefault="0002120B" w:rsidP="006C78D5">
      <w:pPr>
        <w:spacing w:after="120" w:line="240" w:lineRule="auto"/>
        <w:rPr>
          <w:rFonts w:ascii="Arial Narrow" w:eastAsia="Calibri" w:hAnsi="Arial Narrow" w:cs="Calibri"/>
        </w:rPr>
      </w:pPr>
      <w:r w:rsidRPr="006C78D5">
        <w:rPr>
          <w:rFonts w:ascii="Arial Narrow" w:eastAsia="Calibri" w:hAnsi="Arial Narrow" w:cs="Calibri"/>
        </w:rPr>
        <w:t xml:space="preserve">Impugnações e Esclarecimentos até às </w:t>
      </w:r>
      <w:r w:rsidR="00135E62" w:rsidRPr="006C78D5">
        <w:rPr>
          <w:rFonts w:ascii="Arial Narrow" w:eastAsia="Calibri" w:hAnsi="Arial Narrow" w:cs="Calibri"/>
        </w:rPr>
        <w:t xml:space="preserve">23:59 </w:t>
      </w:r>
      <w:r w:rsidRPr="006C78D5">
        <w:rPr>
          <w:rFonts w:ascii="Arial Narrow" w:eastAsia="Calibri" w:hAnsi="Arial Narrow" w:cs="Calibri"/>
        </w:rPr>
        <w:t xml:space="preserve">horas do dia </w:t>
      </w:r>
      <w:r w:rsidR="0065498D">
        <w:rPr>
          <w:rFonts w:ascii="Arial Narrow" w:eastAsia="Calibri" w:hAnsi="Arial Narrow" w:cs="Calibri"/>
        </w:rPr>
        <w:t>30</w:t>
      </w:r>
      <w:r w:rsidR="00961190" w:rsidRPr="006C78D5">
        <w:rPr>
          <w:rFonts w:ascii="Arial Narrow" w:eastAsia="Calibri" w:hAnsi="Arial Narrow" w:cs="Calibri"/>
        </w:rPr>
        <w:t>/0</w:t>
      </w:r>
      <w:r w:rsidR="0065498D">
        <w:rPr>
          <w:rFonts w:ascii="Arial Narrow" w:eastAsia="Calibri" w:hAnsi="Arial Narrow" w:cs="Calibri"/>
        </w:rPr>
        <w:t>5</w:t>
      </w:r>
      <w:r w:rsidR="00961190" w:rsidRPr="006C78D5">
        <w:rPr>
          <w:rFonts w:ascii="Arial Narrow" w:eastAsia="Calibri" w:hAnsi="Arial Narrow" w:cs="Calibri"/>
        </w:rPr>
        <w:t>/2025</w:t>
      </w:r>
      <w:r w:rsidRPr="006C78D5">
        <w:rPr>
          <w:rFonts w:ascii="Arial Narrow" w:eastAsia="Calibri" w:hAnsi="Arial Narrow" w:cs="Calibri"/>
        </w:rPr>
        <w:t>.</w:t>
      </w:r>
    </w:p>
    <w:p w14:paraId="7011F311" w14:textId="77777777" w:rsidR="001E67F5" w:rsidRPr="006C78D5" w:rsidRDefault="001E67F5" w:rsidP="006C78D5">
      <w:pPr>
        <w:spacing w:after="120" w:line="240" w:lineRule="auto"/>
        <w:rPr>
          <w:rFonts w:ascii="Arial Narrow" w:eastAsia="Calibri" w:hAnsi="Arial Narrow" w:cs="Calibri"/>
        </w:rPr>
      </w:pPr>
    </w:p>
    <w:p w14:paraId="01EC6B17" w14:textId="77777777" w:rsidR="006D1FF3" w:rsidRPr="006C78D5" w:rsidRDefault="0002120B" w:rsidP="006C78D5">
      <w:pPr>
        <w:keepNext/>
        <w:keepLines/>
        <w:numPr>
          <w:ilvl w:val="0"/>
          <w:numId w:val="6"/>
        </w:numPr>
        <w:pBdr>
          <w:top w:val="nil"/>
          <w:left w:val="nil"/>
          <w:bottom w:val="nil"/>
          <w:right w:val="nil"/>
          <w:between w:val="nil"/>
        </w:pBdr>
        <w:shd w:val="clear" w:color="auto" w:fill="D7E3BC"/>
        <w:tabs>
          <w:tab w:val="left" w:pos="567"/>
          <w:tab w:val="left" w:pos="426"/>
        </w:tabs>
        <w:spacing w:after="120" w:line="240" w:lineRule="auto"/>
        <w:jc w:val="both"/>
        <w:rPr>
          <w:rFonts w:ascii="Arial Narrow" w:hAnsi="Arial Narrow"/>
          <w:color w:val="000000"/>
        </w:rPr>
      </w:pPr>
      <w:r w:rsidRPr="006C78D5">
        <w:rPr>
          <w:rFonts w:ascii="Arial Narrow" w:eastAsia="Calibri" w:hAnsi="Arial Narrow" w:cs="Calibri"/>
          <w:b/>
          <w:color w:val="000000"/>
        </w:rPr>
        <w:t>DO OBJETO.</w:t>
      </w:r>
    </w:p>
    <w:p w14:paraId="38CB09AF" w14:textId="3B42E1EB" w:rsidR="006D1FF3" w:rsidRPr="00C262C1" w:rsidRDefault="0002120B" w:rsidP="006C78D5">
      <w:pPr>
        <w:spacing w:after="120" w:line="240" w:lineRule="auto"/>
        <w:ind w:right="-2"/>
        <w:jc w:val="both"/>
        <w:rPr>
          <w:rFonts w:ascii="Arial Narrow" w:hAnsi="Arial Narrow"/>
          <w:bCs/>
        </w:rPr>
      </w:pPr>
      <w:r w:rsidRPr="006C78D5">
        <w:rPr>
          <w:rFonts w:ascii="Arial Narrow" w:eastAsia="Calibri" w:hAnsi="Arial Narrow" w:cs="Calibri"/>
          <w:color w:val="000000"/>
        </w:rPr>
        <w:t>O objeto da p</w:t>
      </w:r>
      <w:r w:rsidRPr="00C262C1">
        <w:rPr>
          <w:rFonts w:ascii="Arial Narrow" w:eastAsia="Calibri" w:hAnsi="Arial Narrow" w:cs="Calibri"/>
          <w:color w:val="000000"/>
        </w:rPr>
        <w:t xml:space="preserve">resente licitação é a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C262C1">
        <w:rPr>
          <w:rFonts w:ascii="Arial Narrow" w:eastAsia="Calibri" w:hAnsi="Arial Narrow" w:cs="Calibri"/>
          <w:color w:val="000000"/>
        </w:rPr>
        <w:t xml:space="preserve">, </w:t>
      </w:r>
      <w:r w:rsidR="008B25BF" w:rsidRPr="00C262C1">
        <w:rPr>
          <w:rFonts w:ascii="Arial Narrow" w:eastAsia="Calibri" w:hAnsi="Arial Narrow" w:cs="Calibri"/>
          <w:color w:val="000000"/>
        </w:rPr>
        <w:t xml:space="preserve">processo administrativo nº </w:t>
      </w:r>
      <w:r w:rsidR="0065498D" w:rsidRPr="00C262C1">
        <w:rPr>
          <w:rFonts w:ascii="Arial Narrow" w:eastAsia="Calibri" w:hAnsi="Arial Narrow" w:cs="Calibri"/>
          <w:b/>
        </w:rPr>
        <w:t xml:space="preserve">7.670/2025 </w:t>
      </w:r>
      <w:r w:rsidR="008B25BF" w:rsidRPr="00C262C1">
        <w:rPr>
          <w:rFonts w:ascii="Arial Narrow" w:eastAsia="Calibri" w:hAnsi="Arial Narrow" w:cs="Calibri"/>
          <w:color w:val="000000"/>
        </w:rPr>
        <w:t xml:space="preserve">e </w:t>
      </w:r>
      <w:r w:rsidRPr="00C262C1">
        <w:rPr>
          <w:rFonts w:ascii="Arial Narrow" w:eastAsia="Calibri" w:hAnsi="Arial Narrow" w:cs="Calibri"/>
          <w:color w:val="000000"/>
        </w:rPr>
        <w:t>condições, quantidades e exigências estabelecidas neste Edital e seus anexos.</w:t>
      </w:r>
    </w:p>
    <w:p w14:paraId="250E5943" w14:textId="25E7C0CE" w:rsidR="00FA4DA2" w:rsidRPr="006C78D5" w:rsidRDefault="0002120B" w:rsidP="00C262C1">
      <w:pPr>
        <w:numPr>
          <w:ilvl w:val="1"/>
          <w:numId w:val="6"/>
        </w:numPr>
        <w:pBdr>
          <w:top w:val="nil"/>
          <w:left w:val="nil"/>
          <w:bottom w:val="nil"/>
          <w:right w:val="nil"/>
          <w:between w:val="nil"/>
        </w:pBdr>
        <w:spacing w:after="120" w:line="240" w:lineRule="auto"/>
        <w:ind w:left="567" w:hanging="567"/>
        <w:jc w:val="both"/>
        <w:rPr>
          <w:rFonts w:ascii="Arial Narrow" w:hAnsi="Arial Narrow"/>
        </w:rPr>
      </w:pPr>
      <w:r w:rsidRPr="00C262C1">
        <w:rPr>
          <w:rFonts w:ascii="Arial Narrow" w:eastAsia="Calibri" w:hAnsi="Arial Narrow" w:cs="Calibri"/>
          <w:color w:val="000000"/>
        </w:rPr>
        <w:t>O critério de julgamento adotado será o menor preço</w:t>
      </w:r>
      <w:r w:rsidR="00FA4DA2" w:rsidRPr="00C262C1">
        <w:rPr>
          <w:rFonts w:ascii="Arial Narrow" w:eastAsia="Calibri" w:hAnsi="Arial Narrow" w:cs="Calibri"/>
          <w:color w:val="000000"/>
        </w:rPr>
        <w:t xml:space="preserve"> </w:t>
      </w:r>
      <w:r w:rsidR="001E67F5" w:rsidRPr="00C262C1">
        <w:rPr>
          <w:rFonts w:ascii="Arial Narrow" w:eastAsia="Calibri" w:hAnsi="Arial Narrow" w:cs="Calibri"/>
          <w:color w:val="000000"/>
        </w:rPr>
        <w:t>global</w:t>
      </w:r>
      <w:r w:rsidR="00FA4DA2" w:rsidRPr="00C262C1">
        <w:rPr>
          <w:rFonts w:ascii="Arial Narrow" w:eastAsia="Calibri" w:hAnsi="Arial Narrow" w:cs="Calibri"/>
          <w:color w:val="000000"/>
        </w:rPr>
        <w:t>,</w:t>
      </w:r>
      <w:r w:rsidRPr="00C262C1">
        <w:rPr>
          <w:rFonts w:ascii="Arial Narrow" w:eastAsia="Calibri" w:hAnsi="Arial Narrow" w:cs="Calibri"/>
          <w:color w:val="000000"/>
        </w:rPr>
        <w:t xml:space="preserve"> considerado o menor dispêndio para a Administração, </w:t>
      </w:r>
      <w:r w:rsidRPr="006C78D5">
        <w:rPr>
          <w:rFonts w:ascii="Arial Narrow" w:eastAsia="Calibri" w:hAnsi="Arial Narrow" w:cs="Calibri"/>
          <w:color w:val="000000"/>
        </w:rPr>
        <w:t xml:space="preserve">nos termos do art. 34 da Lei nº 14.133/2021, e observadas as exigências contidas neste Edital e seus </w:t>
      </w:r>
      <w:r w:rsidRPr="006C78D5">
        <w:rPr>
          <w:rFonts w:ascii="Arial Narrow" w:eastAsia="Calibri" w:hAnsi="Arial Narrow" w:cs="Calibri"/>
        </w:rPr>
        <w:t xml:space="preserve">Anexos quanto às especificações do objeto. </w:t>
      </w:r>
    </w:p>
    <w:p w14:paraId="63CA9BED" w14:textId="77777777" w:rsidR="006F5872" w:rsidRPr="006C78D5" w:rsidRDefault="00B671EA" w:rsidP="00C262C1">
      <w:pPr>
        <w:numPr>
          <w:ilvl w:val="1"/>
          <w:numId w:val="6"/>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 critério de execução contratual será </w:t>
      </w:r>
      <w:r w:rsidR="0082273C" w:rsidRPr="006C78D5">
        <w:rPr>
          <w:rFonts w:ascii="Arial Narrow" w:eastAsia="Calibri" w:hAnsi="Arial Narrow" w:cs="Calibri"/>
          <w:color w:val="000000"/>
        </w:rPr>
        <w:t xml:space="preserve">de empreitada </w:t>
      </w:r>
      <w:r w:rsidRPr="006C78D5">
        <w:rPr>
          <w:rFonts w:ascii="Arial Narrow" w:eastAsia="Calibri" w:hAnsi="Arial Narrow" w:cs="Calibri"/>
          <w:color w:val="000000"/>
        </w:rPr>
        <w:t>por preço global.</w:t>
      </w:r>
    </w:p>
    <w:p w14:paraId="348991F6" w14:textId="77777777" w:rsidR="006F5872" w:rsidRPr="006C78D5" w:rsidRDefault="00791960" w:rsidP="00C262C1">
      <w:pPr>
        <w:numPr>
          <w:ilvl w:val="1"/>
          <w:numId w:val="6"/>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hAnsi="Arial Narrow"/>
        </w:rPr>
        <w:t xml:space="preserve">O regime de execução contratual, os modelos de gestão e de execução, assim como os prazos e condições de conclusão, entrega, observação e recebimento do objeto constam no </w:t>
      </w:r>
      <w:r w:rsidRPr="006C78D5">
        <w:rPr>
          <w:rFonts w:ascii="Arial Narrow" w:hAnsi="Arial Narrow"/>
          <w:b/>
          <w:u w:val="single"/>
        </w:rPr>
        <w:t>Termo de Referência</w:t>
      </w:r>
      <w:r w:rsidRPr="006C78D5">
        <w:rPr>
          <w:rFonts w:ascii="Arial Narrow" w:hAnsi="Arial Narrow"/>
        </w:rPr>
        <w:t>, anexo a este Edital.</w:t>
      </w:r>
    </w:p>
    <w:p w14:paraId="55066A9B" w14:textId="453F9D7D" w:rsidR="00791960" w:rsidRPr="006C78D5" w:rsidRDefault="00791960" w:rsidP="00C262C1">
      <w:pPr>
        <w:numPr>
          <w:ilvl w:val="1"/>
          <w:numId w:val="6"/>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hAnsi="Arial Narrow"/>
        </w:rPr>
        <w:t>Não será admitida a subcontratação do objeto contratual</w:t>
      </w:r>
    </w:p>
    <w:p w14:paraId="06266F7B" w14:textId="77777777" w:rsidR="00791960" w:rsidRPr="006C78D5" w:rsidRDefault="00791960" w:rsidP="006C78D5">
      <w:pPr>
        <w:pBdr>
          <w:top w:val="nil"/>
          <w:left w:val="nil"/>
          <w:bottom w:val="nil"/>
          <w:right w:val="nil"/>
          <w:between w:val="nil"/>
        </w:pBdr>
        <w:spacing w:after="120" w:line="240" w:lineRule="auto"/>
        <w:ind w:left="360"/>
        <w:jc w:val="both"/>
        <w:rPr>
          <w:rFonts w:ascii="Arial Narrow" w:hAnsi="Arial Narrow"/>
        </w:rPr>
      </w:pPr>
    </w:p>
    <w:p w14:paraId="29FD2DA3" w14:textId="77777777" w:rsidR="006D1FF3" w:rsidRPr="006C78D5" w:rsidRDefault="0002120B" w:rsidP="006C78D5">
      <w:pPr>
        <w:keepNext/>
        <w:keepLines/>
        <w:numPr>
          <w:ilvl w:val="0"/>
          <w:numId w:val="6"/>
        </w:numPr>
        <w:pBdr>
          <w:top w:val="nil"/>
          <w:left w:val="nil"/>
          <w:bottom w:val="nil"/>
          <w:right w:val="nil"/>
          <w:between w:val="nil"/>
        </w:pBdr>
        <w:shd w:val="clear" w:color="auto" w:fill="D7E3BC"/>
        <w:spacing w:after="120" w:line="240" w:lineRule="auto"/>
        <w:ind w:left="567" w:hanging="567"/>
        <w:jc w:val="both"/>
        <w:rPr>
          <w:rFonts w:ascii="Arial Narrow" w:hAnsi="Arial Narrow"/>
          <w:color w:val="000000"/>
        </w:rPr>
      </w:pPr>
      <w:r w:rsidRPr="006C78D5">
        <w:rPr>
          <w:rFonts w:ascii="Arial Narrow" w:eastAsia="Calibri" w:hAnsi="Arial Narrow" w:cs="Calibri"/>
          <w:b/>
          <w:color w:val="000000"/>
        </w:rPr>
        <w:t>DO CREDENCIAMENTO.</w:t>
      </w:r>
    </w:p>
    <w:p w14:paraId="77582CC1" w14:textId="03339D57"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t>O PREGÃO ELETRÔNICO será realizado em sessão pública, por meio da internet, mediante condições de segurança (criptografia e autenticação) em todas as suas fases.</w:t>
      </w:r>
    </w:p>
    <w:p w14:paraId="0CB9D0A4" w14:textId="51012BAC"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lastRenderedPageBreak/>
        <w:t xml:space="preserve">Para acesso ao sistema eletrônico, os interessados na participação </w:t>
      </w:r>
      <w:r w:rsidR="00791251" w:rsidRPr="006C78D5">
        <w:rPr>
          <w:rFonts w:ascii="Arial Narrow" w:eastAsia="Calibri" w:hAnsi="Arial Narrow" w:cs="Calibri"/>
          <w:color w:val="000000"/>
        </w:rPr>
        <w:t>n</w:t>
      </w:r>
      <w:r w:rsidRPr="006C78D5">
        <w:rPr>
          <w:rFonts w:ascii="Arial Narrow" w:eastAsia="Calibri" w:hAnsi="Arial Narrow" w:cs="Calibri"/>
          <w:color w:val="000000"/>
        </w:rPr>
        <w:t>o PREGÃO ELETRÔNICO deverão dispor de chave de identificação e senha pessoal (intransferíveis), obtidas através do sítio da Plataforma de Licitações da Licitar Digital (</w:t>
      </w:r>
      <w:hyperlink r:id="rId9" w:history="1">
        <w:r w:rsidRPr="006C78D5">
          <w:rPr>
            <w:rStyle w:val="Hyperlink"/>
            <w:rFonts w:ascii="Arial Narrow" w:eastAsia="Calibri" w:hAnsi="Arial Narrow" w:cs="Calibri"/>
          </w:rPr>
          <w:t>www.licitardigital.com.br</w:t>
        </w:r>
      </w:hyperlink>
      <w:r w:rsidRPr="006C78D5">
        <w:rPr>
          <w:rFonts w:ascii="Arial Narrow" w:eastAsia="Calibri" w:hAnsi="Arial Narrow" w:cs="Calibri"/>
          <w:color w:val="000000"/>
        </w:rPr>
        <w:t>).</w:t>
      </w:r>
    </w:p>
    <w:p w14:paraId="4F85E60A" w14:textId="77777777"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t>É de exclusiva responsabilidade do usuário o sigilo da senha, bem como, seu uso em qualquer transação efetuada diretamente ou por seu representante, não cabendo ao Município de Mairiporã/SP, ao provedor do sistema ou ao órgão promotor da licitação, a responsabilidade por eventuais danos decorrentes do uso indevido do acesso.</w:t>
      </w:r>
    </w:p>
    <w:p w14:paraId="5ED6EBE4" w14:textId="6AF6CBEF"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t>O credenciamento do licitante e de seu representante legal junto ao sistema eletrônico implica a responsabilidade legal pelos atos praticados e a presunção de capacidade técnica para a realização das transações inerentes a</w:t>
      </w:r>
      <w:r w:rsidR="00791251" w:rsidRPr="006C78D5">
        <w:rPr>
          <w:rFonts w:ascii="Arial Narrow" w:eastAsia="Calibri" w:hAnsi="Arial Narrow" w:cs="Calibri"/>
          <w:color w:val="000000"/>
        </w:rPr>
        <w:t>o Pregão E</w:t>
      </w:r>
      <w:r w:rsidRPr="006C78D5">
        <w:rPr>
          <w:rFonts w:ascii="Arial Narrow" w:eastAsia="Calibri" w:hAnsi="Arial Narrow" w:cs="Calibri"/>
          <w:color w:val="000000"/>
        </w:rPr>
        <w:t>letrônic</w:t>
      </w:r>
      <w:r w:rsidR="00791251" w:rsidRPr="006C78D5">
        <w:rPr>
          <w:rFonts w:ascii="Arial Narrow" w:eastAsia="Calibri" w:hAnsi="Arial Narrow" w:cs="Calibri"/>
          <w:color w:val="000000"/>
        </w:rPr>
        <w:t>o</w:t>
      </w:r>
      <w:r w:rsidRPr="006C78D5">
        <w:rPr>
          <w:rFonts w:ascii="Arial Narrow" w:eastAsia="Calibri" w:hAnsi="Arial Narrow" w:cs="Calibri"/>
          <w:color w:val="000000"/>
        </w:rPr>
        <w:t>.</w:t>
      </w:r>
    </w:p>
    <w:p w14:paraId="762476FF" w14:textId="77777777"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t xml:space="preserve">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6FF6076D" w14:textId="77777777"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t xml:space="preserve">O encaminhamento de proposta pressupõe o pleno conhecimento e atendimento às exigências de habilitação previstas neste Edital. </w:t>
      </w:r>
    </w:p>
    <w:p w14:paraId="4C87C4ED" w14:textId="08886B10" w:rsidR="00504E28" w:rsidRPr="006C78D5" w:rsidRDefault="00504E28" w:rsidP="006C78D5">
      <w:pPr>
        <w:numPr>
          <w:ilvl w:val="1"/>
          <w:numId w:val="6"/>
        </w:numPr>
        <w:spacing w:after="120" w:line="240" w:lineRule="auto"/>
        <w:ind w:hanging="574"/>
        <w:jc w:val="both"/>
        <w:rPr>
          <w:rFonts w:ascii="Arial Narrow" w:eastAsia="Calibri" w:hAnsi="Arial Narrow" w:cs="Calibri"/>
          <w:color w:val="000000"/>
        </w:rPr>
      </w:pPr>
      <w:r w:rsidRPr="006C78D5">
        <w:rPr>
          <w:rFonts w:ascii="Arial Narrow" w:eastAsia="Calibri" w:hAnsi="Arial Narrow" w:cs="Calibri"/>
          <w:color w:val="000000"/>
        </w:rPr>
        <w:t>Como condição para participação n</w:t>
      </w:r>
      <w:r w:rsidR="00FA5FAF" w:rsidRPr="006C78D5">
        <w:rPr>
          <w:rFonts w:ascii="Arial Narrow" w:eastAsia="Calibri" w:hAnsi="Arial Narrow" w:cs="Calibri"/>
          <w:color w:val="000000"/>
        </w:rPr>
        <w:t>o</w:t>
      </w:r>
      <w:r w:rsidRPr="006C78D5">
        <w:rPr>
          <w:rFonts w:ascii="Arial Narrow" w:eastAsia="Calibri" w:hAnsi="Arial Narrow" w:cs="Calibri"/>
          <w:color w:val="000000"/>
        </w:rPr>
        <w:t xml:space="preserve"> </w:t>
      </w:r>
      <w:r w:rsidR="00FA5FAF" w:rsidRPr="006C78D5">
        <w:rPr>
          <w:rFonts w:ascii="Arial Narrow" w:eastAsia="Calibri" w:hAnsi="Arial Narrow" w:cs="Calibri"/>
          <w:color w:val="000000"/>
        </w:rPr>
        <w:t>Pregão</w:t>
      </w:r>
      <w:r w:rsidRPr="006C78D5">
        <w:rPr>
          <w:rFonts w:ascii="Arial Narrow" w:eastAsia="Calibri" w:hAnsi="Arial Narrow" w:cs="Calibri"/>
          <w:color w:val="000000"/>
        </w:rPr>
        <w:t xml:space="preserve"> Eletrônic</w:t>
      </w:r>
      <w:r w:rsidR="00FA5FAF" w:rsidRPr="006C78D5">
        <w:rPr>
          <w:rFonts w:ascii="Arial Narrow" w:eastAsia="Calibri" w:hAnsi="Arial Narrow" w:cs="Calibri"/>
          <w:color w:val="000000"/>
        </w:rPr>
        <w:t>o</w:t>
      </w:r>
      <w:r w:rsidRPr="006C78D5">
        <w:rPr>
          <w:rFonts w:ascii="Arial Narrow" w:eastAsia="Calibri" w:hAnsi="Arial Narrow" w:cs="Calibri"/>
          <w:color w:val="000000"/>
        </w:rPr>
        <w:t>, a licitante assinalará “sim” ou “não” em campo próprio do sistema eletrônico, relativo às seguintes declarações:</w:t>
      </w:r>
    </w:p>
    <w:p w14:paraId="11986EF9" w14:textId="14B0AE26" w:rsidR="0095229C" w:rsidRPr="006C78D5" w:rsidRDefault="0095229C" w:rsidP="006C78D5">
      <w:pPr>
        <w:spacing w:after="120" w:line="240" w:lineRule="auto"/>
        <w:ind w:left="574" w:hanging="574"/>
        <w:jc w:val="both"/>
        <w:rPr>
          <w:rFonts w:ascii="Arial Narrow" w:eastAsia="Calibri" w:hAnsi="Arial Narrow" w:cs="Calibri"/>
        </w:rPr>
      </w:pPr>
      <w:r w:rsidRPr="006C78D5">
        <w:rPr>
          <w:rFonts w:ascii="Arial Narrow" w:eastAsia="Calibri" w:hAnsi="Arial Narrow" w:cs="Calibri"/>
          <w:color w:val="000000"/>
        </w:rPr>
        <w:t xml:space="preserve"> </w:t>
      </w:r>
      <w:proofErr w:type="gramStart"/>
      <w:r w:rsidR="00504E28" w:rsidRPr="006C78D5">
        <w:rPr>
          <w:rFonts w:ascii="Arial Narrow" w:eastAsia="Calibri" w:hAnsi="Arial Narrow" w:cs="Calibri"/>
          <w:color w:val="000000"/>
        </w:rPr>
        <w:t xml:space="preserve">(  </w:t>
      </w:r>
      <w:proofErr w:type="gramEnd"/>
      <w:r w:rsidR="00504E28" w:rsidRPr="006C78D5">
        <w:rPr>
          <w:rFonts w:ascii="Arial Narrow" w:eastAsia="Calibri" w:hAnsi="Arial Narrow" w:cs="Calibri"/>
          <w:color w:val="000000"/>
        </w:rPr>
        <w:t xml:space="preserve"> ) </w:t>
      </w:r>
      <w:r w:rsidR="00504E28" w:rsidRPr="006C78D5">
        <w:rPr>
          <w:rFonts w:ascii="Arial Narrow" w:eastAsia="Calibri" w:hAnsi="Arial Narrow" w:cs="Calibri"/>
          <w:color w:val="000000"/>
        </w:rPr>
        <w:tab/>
      </w:r>
      <w:r w:rsidRPr="006C78D5">
        <w:rPr>
          <w:rFonts w:ascii="Arial Narrow" w:eastAsia="Calibri" w:hAnsi="Arial Narrow" w:cs="Calibri"/>
        </w:rPr>
        <w:t>Declaro que não possuo, em minha cadeia produtiva, empregados executando trabalho degradante ou forçado, observando o disposto nos incisos III e IV do art. 1º e no inciso III do art. 5º da Constituição Federal/88.</w:t>
      </w:r>
    </w:p>
    <w:p w14:paraId="334259FC" w14:textId="2BF40CBD" w:rsidR="00504E28" w:rsidRPr="006C78D5" w:rsidRDefault="0095229C" w:rsidP="006C78D5">
      <w:pPr>
        <w:spacing w:after="120" w:line="240" w:lineRule="auto"/>
        <w:ind w:left="567" w:hanging="567"/>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r>
      <w:r w:rsidR="00504E28" w:rsidRPr="006C78D5">
        <w:rPr>
          <w:rFonts w:ascii="Arial Narrow" w:eastAsia="Calibri" w:hAnsi="Arial Narrow" w:cs="Calibri"/>
        </w:rPr>
        <w:t>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4C89980" w14:textId="1EB578C7" w:rsidR="0095229C" w:rsidRPr="006C78D5" w:rsidRDefault="0095229C" w:rsidP="006C78D5">
      <w:pPr>
        <w:spacing w:after="120" w:line="240" w:lineRule="auto"/>
        <w:ind w:left="574" w:hanging="574"/>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t>Declaro que estou ciente do edital e concordo com as condições locais para o cumprimento das obrigações objeto da licitação, conforme o art. 67, inciso VI, da Lei Federal nº 14.133/21;</w:t>
      </w:r>
    </w:p>
    <w:p w14:paraId="796B52D1" w14:textId="77777777" w:rsidR="0095229C" w:rsidRPr="006C78D5" w:rsidRDefault="0095229C" w:rsidP="006C78D5">
      <w:pPr>
        <w:spacing w:after="120" w:line="240" w:lineRule="auto"/>
        <w:ind w:left="574" w:hanging="574"/>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t>Declaro que minha proposta econômica compreendem a integralidade dos custos para atendimento dos direitos trabalhistas assegurados na Constituição Federal, nas leis trabalhistas, nas normas infra legais, nas convenções coletivas de trabalho e nos termos de ajustamento de conduta vigentes na data de entrega da proposta, conforme art. 63, §1º, da Lei Federal nº 14.133/21.</w:t>
      </w:r>
    </w:p>
    <w:p w14:paraId="481DBE59" w14:textId="77777777" w:rsidR="0095229C" w:rsidRPr="006C78D5" w:rsidRDefault="0095229C" w:rsidP="006C78D5">
      <w:pPr>
        <w:spacing w:after="120" w:line="240" w:lineRule="auto"/>
        <w:ind w:left="574" w:hanging="574"/>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t>Declaro que a proposta apresentada para essa licitação está em conformidade com as exigências do instrumento convocatório e me responsabilizo pela veracidade e autenticidade dos documentos apresentados.</w:t>
      </w:r>
    </w:p>
    <w:p w14:paraId="02A1DE6F" w14:textId="77777777" w:rsidR="0095229C" w:rsidRPr="006C78D5" w:rsidRDefault="0095229C" w:rsidP="006C78D5">
      <w:pPr>
        <w:spacing w:after="120" w:line="240" w:lineRule="auto"/>
        <w:ind w:left="574" w:hanging="574"/>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t>Declaro que cumpro as exigências de reserva de cargos para pessoa com deficiência e para reabilitado da Previdência Social, previstas em lei e em outras normas específicas, conforme art. 63, inciso IV, da Lei Federal nº 14.133/21.</w:t>
      </w:r>
    </w:p>
    <w:p w14:paraId="3288EF3D" w14:textId="77777777" w:rsidR="0095229C" w:rsidRPr="006C78D5" w:rsidRDefault="0095229C" w:rsidP="006C78D5">
      <w:pPr>
        <w:spacing w:after="120" w:line="240" w:lineRule="auto"/>
        <w:ind w:left="574" w:hanging="574"/>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t>Declaro que atendo aos requisitos de habilitação, conforme disposto no art. 63, inciso I, da Lei Federal nº 14.133/21.</w:t>
      </w:r>
    </w:p>
    <w:p w14:paraId="5915A3D2" w14:textId="77777777" w:rsidR="0095229C" w:rsidRPr="006C78D5" w:rsidRDefault="0095229C" w:rsidP="006C78D5">
      <w:pPr>
        <w:spacing w:after="120" w:line="240" w:lineRule="auto"/>
        <w:ind w:left="574" w:hanging="574"/>
        <w:jc w:val="both"/>
        <w:rPr>
          <w:rFonts w:ascii="Arial Narrow" w:eastAsia="Calibri" w:hAnsi="Arial Narrow" w:cs="Calibri"/>
        </w:rPr>
      </w:pPr>
      <w:proofErr w:type="gramStart"/>
      <w:r w:rsidRPr="006C78D5">
        <w:rPr>
          <w:rFonts w:ascii="Arial Narrow" w:eastAsia="Calibri" w:hAnsi="Arial Narrow" w:cs="Calibri"/>
        </w:rPr>
        <w:t xml:space="preserve">(  </w:t>
      </w:r>
      <w:proofErr w:type="gramEnd"/>
      <w:r w:rsidRPr="006C78D5">
        <w:rPr>
          <w:rFonts w:ascii="Arial Narrow" w:eastAsia="Calibri" w:hAnsi="Arial Narrow" w:cs="Calibri"/>
        </w:rPr>
        <w:t xml:space="preserve"> ) </w:t>
      </w:r>
      <w:r w:rsidRPr="006C78D5">
        <w:rPr>
          <w:rFonts w:ascii="Arial Narrow" w:eastAsia="Calibri" w:hAnsi="Arial Narrow" w:cs="Calibri"/>
        </w:rPr>
        <w:tab/>
        <w:t>Declaro que não incorro nas condições impeditivas do art. 14 da Lei Federal nº 14.133/21.</w:t>
      </w:r>
    </w:p>
    <w:p w14:paraId="1E7795B9" w14:textId="77777777" w:rsidR="00504E28" w:rsidRPr="006C78D5" w:rsidRDefault="00504E28" w:rsidP="006C78D5">
      <w:pPr>
        <w:spacing w:after="120" w:line="240" w:lineRule="auto"/>
        <w:ind w:left="574" w:hanging="574"/>
        <w:jc w:val="both"/>
        <w:rPr>
          <w:rFonts w:ascii="Arial Narrow" w:eastAsia="Calibri" w:hAnsi="Arial Narrow" w:cs="Calibri"/>
          <w:color w:val="000000"/>
        </w:rPr>
      </w:pPr>
      <w:proofErr w:type="gramStart"/>
      <w:r w:rsidRPr="006C78D5">
        <w:rPr>
          <w:rFonts w:ascii="Arial Narrow" w:eastAsia="Calibri" w:hAnsi="Arial Narrow" w:cs="Calibri"/>
          <w:color w:val="000000"/>
        </w:rPr>
        <w:lastRenderedPageBreak/>
        <w:t xml:space="preserve">(  </w:t>
      </w:r>
      <w:proofErr w:type="gramEnd"/>
      <w:r w:rsidRPr="006C78D5">
        <w:rPr>
          <w:rFonts w:ascii="Arial Narrow" w:eastAsia="Calibri" w:hAnsi="Arial Narrow" w:cs="Calibri"/>
          <w:color w:val="000000"/>
        </w:rPr>
        <w:t xml:space="preserve"> ) </w:t>
      </w:r>
      <w:r w:rsidRPr="006C78D5">
        <w:rPr>
          <w:rFonts w:ascii="Arial Narrow" w:eastAsia="Calibri" w:hAnsi="Arial Narrow" w:cs="Calibri"/>
          <w:color w:val="000000"/>
        </w:rPr>
        <w:tab/>
        <w:t xml:space="preserve">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6CB78C1B" w14:textId="77777777" w:rsidR="00504E28" w:rsidRPr="006C78D5" w:rsidRDefault="00504E28" w:rsidP="006C78D5">
      <w:pPr>
        <w:spacing w:after="120" w:line="240" w:lineRule="auto"/>
        <w:ind w:left="574" w:hanging="574"/>
        <w:jc w:val="both"/>
        <w:rPr>
          <w:rFonts w:ascii="Arial Narrow" w:eastAsia="Calibri" w:hAnsi="Arial Narrow" w:cs="Calibri"/>
          <w:color w:val="000000"/>
        </w:rPr>
      </w:pPr>
      <w:proofErr w:type="gramStart"/>
      <w:r w:rsidRPr="006C78D5">
        <w:rPr>
          <w:rFonts w:ascii="Arial Narrow" w:eastAsia="Calibri" w:hAnsi="Arial Narrow" w:cs="Calibri"/>
          <w:color w:val="000000"/>
        </w:rPr>
        <w:t xml:space="preserve">(  </w:t>
      </w:r>
      <w:proofErr w:type="gramEnd"/>
      <w:r w:rsidRPr="006C78D5">
        <w:rPr>
          <w:rFonts w:ascii="Arial Narrow" w:eastAsia="Calibri" w:hAnsi="Arial Narrow" w:cs="Calibri"/>
          <w:color w:val="000000"/>
        </w:rPr>
        <w:t xml:space="preserve"> ) Sim, ME        </w:t>
      </w:r>
      <w:proofErr w:type="gramStart"/>
      <w:r w:rsidRPr="006C78D5">
        <w:rPr>
          <w:rFonts w:ascii="Arial Narrow" w:eastAsia="Calibri" w:hAnsi="Arial Narrow" w:cs="Calibri"/>
          <w:color w:val="000000"/>
        </w:rPr>
        <w:t xml:space="preserve">   (</w:t>
      </w:r>
      <w:proofErr w:type="gramEnd"/>
      <w:r w:rsidRPr="006C78D5">
        <w:rPr>
          <w:rFonts w:ascii="Arial Narrow" w:eastAsia="Calibri" w:hAnsi="Arial Narrow" w:cs="Calibri"/>
          <w:color w:val="000000"/>
        </w:rPr>
        <w:t xml:space="preserve"> </w:t>
      </w:r>
      <w:proofErr w:type="gramStart"/>
      <w:r w:rsidRPr="006C78D5">
        <w:rPr>
          <w:rFonts w:ascii="Arial Narrow" w:eastAsia="Calibri" w:hAnsi="Arial Narrow" w:cs="Calibri"/>
          <w:color w:val="000000"/>
        </w:rPr>
        <w:t xml:space="preserve">  )</w:t>
      </w:r>
      <w:proofErr w:type="gramEnd"/>
      <w:r w:rsidRPr="006C78D5">
        <w:rPr>
          <w:rFonts w:ascii="Arial Narrow" w:eastAsia="Calibri" w:hAnsi="Arial Narrow" w:cs="Calibri"/>
          <w:color w:val="000000"/>
        </w:rPr>
        <w:t xml:space="preserve"> Sim, EPP       </w:t>
      </w:r>
      <w:proofErr w:type="gramStart"/>
      <w:r w:rsidRPr="006C78D5">
        <w:rPr>
          <w:rFonts w:ascii="Arial Narrow" w:eastAsia="Calibri" w:hAnsi="Arial Narrow" w:cs="Calibri"/>
          <w:color w:val="000000"/>
        </w:rPr>
        <w:t xml:space="preserve">   (</w:t>
      </w:r>
      <w:proofErr w:type="gramEnd"/>
      <w:r w:rsidRPr="006C78D5">
        <w:rPr>
          <w:rFonts w:ascii="Arial Narrow" w:eastAsia="Calibri" w:hAnsi="Arial Narrow" w:cs="Calibri"/>
          <w:color w:val="000000"/>
        </w:rPr>
        <w:t xml:space="preserve"> </w:t>
      </w:r>
      <w:proofErr w:type="gramStart"/>
      <w:r w:rsidRPr="006C78D5">
        <w:rPr>
          <w:rFonts w:ascii="Arial Narrow" w:eastAsia="Calibri" w:hAnsi="Arial Narrow" w:cs="Calibri"/>
          <w:color w:val="000000"/>
        </w:rPr>
        <w:t xml:space="preserve">  )</w:t>
      </w:r>
      <w:proofErr w:type="gramEnd"/>
      <w:r w:rsidRPr="006C78D5">
        <w:rPr>
          <w:rFonts w:ascii="Arial Narrow" w:eastAsia="Calibri" w:hAnsi="Arial Narrow" w:cs="Calibri"/>
          <w:color w:val="000000"/>
        </w:rPr>
        <w:t xml:space="preserve"> Não, outros enquadramentos</w:t>
      </w:r>
    </w:p>
    <w:p w14:paraId="60AFAC92" w14:textId="77777777" w:rsidR="00ED462B" w:rsidRPr="006C78D5" w:rsidRDefault="00ED462B" w:rsidP="006C78D5">
      <w:pPr>
        <w:spacing w:after="120" w:line="240" w:lineRule="auto"/>
        <w:ind w:left="573" w:hanging="573"/>
        <w:jc w:val="both"/>
        <w:rPr>
          <w:rFonts w:ascii="Arial Narrow" w:eastAsia="Calibri" w:hAnsi="Arial Narrow" w:cs="Calibri"/>
        </w:rPr>
      </w:pPr>
      <w:proofErr w:type="gramStart"/>
      <w:r w:rsidRPr="006C78D5">
        <w:rPr>
          <w:rFonts w:ascii="Arial Narrow" w:eastAsia="Times New Roman" w:hAnsi="Arial Narrow" w:cs="Arial"/>
          <w:shd w:val="clear" w:color="auto" w:fill="FFFFFF"/>
        </w:rPr>
        <w:t xml:space="preserve">(  </w:t>
      </w:r>
      <w:proofErr w:type="gramEnd"/>
      <w:r w:rsidRPr="006C78D5">
        <w:rPr>
          <w:rFonts w:ascii="Arial Narrow" w:eastAsia="Times New Roman" w:hAnsi="Arial Narrow" w:cs="Arial"/>
          <w:shd w:val="clear" w:color="auto" w:fill="FFFFFF"/>
        </w:rPr>
        <w:t xml:space="preserve"> )</w:t>
      </w:r>
      <w:r w:rsidRPr="006C78D5">
        <w:rPr>
          <w:rFonts w:ascii="Arial Narrow" w:eastAsia="Times New Roman" w:hAnsi="Arial Narrow" w:cs="Arial"/>
          <w:shd w:val="clear" w:color="auto" w:fill="FFFFFF"/>
        </w:rPr>
        <w:tab/>
        <w:t>Declaro ter efetuado o recolhimento do valor estipulado no edital, a título de garantia da proposta, nos termos do art. 58 e §1º do art. 96 da Lei 14.133/2021, cujo comprovante seguirá juntamente com os documentos de habilitação.</w:t>
      </w:r>
    </w:p>
    <w:p w14:paraId="70525FEE" w14:textId="0F700BB9" w:rsidR="006D1FF3" w:rsidRPr="006C78D5" w:rsidRDefault="00504E28" w:rsidP="006C78D5">
      <w:pPr>
        <w:tabs>
          <w:tab w:val="left" w:pos="567"/>
        </w:tabs>
        <w:spacing w:after="120" w:line="240" w:lineRule="auto"/>
        <w:ind w:left="574" w:hanging="574"/>
        <w:jc w:val="both"/>
        <w:rPr>
          <w:rFonts w:ascii="Arial Narrow" w:eastAsia="Calibri" w:hAnsi="Arial Narrow" w:cs="Calibri"/>
          <w:color w:val="000000"/>
        </w:rPr>
      </w:pPr>
      <w:r w:rsidRPr="006C78D5">
        <w:rPr>
          <w:rFonts w:ascii="Arial Narrow" w:eastAsia="Calibri" w:hAnsi="Arial Narrow" w:cs="Calibri"/>
          <w:color w:val="000000"/>
        </w:rPr>
        <w:tab/>
        <w:t>A declaração falsa relativa ao cumprimento de qualquer condição sujeitará o licitante às sanções previstas em Lei e neste Edital.</w:t>
      </w:r>
    </w:p>
    <w:p w14:paraId="128A166D" w14:textId="77777777" w:rsidR="006D1FF3" w:rsidRPr="006C78D5" w:rsidRDefault="0002120B" w:rsidP="006C78D5">
      <w:pPr>
        <w:keepNext/>
        <w:keepLines/>
        <w:numPr>
          <w:ilvl w:val="0"/>
          <w:numId w:val="6"/>
        </w:numPr>
        <w:pBdr>
          <w:top w:val="nil"/>
          <w:left w:val="nil"/>
          <w:bottom w:val="nil"/>
          <w:right w:val="nil"/>
          <w:between w:val="nil"/>
        </w:pBdr>
        <w:shd w:val="clear" w:color="auto" w:fill="D7E3BC"/>
        <w:spacing w:after="120" w:line="240" w:lineRule="auto"/>
        <w:ind w:left="567" w:hanging="567"/>
        <w:jc w:val="both"/>
        <w:rPr>
          <w:rFonts w:ascii="Arial Narrow" w:hAnsi="Arial Narrow"/>
          <w:color w:val="000000"/>
        </w:rPr>
      </w:pPr>
      <w:r w:rsidRPr="006C78D5">
        <w:rPr>
          <w:rFonts w:ascii="Arial Narrow" w:eastAsia="Calibri" w:hAnsi="Arial Narrow" w:cs="Calibri"/>
          <w:b/>
          <w:color w:val="000000"/>
        </w:rPr>
        <w:t>DA PARTICIPAÇÃO N</w:t>
      </w:r>
      <w:r w:rsidRPr="006C78D5">
        <w:rPr>
          <w:rFonts w:ascii="Arial Narrow" w:eastAsia="Calibri" w:hAnsi="Arial Narrow" w:cs="Calibri"/>
          <w:b/>
        </w:rPr>
        <w:t>O</w:t>
      </w:r>
      <w:r w:rsidRPr="006C78D5">
        <w:rPr>
          <w:rFonts w:ascii="Arial Narrow" w:eastAsia="Calibri" w:hAnsi="Arial Narrow" w:cs="Calibri"/>
          <w:b/>
          <w:color w:val="000000"/>
        </w:rPr>
        <w:t xml:space="preserve"> </w:t>
      </w:r>
      <w:r w:rsidRPr="006C78D5">
        <w:rPr>
          <w:rFonts w:ascii="Arial Narrow" w:eastAsia="Calibri" w:hAnsi="Arial Narrow" w:cs="Calibri"/>
          <w:b/>
        </w:rPr>
        <w:t>PREGÃO</w:t>
      </w:r>
      <w:r w:rsidRPr="006C78D5">
        <w:rPr>
          <w:rFonts w:ascii="Arial Narrow" w:eastAsia="Calibri" w:hAnsi="Arial Narrow" w:cs="Calibri"/>
          <w:b/>
          <w:color w:val="000000"/>
        </w:rPr>
        <w:t>.</w:t>
      </w:r>
    </w:p>
    <w:p w14:paraId="32416B8B" w14:textId="6C9C238B" w:rsidR="006D1FF3" w:rsidRPr="006C78D5" w:rsidRDefault="00504E28"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Poderão participar dest</w:t>
      </w:r>
      <w:r w:rsidRPr="006C78D5">
        <w:rPr>
          <w:rFonts w:ascii="Arial Narrow" w:eastAsia="Calibri" w:hAnsi="Arial Narrow" w:cs="Calibri"/>
        </w:rPr>
        <w:t>e</w:t>
      </w:r>
      <w:r w:rsidRPr="006C78D5">
        <w:rPr>
          <w:rFonts w:ascii="Arial Narrow" w:eastAsia="Calibri" w:hAnsi="Arial Narrow" w:cs="Calibri"/>
          <w:color w:val="000000"/>
        </w:rPr>
        <w:t xml:space="preserve"> </w:t>
      </w:r>
      <w:r w:rsidRPr="006C78D5">
        <w:rPr>
          <w:rFonts w:ascii="Arial Narrow" w:eastAsia="Calibri" w:hAnsi="Arial Narrow" w:cs="Calibri"/>
        </w:rPr>
        <w:t xml:space="preserve">Pregão </w:t>
      </w:r>
      <w:r w:rsidRPr="006C78D5">
        <w:rPr>
          <w:rFonts w:ascii="Arial Narrow" w:eastAsia="Calibri" w:hAnsi="Arial Narrow" w:cs="Calibri"/>
          <w:color w:val="000000"/>
        </w:rPr>
        <w:t>interessados</w:t>
      </w:r>
      <w:r w:rsidR="003C4D11" w:rsidRPr="006C78D5">
        <w:rPr>
          <w:rFonts w:ascii="Arial Narrow" w:eastAsia="Calibri" w:hAnsi="Arial Narrow" w:cs="Calibri"/>
          <w:color w:val="000000"/>
        </w:rPr>
        <w:t>, inclusive os reunidos em consórcio,</w:t>
      </w:r>
      <w:r w:rsidRPr="006C78D5">
        <w:rPr>
          <w:rFonts w:ascii="Arial Narrow" w:eastAsia="Calibri" w:hAnsi="Arial Narrow" w:cs="Calibri"/>
          <w:color w:val="000000"/>
        </w:rPr>
        <w:t xml:space="preserve"> cujo ramo de atividade seja compatível com o objeto desta licitação, e que satisfaçam todas as exigências, especificações e normas contidas neste Edital e seus Anexos, e que sejam ainda detentoras de senha para participar de procedimentos eletrônicos junto a Plataforma de Licitações Licitar Digital</w:t>
      </w:r>
      <w:r w:rsidRPr="006C78D5">
        <w:rPr>
          <w:rFonts w:ascii="Arial Narrow" w:eastAsia="Calibri" w:hAnsi="Arial Narrow" w:cs="Calibri"/>
          <w:b/>
        </w:rPr>
        <w:t>.</w:t>
      </w:r>
    </w:p>
    <w:p w14:paraId="116D3CD2" w14:textId="77777777" w:rsidR="003C4D11" w:rsidRPr="006C78D5" w:rsidRDefault="003C4D11" w:rsidP="006C78D5">
      <w:pPr>
        <w:numPr>
          <w:ilvl w:val="2"/>
          <w:numId w:val="6"/>
        </w:numPr>
        <w:spacing w:after="120" w:line="240" w:lineRule="auto"/>
        <w:ind w:left="1418" w:hanging="851"/>
        <w:jc w:val="both"/>
        <w:rPr>
          <w:rFonts w:ascii="Arial Narrow" w:hAnsi="Arial Narrow"/>
        </w:rPr>
      </w:pPr>
      <w:r w:rsidRPr="006C78D5">
        <w:rPr>
          <w:rFonts w:ascii="Arial Narrow" w:hAnsi="Arial Narrow"/>
        </w:rPr>
        <w:t>No caso de participação de consórcios, se vencedor, o licitante deverá constituir e registrar o consórcio nos termos do art. 15, § 3º da Lei 14.133/2021.</w:t>
      </w:r>
    </w:p>
    <w:p w14:paraId="0CF608E0"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 </w:t>
      </w:r>
    </w:p>
    <w:p w14:paraId="21006631"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Não poderão participar desta licitação os interessados:</w:t>
      </w:r>
    </w:p>
    <w:p w14:paraId="39ED26F9" w14:textId="77777777" w:rsidR="006D1FF3" w:rsidRPr="006C78D5" w:rsidRDefault="0002120B" w:rsidP="006C78D5">
      <w:pPr>
        <w:numPr>
          <w:ilvl w:val="2"/>
          <w:numId w:val="6"/>
        </w:numPr>
        <w:spacing w:after="120" w:line="240" w:lineRule="auto"/>
        <w:ind w:left="1418" w:hanging="851"/>
        <w:jc w:val="both"/>
        <w:rPr>
          <w:rFonts w:ascii="Arial Narrow" w:hAnsi="Arial Narrow"/>
        </w:rPr>
      </w:pPr>
      <w:r w:rsidRPr="006C78D5">
        <w:rPr>
          <w:rFonts w:ascii="Arial Narrow" w:eastAsia="Calibri" w:hAnsi="Arial Narrow" w:cs="Calibri"/>
        </w:rPr>
        <w:t>Proibidos de participar de licitações e celebrar contratos administrativos, na forma da legislação vigente;</w:t>
      </w:r>
    </w:p>
    <w:p w14:paraId="594FA776" w14:textId="77777777" w:rsidR="006D1FF3" w:rsidRPr="006C78D5" w:rsidRDefault="0002120B" w:rsidP="006C78D5">
      <w:pPr>
        <w:numPr>
          <w:ilvl w:val="2"/>
          <w:numId w:val="6"/>
        </w:numPr>
        <w:spacing w:after="120" w:line="240" w:lineRule="auto"/>
        <w:ind w:left="1418" w:hanging="851"/>
        <w:jc w:val="both"/>
        <w:rPr>
          <w:rFonts w:ascii="Arial Narrow" w:hAnsi="Arial Narrow"/>
        </w:rPr>
      </w:pPr>
      <w:r w:rsidRPr="006C78D5">
        <w:rPr>
          <w:rFonts w:ascii="Arial Narrow" w:eastAsia="Calibri" w:hAnsi="Arial Narrow" w:cs="Calibri"/>
        </w:rPr>
        <w:t>Que não atendam às condições deste Edital e seu(s) anexo(s);</w:t>
      </w:r>
    </w:p>
    <w:p w14:paraId="05278E37" w14:textId="77777777" w:rsidR="006D1FF3" w:rsidRPr="006C78D5" w:rsidRDefault="0002120B" w:rsidP="006C78D5">
      <w:pPr>
        <w:numPr>
          <w:ilvl w:val="2"/>
          <w:numId w:val="6"/>
        </w:numPr>
        <w:spacing w:after="120" w:line="240" w:lineRule="auto"/>
        <w:ind w:left="1418" w:hanging="851"/>
        <w:jc w:val="both"/>
        <w:rPr>
          <w:rFonts w:ascii="Arial Narrow" w:hAnsi="Arial Narrow"/>
        </w:rPr>
      </w:pPr>
      <w:r w:rsidRPr="006C78D5">
        <w:rPr>
          <w:rFonts w:ascii="Arial Narrow" w:eastAsia="Calibri" w:hAnsi="Arial Narrow" w:cs="Calibri"/>
          <w:color w:val="000000"/>
        </w:rPr>
        <w:t>Estrangeiros que não tenham representação legal no Brasil com poderes expressos para receber citação e responder administrativa ou judicialmente;</w:t>
      </w:r>
    </w:p>
    <w:p w14:paraId="3C876628" w14:textId="77777777" w:rsidR="006D1FF3" w:rsidRPr="006C78D5" w:rsidRDefault="0002120B" w:rsidP="006C78D5">
      <w:pPr>
        <w:numPr>
          <w:ilvl w:val="2"/>
          <w:numId w:val="6"/>
        </w:numPr>
        <w:spacing w:after="120" w:line="240" w:lineRule="auto"/>
        <w:ind w:left="1418" w:hanging="851"/>
        <w:jc w:val="both"/>
        <w:rPr>
          <w:rFonts w:ascii="Arial Narrow" w:hAnsi="Arial Narrow"/>
        </w:rPr>
      </w:pPr>
      <w:r w:rsidRPr="006C78D5">
        <w:rPr>
          <w:rFonts w:ascii="Arial Narrow" w:eastAsia="Calibri" w:hAnsi="Arial Narrow" w:cs="Calibri"/>
          <w:color w:val="000000"/>
        </w:rPr>
        <w:t>Que se enquadrem nas vedações previstas nos artigos 9º e 14 da Lei nº 14.133/2021;</w:t>
      </w:r>
    </w:p>
    <w:p w14:paraId="5011652E" w14:textId="4FD5CD89" w:rsidR="006D1FF3" w:rsidRPr="006C78D5" w:rsidRDefault="0002120B" w:rsidP="006C78D5">
      <w:pPr>
        <w:numPr>
          <w:ilvl w:val="2"/>
          <w:numId w:val="6"/>
        </w:numPr>
        <w:spacing w:after="120" w:line="240" w:lineRule="auto"/>
        <w:ind w:left="1418" w:hanging="851"/>
        <w:jc w:val="both"/>
        <w:rPr>
          <w:rFonts w:ascii="Arial Narrow" w:hAnsi="Arial Narrow"/>
        </w:rPr>
      </w:pPr>
      <w:r w:rsidRPr="006C78D5">
        <w:rPr>
          <w:rFonts w:ascii="Arial Narrow" w:eastAsia="Calibri" w:hAnsi="Arial Narrow" w:cs="Calibri"/>
          <w:color w:val="000000"/>
        </w:rPr>
        <w:t xml:space="preserve">Que estejam sob falência, concurso de credores, </w:t>
      </w:r>
      <w:r w:rsidRPr="006C78D5">
        <w:rPr>
          <w:rFonts w:ascii="Arial Narrow" w:eastAsia="Calibri" w:hAnsi="Arial Narrow" w:cs="Calibri"/>
        </w:rPr>
        <w:t xml:space="preserve">concordata ou </w:t>
      </w:r>
      <w:r w:rsidRPr="006C78D5">
        <w:rPr>
          <w:rFonts w:ascii="Arial Narrow" w:eastAsia="Calibri" w:hAnsi="Arial Narrow" w:cs="Calibri"/>
          <w:color w:val="000000"/>
        </w:rPr>
        <w:t>em processo de dissolução ou liquidação;</w:t>
      </w:r>
    </w:p>
    <w:p w14:paraId="6FF7A32D" w14:textId="77777777" w:rsidR="006D1FF3" w:rsidRPr="006C78D5" w:rsidRDefault="0002120B" w:rsidP="006C78D5">
      <w:pPr>
        <w:numPr>
          <w:ilvl w:val="2"/>
          <w:numId w:val="6"/>
        </w:numPr>
        <w:spacing w:after="120" w:line="240" w:lineRule="auto"/>
        <w:ind w:left="1418" w:hanging="851"/>
        <w:jc w:val="both"/>
        <w:rPr>
          <w:rFonts w:ascii="Arial Narrow" w:hAnsi="Arial Narrow"/>
        </w:rPr>
      </w:pPr>
      <w:r w:rsidRPr="006C78D5">
        <w:rPr>
          <w:rFonts w:ascii="Arial Narrow" w:eastAsia="Calibri" w:hAnsi="Arial Narrow" w:cs="Calibri"/>
          <w:color w:val="000000"/>
        </w:rPr>
        <w:t>Organizações da Sociedade Civil de Interesse Público - OSCIP, atuando nessa condição (Acórdão nº 746/2014-TCU-Plenário).</w:t>
      </w:r>
    </w:p>
    <w:p w14:paraId="32292951" w14:textId="77777777" w:rsidR="006D1FF3" w:rsidRPr="006C78D5" w:rsidRDefault="0002120B" w:rsidP="006C78D5">
      <w:pPr>
        <w:keepNext/>
        <w:keepLines/>
        <w:numPr>
          <w:ilvl w:val="0"/>
          <w:numId w:val="6"/>
        </w:numPr>
        <w:pBdr>
          <w:top w:val="nil"/>
          <w:left w:val="nil"/>
          <w:bottom w:val="nil"/>
          <w:right w:val="nil"/>
          <w:between w:val="nil"/>
        </w:pBdr>
        <w:shd w:val="clear" w:color="auto" w:fill="D7E3BC"/>
        <w:tabs>
          <w:tab w:val="left" w:pos="567"/>
        </w:tabs>
        <w:spacing w:after="120" w:line="240" w:lineRule="auto"/>
        <w:ind w:left="567" w:hanging="567"/>
        <w:jc w:val="both"/>
        <w:rPr>
          <w:rFonts w:ascii="Arial Narrow" w:hAnsi="Arial Narrow"/>
          <w:color w:val="000000"/>
        </w:rPr>
      </w:pPr>
      <w:r w:rsidRPr="006C78D5">
        <w:rPr>
          <w:rFonts w:ascii="Arial Narrow" w:eastAsia="Calibri" w:hAnsi="Arial Narrow" w:cs="Calibri"/>
          <w:b/>
          <w:color w:val="000000"/>
        </w:rPr>
        <w:t>DA APRESENTAÇÃO DA PROPOSTA E DOS DOCUMENTOS DE HABILITAÇÃO.</w:t>
      </w:r>
    </w:p>
    <w:p w14:paraId="03D96D31"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Os licitantes encaminharão, exclusivamente por meio do sistema eletrônico, concomitantemente com os documentos de habilitação exigidos no edital, proposta com a descrição do objeto ofertado e o preço, </w:t>
      </w:r>
      <w:r w:rsidRPr="006C78D5">
        <w:rPr>
          <w:rFonts w:ascii="Arial Narrow" w:eastAsia="Calibri" w:hAnsi="Arial Narrow" w:cs="Calibri"/>
          <w:b/>
          <w:color w:val="000000"/>
        </w:rPr>
        <w:t xml:space="preserve">até a data e o horário estabelecidos para abertura da sessão pública, </w:t>
      </w:r>
      <w:r w:rsidRPr="006C78D5">
        <w:rPr>
          <w:rFonts w:ascii="Arial Narrow" w:eastAsia="Calibri" w:hAnsi="Arial Narrow" w:cs="Calibri"/>
          <w:color w:val="000000"/>
        </w:rPr>
        <w:t>quando, então, encerrar-se-á automaticamente a etapa de envio dessa documentação.</w:t>
      </w:r>
    </w:p>
    <w:p w14:paraId="48EC0C92"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O envio da proposta, acompanhada dos documentos de habilitação exigidos neste Edital, ocorrerá por meio de chave de acesso e senha.</w:t>
      </w:r>
    </w:p>
    <w:p w14:paraId="161B6420"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rPr>
        <w:lastRenderedPageBreak/>
        <w:t>As Microempresas e Empresas de Pequeno Porte deverão encaminhar a documentação de habilitação, ainda que haja alguma restrição de regularidade fiscal e trabalhista, nos termos do art. 43, § 1º da LC nº 123/2006.</w:t>
      </w:r>
    </w:p>
    <w:p w14:paraId="38A9E8FB"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Incumbirá ao licitante acompanhar as operações no sistema eletrônico durante a sessão pública d</w:t>
      </w:r>
      <w:r w:rsidRPr="006C78D5">
        <w:rPr>
          <w:rFonts w:ascii="Arial Narrow" w:eastAsia="Calibri" w:hAnsi="Arial Narrow" w:cs="Calibri"/>
        </w:rPr>
        <w:t>o Pregão</w:t>
      </w:r>
      <w:r w:rsidRPr="006C78D5">
        <w:rPr>
          <w:rFonts w:ascii="Arial Narrow" w:eastAsia="Calibri" w:hAnsi="Arial Narrow" w:cs="Calibri"/>
          <w:color w:val="000000"/>
        </w:rPr>
        <w:t>, ficando responsável pelo ônus decorrente da perda de negócios, diante da inobservância de quaisquer mensagens emitidas pelo sistema ou de sua desconexão.</w:t>
      </w:r>
    </w:p>
    <w:p w14:paraId="7FCD5A12"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rPr>
        <w:t xml:space="preserve">Até a abertura da sessão pública, os licitantes poderão retirar ou substituir </w:t>
      </w:r>
      <w:r w:rsidRPr="006C78D5">
        <w:rPr>
          <w:rFonts w:ascii="Arial Narrow" w:eastAsia="Calibri" w:hAnsi="Arial Narrow" w:cs="Calibri"/>
          <w:color w:val="000000"/>
        </w:rPr>
        <w:t>a proposta e os documentos de habilitação anteriormente inseridos no sistema;</w:t>
      </w:r>
    </w:p>
    <w:p w14:paraId="5FF08802"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Não será estabelecida, </w:t>
      </w:r>
      <w:r w:rsidRPr="006C78D5">
        <w:rPr>
          <w:rFonts w:ascii="Arial Narrow" w:eastAsia="Calibri" w:hAnsi="Arial Narrow" w:cs="Calibri"/>
        </w:rPr>
        <w:t>nesta</w:t>
      </w:r>
      <w:r w:rsidRPr="006C78D5">
        <w:rPr>
          <w:rFonts w:ascii="Arial Narrow" w:eastAsia="Calibri" w:hAnsi="Arial Narrow" w:cs="Calibri"/>
          <w:color w:val="000000"/>
        </w:rPr>
        <w:t xml:space="preserve"> etapa do certame, ordem de classificação entre as propostas apresentadas, o que somente ocorrerá após a realização dos procedimentos de negociação e julgamento da proposta.</w:t>
      </w:r>
    </w:p>
    <w:p w14:paraId="445430E4" w14:textId="7B488FDC"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Os documentos que compõem a proposta e a habilitação do licitante melhor classificado somente serão disponibilizados para avaliação </w:t>
      </w:r>
      <w:r w:rsidR="00BD554C" w:rsidRPr="006C78D5">
        <w:rPr>
          <w:rFonts w:ascii="Arial Narrow" w:eastAsia="Calibri" w:hAnsi="Arial Narrow" w:cs="Calibri"/>
          <w:color w:val="000000"/>
        </w:rPr>
        <w:t>do Pregoeiro</w:t>
      </w:r>
      <w:r w:rsidRPr="006C78D5">
        <w:rPr>
          <w:rFonts w:ascii="Arial Narrow" w:eastAsia="Calibri" w:hAnsi="Arial Narrow" w:cs="Calibri"/>
          <w:color w:val="000000"/>
        </w:rPr>
        <w:t xml:space="preserve"> e para acesso público após o encerramento do envio de lances.</w:t>
      </w:r>
    </w:p>
    <w:p w14:paraId="106897CF" w14:textId="77777777" w:rsidR="006D1FF3" w:rsidRPr="006C78D5" w:rsidRDefault="0002120B" w:rsidP="006C78D5">
      <w:pPr>
        <w:keepNext/>
        <w:keepLines/>
        <w:numPr>
          <w:ilvl w:val="0"/>
          <w:numId w:val="6"/>
        </w:numPr>
        <w:pBdr>
          <w:top w:val="nil"/>
          <w:left w:val="nil"/>
          <w:bottom w:val="nil"/>
          <w:right w:val="nil"/>
          <w:between w:val="nil"/>
        </w:pBdr>
        <w:shd w:val="clear" w:color="auto" w:fill="D7E3BC"/>
        <w:tabs>
          <w:tab w:val="left" w:pos="567"/>
        </w:tabs>
        <w:spacing w:after="120" w:line="240" w:lineRule="auto"/>
        <w:ind w:left="567" w:hanging="567"/>
        <w:jc w:val="both"/>
        <w:rPr>
          <w:rFonts w:ascii="Arial Narrow" w:hAnsi="Arial Narrow"/>
          <w:color w:val="000000"/>
        </w:rPr>
      </w:pPr>
      <w:r w:rsidRPr="006C78D5">
        <w:rPr>
          <w:rFonts w:ascii="Arial Narrow" w:eastAsia="Calibri" w:hAnsi="Arial Narrow" w:cs="Calibri"/>
          <w:b/>
          <w:color w:val="000000"/>
        </w:rPr>
        <w:t>DO PREENCHIMENTO DA PROPOSTA.</w:t>
      </w:r>
    </w:p>
    <w:p w14:paraId="3B56957C" w14:textId="77777777" w:rsidR="006D1FF3" w:rsidRPr="006C78D5" w:rsidRDefault="0002120B"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rPr>
        <w:t>O licitante enviará sua proposta mediante o preenchimento, no sistema eletrônico, dos seguintes campos:</w:t>
      </w:r>
    </w:p>
    <w:p w14:paraId="4C011F1F" w14:textId="77777777" w:rsidR="006D1FF3" w:rsidRPr="006C78D5" w:rsidRDefault="0002120B" w:rsidP="006C78D5">
      <w:pPr>
        <w:numPr>
          <w:ilvl w:val="2"/>
          <w:numId w:val="9"/>
        </w:numPr>
        <w:spacing w:after="120" w:line="240" w:lineRule="auto"/>
        <w:ind w:left="1134" w:right="-568" w:hanging="362"/>
        <w:jc w:val="both"/>
        <w:rPr>
          <w:rFonts w:ascii="Arial Narrow" w:hAnsi="Arial Narrow"/>
        </w:rPr>
      </w:pPr>
      <w:r w:rsidRPr="006C78D5">
        <w:rPr>
          <w:rFonts w:ascii="Arial Narrow" w:eastAsia="Calibri" w:hAnsi="Arial Narrow" w:cs="Calibri"/>
        </w:rPr>
        <w:t>Valor unitário e total para cada item ou lote de itens, em moeda corrente nacional;</w:t>
      </w:r>
    </w:p>
    <w:p w14:paraId="26C2F598" w14:textId="70741C8C" w:rsidR="003C4D11" w:rsidRPr="006C78D5" w:rsidRDefault="003C4D11" w:rsidP="006C78D5">
      <w:pPr>
        <w:numPr>
          <w:ilvl w:val="2"/>
          <w:numId w:val="9"/>
        </w:numPr>
        <w:spacing w:after="120" w:line="240" w:lineRule="auto"/>
        <w:ind w:left="1134" w:right="-568" w:hanging="362"/>
        <w:jc w:val="both"/>
        <w:rPr>
          <w:rFonts w:ascii="Arial Narrow" w:hAnsi="Arial Narrow"/>
        </w:rPr>
      </w:pPr>
      <w:r w:rsidRPr="006C78D5">
        <w:rPr>
          <w:rFonts w:ascii="Arial Narrow" w:eastAsia="Calibri" w:hAnsi="Arial Narrow" w:cs="Calibri"/>
          <w:color w:val="000000"/>
        </w:rPr>
        <w:t xml:space="preserve">Marca/Modelo e Fabricante </w:t>
      </w:r>
      <w:r w:rsidRPr="006C78D5">
        <w:rPr>
          <w:rFonts w:ascii="Arial Narrow" w:eastAsia="Calibri" w:hAnsi="Arial Narrow" w:cs="Calibri"/>
        </w:rPr>
        <w:t>de cada item ofertado;</w:t>
      </w:r>
    </w:p>
    <w:p w14:paraId="66FF3319" w14:textId="77777777" w:rsidR="006D1FF3" w:rsidRPr="006C78D5" w:rsidRDefault="0002120B" w:rsidP="006C78D5">
      <w:pPr>
        <w:numPr>
          <w:ilvl w:val="2"/>
          <w:numId w:val="9"/>
        </w:numPr>
        <w:spacing w:after="120" w:line="240" w:lineRule="auto"/>
        <w:ind w:left="1134" w:hanging="362"/>
        <w:jc w:val="both"/>
        <w:rPr>
          <w:rFonts w:ascii="Arial Narrow" w:hAnsi="Arial Narrow"/>
        </w:rPr>
      </w:pPr>
      <w:r w:rsidRPr="006C78D5">
        <w:rPr>
          <w:rFonts w:ascii="Arial Narrow" w:eastAsia="Calibri" w:hAnsi="Arial Narrow" w:cs="Calibri"/>
          <w:color w:val="000000"/>
        </w:rPr>
        <w:t xml:space="preserve">Descrição detalhada do objeto, contendo as informações similares à especificação do Termo de Referência: indicando, no que for aplicável, </w:t>
      </w:r>
      <w:r w:rsidRPr="006C78D5">
        <w:rPr>
          <w:rFonts w:ascii="Arial Narrow" w:eastAsia="Calibri" w:hAnsi="Arial Narrow" w:cs="Calibri"/>
        </w:rPr>
        <w:t>o modelo, prazo de validade ou de garantia, número do registro ou inscrição do bem no órgão competente, quando for o caso;</w:t>
      </w:r>
    </w:p>
    <w:p w14:paraId="3D4B95B2" w14:textId="77777777" w:rsidR="006D1FF3" w:rsidRPr="006C78D5" w:rsidRDefault="0002120B"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Todas as especificações do objeto contidas na proposta vinculam a Contratada.</w:t>
      </w:r>
    </w:p>
    <w:p w14:paraId="6F87C839" w14:textId="77777777" w:rsidR="006D1FF3" w:rsidRPr="006C78D5" w:rsidRDefault="0002120B"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Nos valores propostos estarão inclusos todos os custos operacionais, encargos previdenciários, trabalhistas, tributários, comerciais e quaisquer outros que incidam direta ou indiretamente no fornecimento dos bens ou serviços.</w:t>
      </w:r>
    </w:p>
    <w:p w14:paraId="2878D7CC" w14:textId="77777777" w:rsidR="006D1FF3" w:rsidRPr="006C78D5" w:rsidRDefault="0002120B"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44FAAAF2" w14:textId="69C1F00F" w:rsidR="003E4D2D" w:rsidRPr="006C78D5" w:rsidRDefault="003C4D11" w:rsidP="006C78D5">
      <w:pPr>
        <w:numPr>
          <w:ilvl w:val="1"/>
          <w:numId w:val="6"/>
        </w:numPr>
        <w:pBdr>
          <w:top w:val="nil"/>
          <w:left w:val="nil"/>
          <w:bottom w:val="nil"/>
          <w:right w:val="nil"/>
          <w:between w:val="nil"/>
        </w:pBdr>
        <w:tabs>
          <w:tab w:val="left" w:pos="567"/>
        </w:tabs>
        <w:spacing w:after="120" w:line="240" w:lineRule="auto"/>
        <w:ind w:hanging="574"/>
        <w:jc w:val="both"/>
        <w:rPr>
          <w:rFonts w:ascii="Arial Narrow" w:hAnsi="Arial Narrow"/>
        </w:rPr>
      </w:pPr>
      <w:r w:rsidRPr="006C78D5">
        <w:rPr>
          <w:rFonts w:ascii="Arial Narrow" w:eastAsia="MS Mincho" w:hAnsi="Arial Narrow" w:cs="Arial"/>
        </w:rPr>
        <w:t>Os preços individuais de cada item devem estar dentro da média de mercado e haver proporcionalidade em relação ao valor global, considerando-se ainda as eventuais reduções decorrentes</w:t>
      </w:r>
      <w:r w:rsidR="003E4D2D" w:rsidRPr="006C78D5">
        <w:rPr>
          <w:rFonts w:ascii="Arial Narrow" w:eastAsia="MS Mincho" w:hAnsi="Arial Narrow" w:cs="Arial"/>
        </w:rPr>
        <w:t>.</w:t>
      </w:r>
    </w:p>
    <w:p w14:paraId="7E27DFF6" w14:textId="5AC7D448" w:rsidR="003E4D2D" w:rsidRPr="006C78D5" w:rsidRDefault="003E4D2D"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MS Mincho" w:hAnsi="Arial Narrow" w:cstheme="minorHAnsi"/>
        </w:rPr>
        <w:t>O preço unitário, total de cada item e global da proposta, devem ser expressos em moeda corrente nacional, apurados à data de sua apresentação, com precisão de duas casas decimais.</w:t>
      </w:r>
    </w:p>
    <w:p w14:paraId="4DE2FE96" w14:textId="1C63BE3B" w:rsidR="006D1FF3" w:rsidRPr="006C78D5" w:rsidRDefault="0002120B"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 prazo de validade da proposta não será inferior a </w:t>
      </w:r>
      <w:r w:rsidR="00433C95" w:rsidRPr="006C78D5">
        <w:rPr>
          <w:rFonts w:ascii="Arial Narrow" w:eastAsia="Calibri" w:hAnsi="Arial Narrow" w:cs="Calibri"/>
          <w:b/>
          <w:color w:val="000000"/>
        </w:rPr>
        <w:t>60</w:t>
      </w:r>
      <w:r w:rsidR="009F0811" w:rsidRPr="006C78D5">
        <w:rPr>
          <w:rFonts w:ascii="Arial Narrow" w:eastAsia="Calibri" w:hAnsi="Arial Narrow" w:cs="Calibri"/>
          <w:b/>
          <w:color w:val="000000"/>
        </w:rPr>
        <w:t xml:space="preserve"> (</w:t>
      </w:r>
      <w:r w:rsidR="00433C95" w:rsidRPr="006C78D5">
        <w:rPr>
          <w:rFonts w:ascii="Arial Narrow" w:eastAsia="Calibri" w:hAnsi="Arial Narrow" w:cs="Calibri"/>
          <w:b/>
          <w:color w:val="000000"/>
        </w:rPr>
        <w:t>sessenta</w:t>
      </w:r>
      <w:r w:rsidR="009F0811" w:rsidRPr="006C78D5">
        <w:rPr>
          <w:rFonts w:ascii="Arial Narrow" w:eastAsia="Calibri" w:hAnsi="Arial Narrow" w:cs="Calibri"/>
          <w:b/>
          <w:color w:val="000000"/>
        </w:rPr>
        <w:t>) dias</w:t>
      </w:r>
      <w:r w:rsidRPr="006C78D5">
        <w:rPr>
          <w:rFonts w:ascii="Arial Narrow" w:eastAsia="Calibri" w:hAnsi="Arial Narrow" w:cs="Calibri"/>
          <w:b/>
          <w:color w:val="000000"/>
        </w:rPr>
        <w:t>,</w:t>
      </w:r>
      <w:r w:rsidRPr="006C78D5">
        <w:rPr>
          <w:rFonts w:ascii="Arial Narrow" w:eastAsia="Calibri" w:hAnsi="Arial Narrow" w:cs="Calibri"/>
          <w:color w:val="000000"/>
        </w:rPr>
        <w:t xml:space="preserve"> a contar da data de sua apresentação. </w:t>
      </w:r>
    </w:p>
    <w:p w14:paraId="727A33D1" w14:textId="090C7D4F" w:rsidR="006D1FF3" w:rsidRPr="006C78D5" w:rsidRDefault="0002120B"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Os licitantes devem respeitar os preços máximos estabelecidos nas normas de regência de contratações públicas, quando part</w:t>
      </w:r>
      <w:r w:rsidR="003E4D2D" w:rsidRPr="006C78D5">
        <w:rPr>
          <w:rFonts w:ascii="Arial Narrow" w:eastAsia="Calibri" w:hAnsi="Arial Narrow" w:cs="Calibri"/>
          <w:color w:val="000000"/>
        </w:rPr>
        <w:t>iciparem de licitações públicas.</w:t>
      </w:r>
    </w:p>
    <w:p w14:paraId="3F2FE4B7" w14:textId="77777777" w:rsidR="003E4D2D" w:rsidRPr="006C78D5" w:rsidRDefault="003E4D2D" w:rsidP="006C78D5">
      <w:pPr>
        <w:numPr>
          <w:ilvl w:val="1"/>
          <w:numId w:val="6"/>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MS Mincho" w:hAnsi="Arial Narrow" w:cstheme="minorHAnsi"/>
        </w:rPr>
        <w:t>A proposta readequada do licitante declarado vencedor deverá ser encaminhada no prazo de até 02 (duas) horas a contar da solicitação da Comissão de Contratação no sistema eletrônico e deverá ser elaborada de acordo com o descrito nos itens anteriores.</w:t>
      </w:r>
    </w:p>
    <w:p w14:paraId="2C991D79" w14:textId="057FDF50" w:rsidR="003E4D2D" w:rsidRPr="006C78D5" w:rsidRDefault="003E4D2D"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MS Mincho" w:hAnsi="Arial Narrow" w:cs="Arial"/>
        </w:rPr>
        <w:lastRenderedPageBreak/>
        <w:t>No caso de alguma inconsistência no descritivo dos itens entre o Edital e o constante na plataforma da Concorrência Eletrônica, deverá ser considerado o descritivo do Edital.</w:t>
      </w:r>
    </w:p>
    <w:p w14:paraId="424A271D" w14:textId="77777777" w:rsidR="006D1FF3" w:rsidRPr="006C78D5" w:rsidRDefault="0002120B" w:rsidP="006C78D5">
      <w:pPr>
        <w:keepNext/>
        <w:keepLines/>
        <w:numPr>
          <w:ilvl w:val="0"/>
          <w:numId w:val="6"/>
        </w:numPr>
        <w:pBdr>
          <w:top w:val="nil"/>
          <w:left w:val="nil"/>
          <w:bottom w:val="nil"/>
          <w:right w:val="nil"/>
          <w:between w:val="nil"/>
        </w:pBdr>
        <w:shd w:val="clear" w:color="auto" w:fill="D7E3BC"/>
        <w:spacing w:after="120" w:line="240" w:lineRule="auto"/>
        <w:ind w:left="567" w:hanging="567"/>
        <w:jc w:val="both"/>
        <w:rPr>
          <w:rFonts w:ascii="Arial Narrow" w:hAnsi="Arial Narrow"/>
          <w:color w:val="000000"/>
        </w:rPr>
      </w:pPr>
      <w:r w:rsidRPr="006C78D5">
        <w:rPr>
          <w:rFonts w:ascii="Arial Narrow" w:eastAsia="Calibri" w:hAnsi="Arial Narrow" w:cs="Calibri"/>
          <w:b/>
          <w:color w:val="000000"/>
        </w:rPr>
        <w:t>DA ABERTURA DA SESSÃO, CLASSIFICAÇÃO DAS PROPOSTAS E FORMULAÇÃO DE LANCES.</w:t>
      </w:r>
    </w:p>
    <w:p w14:paraId="205FF629" w14:textId="77777777" w:rsidR="00A369E9" w:rsidRPr="006C78D5" w:rsidRDefault="00A369E9"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A abertura da presente licitação dar-se-á em sessão pública, por meio de sistema eletrônico, na data, horário e local indicados neste Edital.</w:t>
      </w:r>
    </w:p>
    <w:p w14:paraId="1C734150" w14:textId="77777777" w:rsidR="00A369E9" w:rsidRPr="006C78D5" w:rsidRDefault="00A369E9"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 </w:t>
      </w:r>
      <w:r w:rsidRPr="006C78D5">
        <w:rPr>
          <w:rFonts w:ascii="Arial Narrow" w:eastAsia="Calibri" w:hAnsi="Arial Narrow" w:cs="Calibri"/>
        </w:rPr>
        <w:t>O Pregoeiro</w:t>
      </w:r>
      <w:r w:rsidRPr="006C78D5">
        <w:rPr>
          <w:rFonts w:ascii="Arial Narrow" w:eastAsia="Calibri" w:hAnsi="Arial Narrow" w:cs="Calibri"/>
          <w:color w:val="00000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0C9D594E" w14:textId="77777777" w:rsidR="00A369E9" w:rsidRPr="006C78D5" w:rsidRDefault="00A369E9" w:rsidP="006C78D5">
      <w:pPr>
        <w:numPr>
          <w:ilvl w:val="2"/>
          <w:numId w:val="6"/>
        </w:numPr>
        <w:spacing w:after="120" w:line="240" w:lineRule="auto"/>
        <w:ind w:left="993" w:hanging="709"/>
        <w:jc w:val="both"/>
        <w:rPr>
          <w:rFonts w:ascii="Arial Narrow" w:hAnsi="Arial Narrow"/>
        </w:rPr>
      </w:pPr>
      <w:r w:rsidRPr="006C78D5">
        <w:rPr>
          <w:rFonts w:ascii="Arial Narrow" w:eastAsia="Calibri" w:hAnsi="Arial Narrow" w:cs="Calibri"/>
          <w:color w:val="000000"/>
        </w:rPr>
        <w:t>Também será desclassificada a proposta que identifique o licitante.</w:t>
      </w:r>
    </w:p>
    <w:p w14:paraId="0B77C481" w14:textId="77777777" w:rsidR="00A369E9" w:rsidRPr="006C78D5" w:rsidRDefault="00A369E9" w:rsidP="006C78D5">
      <w:pPr>
        <w:numPr>
          <w:ilvl w:val="2"/>
          <w:numId w:val="6"/>
        </w:numPr>
        <w:spacing w:after="120" w:line="240" w:lineRule="auto"/>
        <w:ind w:left="993" w:hanging="709"/>
        <w:jc w:val="both"/>
        <w:rPr>
          <w:rFonts w:ascii="Arial Narrow" w:hAnsi="Arial Narrow"/>
        </w:rPr>
      </w:pPr>
      <w:r w:rsidRPr="006C78D5">
        <w:rPr>
          <w:rFonts w:ascii="Arial Narrow" w:eastAsia="Calibri" w:hAnsi="Arial Narrow" w:cs="Calibri"/>
          <w:color w:val="000000"/>
        </w:rPr>
        <w:t>A desclassificação será sempre fundamentada e registrada no sistema, com acompanhamento em tempo real por todos os participantes.</w:t>
      </w:r>
    </w:p>
    <w:p w14:paraId="0CBA4110" w14:textId="77777777" w:rsidR="00A369E9" w:rsidRPr="006C78D5" w:rsidRDefault="00A369E9" w:rsidP="006C78D5">
      <w:pPr>
        <w:numPr>
          <w:ilvl w:val="2"/>
          <w:numId w:val="6"/>
        </w:numPr>
        <w:spacing w:after="120" w:line="240" w:lineRule="auto"/>
        <w:ind w:left="993" w:hanging="709"/>
        <w:jc w:val="both"/>
        <w:rPr>
          <w:rFonts w:ascii="Arial Narrow" w:hAnsi="Arial Narrow"/>
        </w:rPr>
      </w:pPr>
      <w:r w:rsidRPr="006C78D5">
        <w:rPr>
          <w:rFonts w:ascii="Arial Narrow" w:eastAsia="Calibri" w:hAnsi="Arial Narrow" w:cs="Calibri"/>
          <w:color w:val="000000"/>
        </w:rPr>
        <w:t>A não desclassificação da proposta não impede o seu julgamento definitivo em sentido contrário, levado a efeito na fase de aceitação.</w:t>
      </w:r>
    </w:p>
    <w:p w14:paraId="605EBF21" w14:textId="77777777" w:rsidR="00A369E9" w:rsidRPr="006C78D5" w:rsidRDefault="00A369E9" w:rsidP="006C78D5">
      <w:pPr>
        <w:numPr>
          <w:ilvl w:val="1"/>
          <w:numId w:val="6"/>
        </w:numPr>
        <w:pBdr>
          <w:top w:val="nil"/>
          <w:left w:val="nil"/>
          <w:bottom w:val="nil"/>
          <w:right w:val="nil"/>
          <w:between w:val="nil"/>
        </w:pBdr>
        <w:tabs>
          <w:tab w:val="left" w:pos="0"/>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O sistema ordenará automaticamente as propostas classificadas, sendo que somente estas participarão da fase de lances.</w:t>
      </w:r>
    </w:p>
    <w:p w14:paraId="2DD7374C" w14:textId="77777777" w:rsidR="00A369E9" w:rsidRPr="006C78D5" w:rsidRDefault="00A369E9" w:rsidP="006C78D5">
      <w:pPr>
        <w:numPr>
          <w:ilvl w:val="1"/>
          <w:numId w:val="6"/>
        </w:numPr>
        <w:pBdr>
          <w:top w:val="nil"/>
          <w:left w:val="nil"/>
          <w:bottom w:val="nil"/>
          <w:right w:val="nil"/>
          <w:between w:val="nil"/>
        </w:pBdr>
        <w:tabs>
          <w:tab w:val="left" w:pos="0"/>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 sistema disponibilizará campo próprio para troca de mensagens entre o </w:t>
      </w:r>
      <w:r w:rsidRPr="006C78D5">
        <w:rPr>
          <w:rFonts w:ascii="Arial Narrow" w:eastAsia="Calibri" w:hAnsi="Arial Narrow" w:cs="Calibri"/>
        </w:rPr>
        <w:t>Pregoeiro</w:t>
      </w:r>
      <w:r w:rsidRPr="006C78D5">
        <w:rPr>
          <w:rFonts w:ascii="Arial Narrow" w:eastAsia="Calibri" w:hAnsi="Arial Narrow" w:cs="Calibri"/>
          <w:color w:val="000000"/>
        </w:rPr>
        <w:t xml:space="preserve"> e os licitantes.</w:t>
      </w:r>
    </w:p>
    <w:p w14:paraId="34711E13" w14:textId="77777777" w:rsidR="00A369E9" w:rsidRPr="006C78D5" w:rsidRDefault="00A369E9" w:rsidP="006C78D5">
      <w:pPr>
        <w:numPr>
          <w:ilvl w:val="1"/>
          <w:numId w:val="6"/>
        </w:numPr>
        <w:pBdr>
          <w:top w:val="nil"/>
          <w:left w:val="nil"/>
          <w:bottom w:val="nil"/>
          <w:right w:val="nil"/>
          <w:between w:val="nil"/>
        </w:pBdr>
        <w:tabs>
          <w:tab w:val="left" w:pos="0"/>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Iniciada a etapa competitiva, os licitantes deverão encaminhar lances exclusivamente por meio do sistema eletrônico, sendo imediatamente informados do seu recebimento e do valor consignado no registro.</w:t>
      </w:r>
    </w:p>
    <w:p w14:paraId="729B92F8" w14:textId="77777777" w:rsidR="00A369E9" w:rsidRPr="006C78D5" w:rsidRDefault="00A369E9" w:rsidP="006C78D5">
      <w:pPr>
        <w:numPr>
          <w:ilvl w:val="2"/>
          <w:numId w:val="6"/>
        </w:numPr>
        <w:spacing w:after="120" w:line="240" w:lineRule="auto"/>
        <w:ind w:left="993" w:hanging="709"/>
        <w:jc w:val="both"/>
        <w:rPr>
          <w:rFonts w:ascii="Arial Narrow" w:hAnsi="Arial Narrow"/>
        </w:rPr>
      </w:pPr>
      <w:r w:rsidRPr="006C78D5">
        <w:rPr>
          <w:rFonts w:ascii="Arial Narrow" w:eastAsia="Calibri" w:hAnsi="Arial Narrow" w:cs="Calibri"/>
        </w:rPr>
        <w:t>O lance deverá ser ofertado de acordo com o tipo de licitação indicada no preâmbulo deste Edital.</w:t>
      </w:r>
    </w:p>
    <w:p w14:paraId="55622CA7" w14:textId="77777777" w:rsidR="00A369E9" w:rsidRPr="006C78D5" w:rsidRDefault="00A369E9"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Os licitantes poderão oferecer lances sucessivos, observando o horário fixado para abertura da sessão e as regras estabelecidas no Edital.</w:t>
      </w:r>
    </w:p>
    <w:p w14:paraId="3257E68C" w14:textId="77777777" w:rsidR="00A369E9" w:rsidRPr="006C78D5" w:rsidRDefault="00A369E9" w:rsidP="006C78D5">
      <w:pPr>
        <w:numPr>
          <w:ilvl w:val="1"/>
          <w:numId w:val="6"/>
        </w:numPr>
        <w:pBdr>
          <w:top w:val="nil"/>
          <w:left w:val="nil"/>
          <w:bottom w:val="nil"/>
          <w:right w:val="nil"/>
          <w:between w:val="nil"/>
        </w:pBdr>
        <w:shd w:val="clear" w:color="auto" w:fill="FFFFFF"/>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 licitante somente poderá oferecer lance </w:t>
      </w:r>
      <w:r w:rsidRPr="006C78D5">
        <w:rPr>
          <w:rFonts w:ascii="Arial Narrow" w:eastAsia="Calibri" w:hAnsi="Arial Narrow" w:cs="Calibri"/>
          <w:b/>
          <w:color w:val="000000"/>
        </w:rPr>
        <w:t xml:space="preserve">de valor inferior </w:t>
      </w:r>
      <w:r w:rsidRPr="006C78D5">
        <w:rPr>
          <w:rFonts w:ascii="Arial Narrow" w:eastAsia="Calibri" w:hAnsi="Arial Narrow" w:cs="Calibri"/>
          <w:color w:val="000000"/>
        </w:rPr>
        <w:t>ao último por ele ofertado e registrado pelo sistema.</w:t>
      </w:r>
    </w:p>
    <w:p w14:paraId="71346791" w14:textId="2EDACD74" w:rsidR="00A369E9" w:rsidRPr="006C78D5" w:rsidRDefault="00A369E9" w:rsidP="006C78D5">
      <w:pPr>
        <w:numPr>
          <w:ilvl w:val="1"/>
          <w:numId w:val="6"/>
        </w:numPr>
        <w:pBdr>
          <w:top w:val="nil"/>
          <w:left w:val="nil"/>
          <w:bottom w:val="nil"/>
          <w:right w:val="nil"/>
          <w:between w:val="nil"/>
        </w:pBdr>
        <w:shd w:val="clear" w:color="auto" w:fill="FFFFFF"/>
        <w:tabs>
          <w:tab w:val="left" w:pos="567"/>
        </w:tabs>
        <w:spacing w:after="120" w:line="240" w:lineRule="auto"/>
        <w:ind w:left="567" w:hanging="567"/>
        <w:jc w:val="both"/>
        <w:rPr>
          <w:rFonts w:ascii="Arial Narrow" w:hAnsi="Arial Narrow"/>
        </w:rPr>
      </w:pPr>
      <w:r w:rsidRPr="006C78D5">
        <w:rPr>
          <w:rFonts w:ascii="Arial Narrow" w:eastAsia="MS Mincho" w:hAnsi="Arial Narrow" w:cs="Arial"/>
        </w:rPr>
        <w:t>O intervalo mínimo de diferença de valores entre os lances será de R$ 1</w:t>
      </w:r>
      <w:r w:rsidR="003C4D11" w:rsidRPr="006C78D5">
        <w:rPr>
          <w:rFonts w:ascii="Arial Narrow" w:eastAsia="MS Mincho" w:hAnsi="Arial Narrow" w:cs="Arial"/>
        </w:rPr>
        <w:t>00</w:t>
      </w:r>
      <w:r w:rsidRPr="006C78D5">
        <w:rPr>
          <w:rFonts w:ascii="Arial Narrow" w:eastAsia="MS Mincho" w:hAnsi="Arial Narrow" w:cs="Arial"/>
        </w:rPr>
        <w:t>,00</w:t>
      </w:r>
      <w:r w:rsidR="003C4D11" w:rsidRPr="006C78D5">
        <w:rPr>
          <w:rFonts w:ascii="Arial Narrow" w:eastAsia="MS Mincho" w:hAnsi="Arial Narrow" w:cs="Arial"/>
        </w:rPr>
        <w:t xml:space="preserve"> (cem</w:t>
      </w:r>
      <w:r w:rsidRPr="006C78D5">
        <w:rPr>
          <w:rFonts w:ascii="Arial Narrow" w:eastAsia="MS Mincho" w:hAnsi="Arial Narrow" w:cs="Arial"/>
        </w:rPr>
        <w:t xml:space="preserve"> real)</w:t>
      </w:r>
      <w:r w:rsidRPr="006C78D5">
        <w:rPr>
          <w:rFonts w:ascii="Arial Narrow" w:eastAsia="MS Mincho" w:hAnsi="Arial Narrow" w:cs="Arial"/>
          <w:b/>
          <w:bCs/>
        </w:rPr>
        <w:t>.</w:t>
      </w:r>
    </w:p>
    <w:p w14:paraId="0276164C" w14:textId="77777777" w:rsidR="00A369E9" w:rsidRPr="006C78D5" w:rsidRDefault="00A369E9" w:rsidP="006C78D5">
      <w:pPr>
        <w:numPr>
          <w:ilvl w:val="1"/>
          <w:numId w:val="6"/>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Será adotado para o envio de lances na licitação o modo de disputa </w:t>
      </w:r>
      <w:r w:rsidRPr="006C78D5">
        <w:rPr>
          <w:rFonts w:ascii="Arial Narrow" w:eastAsia="Calibri" w:hAnsi="Arial Narrow" w:cs="Calibri"/>
          <w:b/>
          <w:color w:val="000000"/>
        </w:rPr>
        <w:t>aberto,</w:t>
      </w:r>
      <w:r w:rsidRPr="006C78D5">
        <w:rPr>
          <w:rFonts w:ascii="Arial Narrow" w:eastAsia="Calibri" w:hAnsi="Arial Narrow" w:cs="Calibri"/>
          <w:color w:val="000000"/>
        </w:rPr>
        <w:t xml:space="preserve"> em que os licitantes apresentarão lances públicos e sucessivos, com prorrogações.</w:t>
      </w:r>
    </w:p>
    <w:p w14:paraId="07421563" w14:textId="77777777" w:rsidR="00A369E9" w:rsidRPr="006C78D5" w:rsidRDefault="00A369E9"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rPr>
        <w:t>A etapa de lances da sessão pública terá duração de dez minutos e, após isso, será prorrogada automaticamente pelo sistema quando houver lance ofertado nos últimos dois minutos do período de duração da sessão pública.</w:t>
      </w:r>
    </w:p>
    <w:p w14:paraId="0D3B3E27" w14:textId="77777777" w:rsidR="00A369E9" w:rsidRPr="006C78D5" w:rsidRDefault="00A369E9"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rPr>
        <w:t xml:space="preserve">A prorrogação automática da etapa de lances, de que trata o item anterior, será de dois minutos e ocorrerá sucessivamente sempre que houver lances enviados neste período de prorrogação, inclusive no caso de lances intermediários. </w:t>
      </w:r>
    </w:p>
    <w:p w14:paraId="34CC17B4" w14:textId="77777777" w:rsidR="00A369E9" w:rsidRPr="006C78D5" w:rsidRDefault="00A369E9"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rPr>
        <w:t>Não havendo novos lances na forma estabelecida nos itens anteriores, a sessão pública encerrar-se-á automaticamente.</w:t>
      </w:r>
    </w:p>
    <w:p w14:paraId="14B63228" w14:textId="77777777" w:rsidR="00A369E9" w:rsidRPr="006C78D5" w:rsidRDefault="00A369E9" w:rsidP="006C78D5">
      <w:pPr>
        <w:numPr>
          <w:ilvl w:val="1"/>
          <w:numId w:val="6"/>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Encerrada a fase competitiva sem que haja a prorrogação automática pelo sistema, poderá o </w:t>
      </w:r>
      <w:r w:rsidRPr="006C78D5">
        <w:rPr>
          <w:rFonts w:ascii="Arial Narrow" w:eastAsia="Calibri" w:hAnsi="Arial Narrow" w:cs="Calibri"/>
        </w:rPr>
        <w:t>Pregoeiro</w:t>
      </w:r>
      <w:r w:rsidRPr="006C78D5">
        <w:rPr>
          <w:rFonts w:ascii="Arial Narrow" w:eastAsia="Calibri" w:hAnsi="Arial Narrow" w:cs="Calibri"/>
          <w:color w:val="000000"/>
        </w:rPr>
        <w:t>, assessorado pela equipe de apoio, justificadamente, admitir o reinício da sessão pública de lances, em prol da consecução do melhor preço</w:t>
      </w:r>
      <w:r w:rsidRPr="006C78D5">
        <w:rPr>
          <w:rFonts w:ascii="Arial Narrow" w:hAnsi="Arial Narrow"/>
        </w:rPr>
        <w:t>.</w:t>
      </w:r>
    </w:p>
    <w:p w14:paraId="2CAEEC58" w14:textId="77777777" w:rsidR="00A369E9" w:rsidRPr="006C78D5" w:rsidRDefault="00A369E9" w:rsidP="006C78D5">
      <w:pPr>
        <w:pStyle w:val="PargrafodaLista"/>
        <w:numPr>
          <w:ilvl w:val="1"/>
          <w:numId w:val="6"/>
        </w:numPr>
        <w:pBdr>
          <w:top w:val="nil"/>
          <w:left w:val="nil"/>
          <w:bottom w:val="nil"/>
          <w:right w:val="nil"/>
          <w:between w:val="nil"/>
        </w:pBdr>
        <w:tabs>
          <w:tab w:val="left" w:pos="284"/>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lastRenderedPageBreak/>
        <w:t xml:space="preserve">Em caso de falha no sistema, os lances em desacordo com os subitens anteriores deverão ser desconsiderados pelo </w:t>
      </w:r>
      <w:r w:rsidRPr="006C78D5">
        <w:rPr>
          <w:rFonts w:ascii="Arial Narrow" w:eastAsia="Calibri" w:hAnsi="Arial Narrow" w:cs="Calibri"/>
        </w:rPr>
        <w:t>Pregoeiro</w:t>
      </w:r>
      <w:r w:rsidRPr="006C78D5">
        <w:rPr>
          <w:rFonts w:ascii="Arial Narrow" w:eastAsia="Calibri" w:hAnsi="Arial Narrow" w:cs="Calibri"/>
          <w:color w:val="000000"/>
        </w:rPr>
        <w:t>.</w:t>
      </w:r>
    </w:p>
    <w:p w14:paraId="4DADAE34" w14:textId="77777777" w:rsidR="00A369E9" w:rsidRPr="006C78D5" w:rsidRDefault="00A369E9" w:rsidP="006C78D5">
      <w:pPr>
        <w:pStyle w:val="PargrafodaLista"/>
        <w:numPr>
          <w:ilvl w:val="1"/>
          <w:numId w:val="6"/>
        </w:numPr>
        <w:pBdr>
          <w:top w:val="nil"/>
          <w:left w:val="nil"/>
          <w:bottom w:val="nil"/>
          <w:right w:val="nil"/>
          <w:between w:val="nil"/>
        </w:pBdr>
        <w:tabs>
          <w:tab w:val="left" w:pos="284"/>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Não serão aceitos dois ou mais lances de mesmo valor, prevalecendo aquele que for recebido e registrado primeiro. </w:t>
      </w:r>
    </w:p>
    <w:p w14:paraId="1B00F09C"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Durante o transcurso da sessão pública, os licitantes serão informados, em tempo real, do valor do menor lance registrado, vedada a identificação do licitante.</w:t>
      </w:r>
    </w:p>
    <w:p w14:paraId="0E1B63D8" w14:textId="77777777" w:rsidR="00A369E9" w:rsidRPr="006C78D5" w:rsidRDefault="00A369E9" w:rsidP="006C78D5">
      <w:pPr>
        <w:numPr>
          <w:ilvl w:val="1"/>
          <w:numId w:val="6"/>
        </w:numPr>
        <w:pBdr>
          <w:top w:val="nil"/>
          <w:left w:val="nil"/>
          <w:bottom w:val="nil"/>
          <w:right w:val="nil"/>
          <w:between w:val="nil"/>
        </w:pBdr>
        <w:spacing w:after="120" w:line="240" w:lineRule="auto"/>
        <w:ind w:hanging="574"/>
        <w:jc w:val="both"/>
        <w:rPr>
          <w:rFonts w:ascii="Arial Narrow" w:hAnsi="Arial Narrow"/>
        </w:rPr>
      </w:pPr>
      <w:r w:rsidRPr="006C78D5">
        <w:rPr>
          <w:rFonts w:ascii="Arial Narrow" w:eastAsia="Calibri" w:hAnsi="Arial Narrow" w:cs="Calibri"/>
          <w:color w:val="000000"/>
        </w:rPr>
        <w:t xml:space="preserve">No caso de desconexão com o </w:t>
      </w:r>
      <w:r w:rsidRPr="006C78D5">
        <w:rPr>
          <w:rFonts w:ascii="Arial Narrow" w:eastAsia="Calibri" w:hAnsi="Arial Narrow" w:cs="Calibri"/>
        </w:rPr>
        <w:t>Pregoeir</w:t>
      </w:r>
      <w:r w:rsidRPr="006C78D5">
        <w:rPr>
          <w:rFonts w:ascii="Arial Narrow" w:eastAsia="Calibri" w:hAnsi="Arial Narrow" w:cs="Calibri"/>
          <w:color w:val="000000"/>
        </w:rPr>
        <w:t>o, no decorrer da etapa competitiva d</w:t>
      </w:r>
      <w:r w:rsidRPr="006C78D5">
        <w:rPr>
          <w:rFonts w:ascii="Arial Narrow" w:eastAsia="Calibri" w:hAnsi="Arial Narrow" w:cs="Calibri"/>
        </w:rPr>
        <w:t>o Pregão</w:t>
      </w:r>
      <w:r w:rsidRPr="006C78D5">
        <w:rPr>
          <w:rFonts w:ascii="Arial Narrow" w:eastAsia="Calibri" w:hAnsi="Arial Narrow" w:cs="Calibri"/>
          <w:color w:val="000000"/>
        </w:rPr>
        <w:t>, o sistema eletrônico poderá permanecer acessível aos licitantes para a recepção dos lances.</w:t>
      </w:r>
    </w:p>
    <w:p w14:paraId="4BD220C5" w14:textId="6BD42BB1"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Quando a desconexão do sistema eletrônico para o </w:t>
      </w:r>
      <w:r w:rsidRPr="006C78D5">
        <w:rPr>
          <w:rFonts w:ascii="Arial Narrow" w:eastAsia="Calibri" w:hAnsi="Arial Narrow" w:cs="Calibri"/>
        </w:rPr>
        <w:t>Pregoeiro</w:t>
      </w:r>
      <w:r w:rsidRPr="006C78D5">
        <w:rPr>
          <w:rFonts w:ascii="Arial Narrow" w:eastAsia="Calibri" w:hAnsi="Arial Narrow" w:cs="Calibri"/>
          <w:color w:val="000000"/>
        </w:rPr>
        <w:t xml:space="preserve"> persistir por tempo superior a dez minutos, a sessão pública será suspensa e terá reinício somente após comunicação expressa do </w:t>
      </w:r>
      <w:r w:rsidRPr="006C78D5">
        <w:rPr>
          <w:rFonts w:ascii="Arial Narrow" w:eastAsia="Calibri" w:hAnsi="Arial Narrow" w:cs="Calibri"/>
        </w:rPr>
        <w:t>pregoeiro</w:t>
      </w:r>
      <w:r w:rsidRPr="006C78D5">
        <w:rPr>
          <w:rFonts w:ascii="Arial Narrow" w:eastAsia="Calibri" w:hAnsi="Arial Narrow" w:cs="Calibri"/>
          <w:color w:val="000000"/>
        </w:rPr>
        <w:t xml:space="preserve"> aos participantes do certame, publicada no </w:t>
      </w:r>
      <w:hyperlink r:id="rId10" w:history="1">
        <w:r w:rsidRPr="006C78D5">
          <w:rPr>
            <w:rStyle w:val="Hyperlink"/>
            <w:rFonts w:ascii="Arial Narrow" w:eastAsia="Calibri" w:hAnsi="Arial Narrow" w:cs="Calibri"/>
          </w:rPr>
          <w:t>http://www.licitardigital.com.br</w:t>
        </w:r>
      </w:hyperlink>
      <w:r w:rsidRPr="006C78D5">
        <w:rPr>
          <w:rFonts w:ascii="Arial Narrow" w:eastAsia="Calibri" w:hAnsi="Arial Narrow" w:cs="Calibri"/>
          <w:color w:val="000000"/>
        </w:rPr>
        <w:t>, quando serão divulgadas data e hora para a sua reabertura. E será reiniciada somente após decorridas vinte e quatro horas da comunicação do fato pelo</w:t>
      </w:r>
      <w:r w:rsidRPr="006C78D5">
        <w:rPr>
          <w:rFonts w:ascii="Arial Narrow" w:eastAsia="Calibri" w:hAnsi="Arial Narrow" w:cs="Calibri"/>
        </w:rPr>
        <w:t xml:space="preserve"> Pregoeiro</w:t>
      </w:r>
      <w:r w:rsidRPr="006C78D5">
        <w:rPr>
          <w:rFonts w:ascii="Arial Narrow" w:eastAsia="Calibri" w:hAnsi="Arial Narrow" w:cs="Calibri"/>
          <w:color w:val="000000"/>
        </w:rPr>
        <w:t xml:space="preserve"> aos participantes, no sítio eletrônico utilizado para divulgação.</w:t>
      </w:r>
    </w:p>
    <w:p w14:paraId="57401476" w14:textId="77777777" w:rsidR="00A369E9" w:rsidRPr="006C78D5" w:rsidRDefault="00A369E9" w:rsidP="006C78D5">
      <w:pPr>
        <w:pStyle w:val="PargrafodaLista"/>
        <w:numPr>
          <w:ilvl w:val="1"/>
          <w:numId w:val="6"/>
        </w:numPr>
        <w:tabs>
          <w:tab w:val="left" w:pos="284"/>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Caso o licitante não apresente lances, concorrerá com o valor de sua proposta.</w:t>
      </w:r>
    </w:p>
    <w:p w14:paraId="505DC61D" w14:textId="77777777" w:rsidR="00A369E9" w:rsidRPr="006C78D5" w:rsidRDefault="00A369E9" w:rsidP="006C78D5">
      <w:pPr>
        <w:pStyle w:val="PargrafodaLista"/>
        <w:numPr>
          <w:ilvl w:val="1"/>
          <w:numId w:val="6"/>
        </w:numPr>
        <w:pBdr>
          <w:top w:val="nil"/>
          <w:left w:val="nil"/>
          <w:bottom w:val="nil"/>
          <w:right w:val="nil"/>
          <w:between w:val="nil"/>
        </w:pBdr>
        <w:tabs>
          <w:tab w:val="left" w:pos="284"/>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6C78D5">
        <w:rPr>
          <w:rFonts w:ascii="Arial Narrow" w:eastAsia="Calibri" w:hAnsi="Arial Narrow" w:cs="Calibri"/>
        </w:rPr>
        <w:t>identifica</w:t>
      </w:r>
      <w:r w:rsidRPr="006C78D5">
        <w:rPr>
          <w:rFonts w:ascii="Arial Narrow" w:eastAsia="Calibri" w:hAnsi="Arial Narrow" w:cs="Calibri"/>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6C78D5">
        <w:rPr>
          <w:rFonts w:ascii="Arial Narrow" w:eastAsia="Calibri" w:hAnsi="Arial Narrow" w:cs="Calibri"/>
          <w:color w:val="000000"/>
        </w:rPr>
        <w:t>arts</w:t>
      </w:r>
      <w:proofErr w:type="spellEnd"/>
      <w:r w:rsidRPr="006C78D5">
        <w:rPr>
          <w:rFonts w:ascii="Arial Narrow" w:eastAsia="Calibri" w:hAnsi="Arial Narrow" w:cs="Calibri"/>
          <w:color w:val="000000"/>
        </w:rPr>
        <w:t>. 44 e 45 da LC nº 123/2006, regulamentada pelo Decreto nº 8.538/2015.</w:t>
      </w:r>
    </w:p>
    <w:p w14:paraId="388618CF"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Nessas condições, as propostas de microempresas e empresas de pequeno porte que se encontrarem na faixa de até 5% (cinco por cento) acima da melhor proposta ou melhor lance serão consideradas empatadas com a primeira colocada.</w:t>
      </w:r>
    </w:p>
    <w:p w14:paraId="0B72819D"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A </w:t>
      </w:r>
      <w:proofErr w:type="gramStart"/>
      <w:r w:rsidRPr="006C78D5">
        <w:rPr>
          <w:rFonts w:ascii="Arial Narrow" w:eastAsia="Calibri" w:hAnsi="Arial Narrow" w:cs="Calibri"/>
          <w:color w:val="000000"/>
        </w:rPr>
        <w:t>melhor</w:t>
      </w:r>
      <w:proofErr w:type="gramEnd"/>
      <w:r w:rsidRPr="006C78D5">
        <w:rPr>
          <w:rFonts w:ascii="Arial Narrow" w:eastAsia="Calibri" w:hAnsi="Arial Narrow" w:cs="Calibri"/>
          <w:color w:val="000000"/>
        </w:rPr>
        <w:t xml:space="preserve">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42E3114B"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C1B3900"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6664CE" w14:textId="77777777" w:rsidR="00A369E9" w:rsidRPr="006C78D5" w:rsidRDefault="00A369E9" w:rsidP="006C78D5">
      <w:pPr>
        <w:pStyle w:val="PargrafodaLista"/>
        <w:numPr>
          <w:ilvl w:val="1"/>
          <w:numId w:val="6"/>
        </w:numPr>
        <w:pBdr>
          <w:top w:val="nil"/>
          <w:left w:val="nil"/>
          <w:bottom w:val="nil"/>
          <w:right w:val="nil"/>
          <w:between w:val="nil"/>
        </w:pBdr>
        <w:tabs>
          <w:tab w:val="left" w:pos="142"/>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2360855" w14:textId="77777777" w:rsidR="00A369E9" w:rsidRPr="006C78D5" w:rsidRDefault="00A369E9" w:rsidP="006C78D5">
      <w:pPr>
        <w:pStyle w:val="PargrafodaLista"/>
        <w:numPr>
          <w:ilvl w:val="1"/>
          <w:numId w:val="6"/>
        </w:numPr>
        <w:pBdr>
          <w:top w:val="nil"/>
          <w:left w:val="nil"/>
          <w:bottom w:val="nil"/>
          <w:right w:val="nil"/>
          <w:between w:val="nil"/>
        </w:pBdr>
        <w:tabs>
          <w:tab w:val="left" w:pos="142"/>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Em caso de empate entre duas ou mais propostas, serão utilizados os seguintes critérios de desempate, nesta ordem: </w:t>
      </w:r>
    </w:p>
    <w:p w14:paraId="6DEA6205" w14:textId="77777777" w:rsidR="00A369E9" w:rsidRPr="006C78D5" w:rsidRDefault="00A369E9" w:rsidP="006C78D5">
      <w:pPr>
        <w:pStyle w:val="PargrafodaLista"/>
        <w:numPr>
          <w:ilvl w:val="0"/>
          <w:numId w:val="27"/>
        </w:numPr>
        <w:pBdr>
          <w:top w:val="nil"/>
          <w:left w:val="nil"/>
          <w:bottom w:val="nil"/>
          <w:right w:val="nil"/>
          <w:between w:val="nil"/>
        </w:pBdr>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disputa final, hipótese em que os licitantes empatados poderão apresentar nova proposta em ato contínuo à classificação;</w:t>
      </w:r>
    </w:p>
    <w:p w14:paraId="53BF3C0D" w14:textId="77777777" w:rsidR="00A369E9" w:rsidRPr="006C78D5" w:rsidRDefault="00A369E9" w:rsidP="006C78D5">
      <w:pPr>
        <w:pStyle w:val="PargrafodaLista"/>
        <w:numPr>
          <w:ilvl w:val="0"/>
          <w:numId w:val="27"/>
        </w:numPr>
        <w:pBdr>
          <w:top w:val="nil"/>
          <w:left w:val="nil"/>
          <w:bottom w:val="nil"/>
          <w:right w:val="nil"/>
          <w:between w:val="nil"/>
        </w:pBdr>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avaliação do desempenho contratual prévio dos licitantes;</w:t>
      </w:r>
    </w:p>
    <w:p w14:paraId="6A6F8E38" w14:textId="77777777" w:rsidR="00A369E9" w:rsidRPr="006C78D5" w:rsidRDefault="00A369E9" w:rsidP="006C78D5">
      <w:pPr>
        <w:pStyle w:val="PargrafodaLista"/>
        <w:numPr>
          <w:ilvl w:val="0"/>
          <w:numId w:val="27"/>
        </w:numPr>
        <w:pBdr>
          <w:top w:val="nil"/>
          <w:left w:val="nil"/>
          <w:bottom w:val="nil"/>
          <w:right w:val="nil"/>
          <w:between w:val="nil"/>
        </w:pBdr>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lastRenderedPageBreak/>
        <w:t>desenvolvimento pelo licitante de ações de equidade entre homens e mulheres no ambiente de trabalho, conforme regulamento;</w:t>
      </w:r>
    </w:p>
    <w:p w14:paraId="54AFEFD5" w14:textId="77777777" w:rsidR="00A369E9" w:rsidRPr="006C78D5" w:rsidRDefault="00A369E9" w:rsidP="006C78D5">
      <w:pPr>
        <w:pStyle w:val="PargrafodaLista"/>
        <w:numPr>
          <w:ilvl w:val="0"/>
          <w:numId w:val="27"/>
        </w:numPr>
        <w:pBdr>
          <w:top w:val="nil"/>
          <w:left w:val="nil"/>
          <w:bottom w:val="nil"/>
          <w:right w:val="nil"/>
          <w:between w:val="nil"/>
        </w:pBdr>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desenvolvimento pelo licitante de programa de integridade, conforme orientações dos órgãos de controle;</w:t>
      </w:r>
    </w:p>
    <w:p w14:paraId="51187A6E"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Persistindo o empate, será assegurada preferência, sucessivamente, aos bens e serviços produzidos ou prestados por:</w:t>
      </w:r>
    </w:p>
    <w:p w14:paraId="331DB37D" w14:textId="77777777" w:rsidR="00A369E9" w:rsidRPr="006C78D5" w:rsidRDefault="00A369E9" w:rsidP="000D4E23">
      <w:pPr>
        <w:pStyle w:val="PargrafodaLista"/>
        <w:numPr>
          <w:ilvl w:val="2"/>
          <w:numId w:val="30"/>
        </w:numPr>
        <w:pBdr>
          <w:top w:val="nil"/>
          <w:left w:val="nil"/>
          <w:bottom w:val="nil"/>
          <w:right w:val="nil"/>
          <w:between w:val="nil"/>
        </w:pBdr>
        <w:tabs>
          <w:tab w:val="left" w:pos="1134"/>
        </w:tabs>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57BA0F9" w14:textId="77777777" w:rsidR="00A369E9" w:rsidRPr="006C78D5" w:rsidRDefault="00A369E9" w:rsidP="000D4E23">
      <w:pPr>
        <w:pStyle w:val="PargrafodaLista"/>
        <w:numPr>
          <w:ilvl w:val="2"/>
          <w:numId w:val="30"/>
        </w:numPr>
        <w:pBdr>
          <w:top w:val="nil"/>
          <w:left w:val="nil"/>
          <w:bottom w:val="nil"/>
          <w:right w:val="nil"/>
          <w:between w:val="nil"/>
        </w:pBdr>
        <w:tabs>
          <w:tab w:val="left" w:pos="1134"/>
        </w:tabs>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empresas brasileiras;</w:t>
      </w:r>
    </w:p>
    <w:p w14:paraId="42DB2CC6" w14:textId="77777777" w:rsidR="00A369E9" w:rsidRPr="006C78D5" w:rsidRDefault="00A369E9" w:rsidP="000D4E23">
      <w:pPr>
        <w:pStyle w:val="PargrafodaLista"/>
        <w:numPr>
          <w:ilvl w:val="2"/>
          <w:numId w:val="30"/>
        </w:numPr>
        <w:pBdr>
          <w:top w:val="nil"/>
          <w:left w:val="nil"/>
          <w:bottom w:val="nil"/>
          <w:right w:val="nil"/>
          <w:between w:val="nil"/>
        </w:pBdr>
        <w:tabs>
          <w:tab w:val="left" w:pos="1134"/>
        </w:tabs>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empresas que invistam em pesquisa e no desenvolvimento de tecnologia no País;</w:t>
      </w:r>
    </w:p>
    <w:p w14:paraId="6D518A3C" w14:textId="77777777" w:rsidR="00A369E9" w:rsidRPr="006C78D5" w:rsidRDefault="00A369E9" w:rsidP="000D4E23">
      <w:pPr>
        <w:pStyle w:val="PargrafodaLista"/>
        <w:numPr>
          <w:ilvl w:val="2"/>
          <w:numId w:val="30"/>
        </w:numPr>
        <w:pBdr>
          <w:top w:val="nil"/>
          <w:left w:val="nil"/>
          <w:bottom w:val="nil"/>
          <w:right w:val="nil"/>
          <w:between w:val="nil"/>
        </w:pBdr>
        <w:tabs>
          <w:tab w:val="left" w:pos="1134"/>
        </w:tabs>
        <w:spacing w:after="120" w:line="240" w:lineRule="auto"/>
        <w:ind w:left="1134" w:hanging="567"/>
        <w:contextualSpacing w:val="0"/>
        <w:jc w:val="both"/>
        <w:rPr>
          <w:rFonts w:ascii="Arial Narrow" w:hAnsi="Arial Narrow"/>
        </w:rPr>
      </w:pPr>
      <w:r w:rsidRPr="006C78D5">
        <w:rPr>
          <w:rFonts w:ascii="Arial Narrow" w:eastAsia="Calibri" w:hAnsi="Arial Narrow" w:cs="Calibri"/>
          <w:color w:val="000000"/>
        </w:rPr>
        <w:t>empresas que comprovem a prática de mitigação, nos termos da Lei nº 12.187/2009.</w:t>
      </w:r>
    </w:p>
    <w:p w14:paraId="6C31059F" w14:textId="77777777" w:rsidR="00A369E9" w:rsidRPr="006C78D5" w:rsidRDefault="00A369E9" w:rsidP="006C78D5">
      <w:pPr>
        <w:pStyle w:val="PargrafodaLista"/>
        <w:numPr>
          <w:ilvl w:val="1"/>
          <w:numId w:val="6"/>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bookmarkStart w:id="0" w:name="_gjdgxs" w:colFirst="0" w:colLast="0"/>
      <w:bookmarkEnd w:id="0"/>
      <w:r w:rsidRPr="006C78D5">
        <w:rPr>
          <w:rFonts w:ascii="Arial Narrow" w:eastAsia="Calibri" w:hAnsi="Arial Narrow" w:cs="Calibri"/>
          <w:color w:val="000000"/>
        </w:rPr>
        <w:t xml:space="preserve">Encerrada a etapa de envio de lances da sessão pública, o </w:t>
      </w:r>
      <w:r w:rsidRPr="006C78D5">
        <w:rPr>
          <w:rFonts w:ascii="Arial Narrow" w:eastAsia="Calibri" w:hAnsi="Arial Narrow" w:cs="Calibri"/>
        </w:rPr>
        <w:t>Pregoeiro</w:t>
      </w:r>
      <w:r w:rsidRPr="006C78D5">
        <w:rPr>
          <w:rFonts w:ascii="Arial Narrow" w:eastAsia="Calibri" w:hAnsi="Arial Narrow" w:cs="Calibri"/>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2FB19F45" w14:textId="77777777" w:rsidR="00A369E9" w:rsidRPr="006C78D5" w:rsidRDefault="00A369E9" w:rsidP="006C78D5">
      <w:pPr>
        <w:pStyle w:val="PargrafodaLista"/>
        <w:numPr>
          <w:ilvl w:val="2"/>
          <w:numId w:val="6"/>
        </w:numPr>
        <w:pBdr>
          <w:top w:val="nil"/>
          <w:left w:val="nil"/>
          <w:bottom w:val="nil"/>
          <w:right w:val="nil"/>
          <w:between w:val="nil"/>
        </w:pBdr>
        <w:tabs>
          <w:tab w:val="left" w:pos="1276"/>
        </w:tabs>
        <w:spacing w:after="120" w:line="240" w:lineRule="auto"/>
        <w:ind w:left="1276" w:hanging="709"/>
        <w:contextualSpacing w:val="0"/>
        <w:jc w:val="both"/>
        <w:rPr>
          <w:rFonts w:ascii="Arial Narrow" w:hAnsi="Arial Narrow"/>
        </w:rPr>
      </w:pPr>
      <w:r w:rsidRPr="006C78D5">
        <w:rPr>
          <w:rFonts w:ascii="Arial Narrow" w:eastAsia="Calibri" w:hAnsi="Arial Narrow" w:cs="Calibri"/>
          <w:color w:val="000000"/>
        </w:rPr>
        <w:t>A negociação será realizada por meio do sistema, podendo ser acompanhada pelos demais licitantes.</w:t>
      </w:r>
    </w:p>
    <w:p w14:paraId="4C37F34E" w14:textId="77777777" w:rsidR="00A369E9" w:rsidRPr="006C78D5" w:rsidRDefault="00A369E9" w:rsidP="006C78D5">
      <w:pPr>
        <w:pStyle w:val="PargrafodaLista"/>
        <w:numPr>
          <w:ilvl w:val="2"/>
          <w:numId w:val="6"/>
        </w:numPr>
        <w:pBdr>
          <w:top w:val="nil"/>
          <w:left w:val="nil"/>
          <w:bottom w:val="nil"/>
          <w:right w:val="nil"/>
          <w:between w:val="nil"/>
        </w:pBdr>
        <w:tabs>
          <w:tab w:val="left" w:pos="-12"/>
          <w:tab w:val="left" w:pos="1276"/>
        </w:tabs>
        <w:spacing w:after="120" w:line="240" w:lineRule="auto"/>
        <w:ind w:left="1276" w:hanging="709"/>
        <w:contextualSpacing w:val="0"/>
        <w:jc w:val="both"/>
        <w:rPr>
          <w:rFonts w:ascii="Arial Narrow" w:hAnsi="Arial Narrow"/>
        </w:rPr>
      </w:pPr>
      <w:r w:rsidRPr="006C78D5">
        <w:rPr>
          <w:rFonts w:ascii="Arial Narrow" w:eastAsia="Calibri" w:hAnsi="Arial Narrow" w:cs="Calibri"/>
          <w:color w:val="000000"/>
        </w:rPr>
        <w:t xml:space="preserve">O </w:t>
      </w:r>
      <w:r w:rsidRPr="006C78D5">
        <w:rPr>
          <w:rFonts w:ascii="Arial Narrow" w:eastAsia="Calibri" w:hAnsi="Arial Narrow" w:cs="Calibri"/>
        </w:rPr>
        <w:t>Pregoeiro</w:t>
      </w:r>
      <w:r w:rsidRPr="006C78D5">
        <w:rPr>
          <w:rFonts w:ascii="Arial Narrow" w:eastAsia="Calibri" w:hAnsi="Arial Narrow" w:cs="Calibri"/>
          <w:color w:val="000000"/>
        </w:rPr>
        <w:t xml:space="preserve"> solicitará ao licitante </w:t>
      </w:r>
      <w:proofErr w:type="gramStart"/>
      <w:r w:rsidRPr="006C78D5">
        <w:rPr>
          <w:rFonts w:ascii="Arial Narrow" w:eastAsia="Calibri" w:hAnsi="Arial Narrow" w:cs="Calibri"/>
          <w:color w:val="000000"/>
        </w:rPr>
        <w:t>melhor</w:t>
      </w:r>
      <w:proofErr w:type="gramEnd"/>
      <w:r w:rsidRPr="006C78D5">
        <w:rPr>
          <w:rFonts w:ascii="Arial Narrow" w:eastAsia="Calibri" w:hAnsi="Arial Narrow" w:cs="Calibri"/>
          <w:color w:val="000000"/>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 </w:t>
      </w:r>
    </w:p>
    <w:p w14:paraId="197DDDFE" w14:textId="77777777" w:rsidR="00A369E9" w:rsidRPr="006C78D5" w:rsidRDefault="00A369E9" w:rsidP="006C78D5">
      <w:pPr>
        <w:pStyle w:val="PargrafodaLista"/>
        <w:numPr>
          <w:ilvl w:val="1"/>
          <w:numId w:val="6"/>
        </w:numPr>
        <w:pBdr>
          <w:top w:val="nil"/>
          <w:left w:val="nil"/>
          <w:bottom w:val="nil"/>
          <w:right w:val="nil"/>
          <w:between w:val="nil"/>
        </w:pBdr>
        <w:spacing w:after="120" w:line="240" w:lineRule="auto"/>
        <w:contextualSpacing w:val="0"/>
        <w:jc w:val="both"/>
        <w:rPr>
          <w:rFonts w:ascii="Arial Narrow" w:hAnsi="Arial Narrow"/>
        </w:rPr>
      </w:pPr>
      <w:r w:rsidRPr="006C78D5">
        <w:rPr>
          <w:rFonts w:ascii="Arial Narrow" w:eastAsia="Calibri" w:hAnsi="Arial Narrow" w:cs="Calibri"/>
          <w:color w:val="000000"/>
        </w:rPr>
        <w:t xml:space="preserve">Após a negociação do preço, o </w:t>
      </w:r>
      <w:r w:rsidRPr="006C78D5">
        <w:rPr>
          <w:rFonts w:ascii="Arial Narrow" w:eastAsia="Calibri" w:hAnsi="Arial Narrow" w:cs="Calibri"/>
        </w:rPr>
        <w:t>Pregoeiro</w:t>
      </w:r>
      <w:r w:rsidRPr="006C78D5">
        <w:rPr>
          <w:rFonts w:ascii="Arial Narrow" w:eastAsia="Calibri" w:hAnsi="Arial Narrow" w:cs="Calibri"/>
          <w:color w:val="000000"/>
        </w:rPr>
        <w:t xml:space="preserve"> iniciará a fase de aceitação e julgamento da proposta.</w:t>
      </w:r>
    </w:p>
    <w:p w14:paraId="41415F20" w14:textId="77777777" w:rsidR="006D1FF3" w:rsidRPr="006C78D5" w:rsidRDefault="0002120B" w:rsidP="006C78D5">
      <w:pPr>
        <w:keepNext/>
        <w:keepLines/>
        <w:numPr>
          <w:ilvl w:val="0"/>
          <w:numId w:val="7"/>
        </w:numPr>
        <w:pBdr>
          <w:top w:val="nil"/>
          <w:left w:val="nil"/>
          <w:bottom w:val="nil"/>
          <w:right w:val="nil"/>
          <w:between w:val="nil"/>
        </w:pBdr>
        <w:shd w:val="clear" w:color="auto" w:fill="D7E3BC"/>
        <w:tabs>
          <w:tab w:val="left" w:pos="567"/>
          <w:tab w:val="left" w:pos="284"/>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ACEITABILIDADE DA PROPOSTA VENCEDORA.</w:t>
      </w:r>
    </w:p>
    <w:p w14:paraId="6F7F0EC5" w14:textId="77777777"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hanging="574"/>
        <w:jc w:val="both"/>
        <w:rPr>
          <w:rFonts w:ascii="Arial Narrow" w:hAnsi="Arial Narrow"/>
        </w:rPr>
      </w:pPr>
      <w:r w:rsidRPr="006C78D5">
        <w:rPr>
          <w:rFonts w:ascii="Arial Narrow" w:eastAsia="Calibri" w:hAnsi="Arial Narrow" w:cs="Calibri"/>
          <w:color w:val="000000"/>
        </w:rPr>
        <w:t xml:space="preserve">Encerrada a etapa de negociação, o </w:t>
      </w:r>
      <w:r w:rsidRPr="006C78D5">
        <w:rPr>
          <w:rFonts w:ascii="Arial Narrow" w:eastAsia="Calibri" w:hAnsi="Arial Narrow" w:cs="Calibri"/>
        </w:rPr>
        <w:t>Pregoeiro</w:t>
      </w:r>
      <w:r w:rsidRPr="006C78D5">
        <w:rPr>
          <w:rFonts w:ascii="Arial Narrow" w:eastAsia="Calibri" w:hAnsi="Arial Narrow" w:cs="Calibri"/>
          <w:color w:val="000000"/>
        </w:rPr>
        <w:t xml:space="preserve"> examinará a proposta classificada em primeiro lugar quanto à adequação ao objeto e à compatibilidade do preço em relação ao máximo estipulado para contratação neste Edital e em seus anexos.</w:t>
      </w:r>
    </w:p>
    <w:p w14:paraId="12C34E48" w14:textId="77777777"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Será desclassificada a proposta que contiver vício insanável; que não obedecer às especificações técnicas pormenorizadas no edital ou apresentarem desconformidade com exigências do ato convocatório.</w:t>
      </w:r>
    </w:p>
    <w:p w14:paraId="0C9FC5BC" w14:textId="77777777"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Será desclassificada a proposta ou o lance vencedor, que apresentar preço final superior ao preço máximo fixado (Acórdão nº 1455/2018 -TCU - Plenário), ou que apresentar preço manifestamente inexequível.</w:t>
      </w:r>
    </w:p>
    <w:p w14:paraId="63D4E408" w14:textId="74492FEB" w:rsidR="006D1FF3" w:rsidRPr="006C78D5" w:rsidRDefault="0002120B" w:rsidP="000D4E23">
      <w:pPr>
        <w:numPr>
          <w:ilvl w:val="2"/>
          <w:numId w:val="28"/>
        </w:numPr>
        <w:pBdr>
          <w:top w:val="nil"/>
          <w:left w:val="nil"/>
          <w:bottom w:val="nil"/>
          <w:right w:val="nil"/>
          <w:between w:val="nil"/>
        </w:pBdr>
        <w:tabs>
          <w:tab w:val="left" w:pos="993"/>
        </w:tabs>
        <w:spacing w:after="120" w:line="240" w:lineRule="auto"/>
        <w:ind w:left="993" w:hanging="709"/>
        <w:jc w:val="both"/>
        <w:rPr>
          <w:rFonts w:ascii="Arial Narrow" w:hAnsi="Arial Narrow"/>
        </w:rPr>
      </w:pPr>
      <w:r w:rsidRPr="006C78D5">
        <w:rPr>
          <w:rFonts w:ascii="Arial Narrow" w:eastAsia="Calibri" w:hAnsi="Arial Narrow" w:cs="Calibri"/>
          <w:color w:val="00000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6C78D5">
        <w:rPr>
          <w:rFonts w:ascii="Arial Narrow" w:eastAsia="Calibri" w:hAnsi="Arial Narrow" w:cs="Calibri"/>
          <w:color w:val="FF0000"/>
        </w:rPr>
        <w:t> </w:t>
      </w:r>
    </w:p>
    <w:p w14:paraId="2FC04E79" w14:textId="77777777"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left="567" w:right="-15" w:hanging="567"/>
        <w:jc w:val="both"/>
        <w:rPr>
          <w:rFonts w:ascii="Arial Narrow" w:hAnsi="Arial Narrow"/>
        </w:rPr>
      </w:pPr>
      <w:r w:rsidRPr="006C78D5">
        <w:rPr>
          <w:rFonts w:ascii="Arial Narrow" w:eastAsia="Calibri" w:hAnsi="Arial Narrow" w:cs="Calibri"/>
          <w:color w:val="000000"/>
        </w:rPr>
        <w:t>Qualquer interessado poderá requerer que se realizem diligências para aferir a exequibilidade e a legalidade das propostas, devendo apresentar as provas ou os indícios que fundamentam a suspeita;</w:t>
      </w:r>
    </w:p>
    <w:p w14:paraId="375BDB21" w14:textId="77777777"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left="567" w:right="-15" w:hanging="567"/>
        <w:jc w:val="both"/>
        <w:rPr>
          <w:rFonts w:ascii="Arial Narrow" w:hAnsi="Arial Narrow"/>
        </w:rPr>
      </w:pPr>
      <w:r w:rsidRPr="006C78D5">
        <w:rPr>
          <w:rFonts w:ascii="Arial Narrow" w:eastAsia="Calibri" w:hAnsi="Arial Narrow" w:cs="Calibri"/>
          <w:color w:val="000000"/>
        </w:rPr>
        <w:lastRenderedPageBreak/>
        <w:t>Se houver indícios de inexequibilidade da proposta de preço, ou em caso da necessidade de esclarecimentos complementares, poderão ser efetuadas diligências para que a licitante comprove a exequibilidade da proposta.</w:t>
      </w:r>
    </w:p>
    <w:p w14:paraId="3F31E41B" w14:textId="77777777"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left="567" w:right="-15" w:hanging="567"/>
        <w:jc w:val="both"/>
        <w:rPr>
          <w:rFonts w:ascii="Arial Narrow" w:hAnsi="Arial Narrow"/>
        </w:rPr>
      </w:pPr>
      <w:r w:rsidRPr="006C78D5">
        <w:rPr>
          <w:rFonts w:ascii="Arial Narrow" w:eastAsia="Calibri" w:hAnsi="Arial Narrow" w:cs="Calibri"/>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6C78D5">
        <w:rPr>
          <w:rFonts w:ascii="Arial Narrow" w:eastAsia="Calibri" w:hAnsi="Arial Narrow" w:cs="Calibri"/>
          <w:b/>
          <w:color w:val="000000"/>
        </w:rPr>
        <w:t>vinte e quatro horas de antecedência</w:t>
      </w:r>
      <w:r w:rsidRPr="006C78D5">
        <w:rPr>
          <w:rFonts w:ascii="Arial Narrow" w:eastAsia="Calibri" w:hAnsi="Arial Narrow" w:cs="Calibri"/>
          <w:color w:val="000000"/>
        </w:rPr>
        <w:t>, e a ocorrência será registrada em ata;</w:t>
      </w:r>
    </w:p>
    <w:p w14:paraId="006836C2" w14:textId="0030CA5F" w:rsidR="006D1FF3" w:rsidRPr="006C78D5" w:rsidRDefault="0002120B" w:rsidP="000D4E23">
      <w:pPr>
        <w:numPr>
          <w:ilvl w:val="1"/>
          <w:numId w:val="28"/>
        </w:numPr>
        <w:pBdr>
          <w:top w:val="nil"/>
          <w:left w:val="nil"/>
          <w:bottom w:val="nil"/>
          <w:right w:val="nil"/>
          <w:between w:val="nil"/>
        </w:pBdr>
        <w:tabs>
          <w:tab w:val="left" w:pos="567"/>
        </w:tabs>
        <w:spacing w:after="120" w:line="240" w:lineRule="auto"/>
        <w:ind w:left="567" w:right="-15" w:hanging="567"/>
        <w:jc w:val="both"/>
        <w:rPr>
          <w:rFonts w:ascii="Arial Narrow" w:hAnsi="Arial Narrow"/>
        </w:rPr>
      </w:pPr>
      <w:r w:rsidRPr="006C78D5">
        <w:rPr>
          <w:rFonts w:ascii="Arial Narrow" w:eastAsia="Calibri" w:hAnsi="Arial Narrow" w:cs="Calibri"/>
          <w:color w:val="000000"/>
        </w:rPr>
        <w:t xml:space="preserve">O </w:t>
      </w:r>
      <w:r w:rsidRPr="006C78D5">
        <w:rPr>
          <w:rFonts w:ascii="Arial Narrow" w:eastAsia="Calibri" w:hAnsi="Arial Narrow" w:cs="Calibri"/>
        </w:rPr>
        <w:t>Pregoeiro</w:t>
      </w:r>
      <w:r w:rsidRPr="006C78D5">
        <w:rPr>
          <w:rFonts w:ascii="Arial Narrow" w:eastAsia="Calibri" w:hAnsi="Arial Narrow" w:cs="Calibri"/>
          <w:color w:val="000000"/>
        </w:rPr>
        <w:t xml:space="preserve"> poderá convocar o licitante para enviar documento digital complementar, por meio de funcionalidade disponível no sistema, no prazo de </w:t>
      </w:r>
      <w:r w:rsidR="009F0811" w:rsidRPr="006C78D5">
        <w:rPr>
          <w:rFonts w:ascii="Arial Narrow" w:eastAsia="Calibri" w:hAnsi="Arial Narrow" w:cs="Calibri"/>
          <w:b/>
          <w:bCs/>
          <w:color w:val="000000"/>
        </w:rPr>
        <w:t>02 (duas)</w:t>
      </w:r>
      <w:r w:rsidRPr="006C78D5">
        <w:rPr>
          <w:rFonts w:ascii="Arial Narrow" w:eastAsia="Calibri" w:hAnsi="Arial Narrow" w:cs="Calibri"/>
          <w:b/>
          <w:bCs/>
          <w:color w:val="000000"/>
        </w:rPr>
        <w:t xml:space="preserve"> h</w:t>
      </w:r>
      <w:r w:rsidRPr="006C78D5">
        <w:rPr>
          <w:rFonts w:ascii="Arial Narrow" w:eastAsia="Calibri" w:hAnsi="Arial Narrow" w:cs="Calibri"/>
          <w:b/>
          <w:color w:val="000000"/>
        </w:rPr>
        <w:t xml:space="preserve">oras, </w:t>
      </w:r>
      <w:r w:rsidRPr="006C78D5">
        <w:rPr>
          <w:rFonts w:ascii="Arial Narrow" w:eastAsia="Calibri" w:hAnsi="Arial Narrow" w:cs="Calibri"/>
          <w:color w:val="000000"/>
        </w:rPr>
        <w:t>sob pena de não aceitação da proposta.</w:t>
      </w:r>
    </w:p>
    <w:p w14:paraId="38D6531B" w14:textId="0C91650B" w:rsidR="006D1FF3" w:rsidRPr="006C78D5" w:rsidRDefault="0002120B" w:rsidP="000D4E23">
      <w:pPr>
        <w:numPr>
          <w:ilvl w:val="2"/>
          <w:numId w:val="28"/>
        </w:numPr>
        <w:tabs>
          <w:tab w:val="left" w:pos="993"/>
        </w:tabs>
        <w:spacing w:after="120" w:line="240" w:lineRule="auto"/>
        <w:ind w:left="993" w:right="-15" w:hanging="709"/>
        <w:jc w:val="both"/>
        <w:rPr>
          <w:rFonts w:ascii="Arial Narrow" w:hAnsi="Arial Narrow"/>
        </w:rPr>
      </w:pPr>
      <w:r w:rsidRPr="006C78D5">
        <w:rPr>
          <w:rFonts w:ascii="Arial Narrow" w:eastAsia="Calibri" w:hAnsi="Arial Narrow" w:cs="Calibri"/>
          <w:color w:val="000000"/>
        </w:rPr>
        <w:t xml:space="preserve">O prazo estabelecido poderá ser prorrogado pelo </w:t>
      </w:r>
      <w:r w:rsidRPr="006C78D5">
        <w:rPr>
          <w:rFonts w:ascii="Arial Narrow" w:eastAsia="Calibri" w:hAnsi="Arial Narrow" w:cs="Calibri"/>
        </w:rPr>
        <w:t>Pregoeiro</w:t>
      </w:r>
      <w:r w:rsidRPr="006C78D5">
        <w:rPr>
          <w:rFonts w:ascii="Arial Narrow" w:eastAsia="Calibri" w:hAnsi="Arial Narrow" w:cs="Calibri"/>
          <w:color w:val="000000"/>
        </w:rPr>
        <w:t xml:space="preserve"> por solicitação escrita e justificada do licitante, formulada antes de findo o prazo, e formalmente aceita pelo </w:t>
      </w:r>
      <w:r w:rsidRPr="006C78D5">
        <w:rPr>
          <w:rFonts w:ascii="Arial Narrow" w:eastAsia="Calibri" w:hAnsi="Arial Narrow" w:cs="Calibri"/>
        </w:rPr>
        <w:t>Pregoeiro</w:t>
      </w:r>
      <w:r w:rsidRPr="006C78D5">
        <w:rPr>
          <w:rFonts w:ascii="Arial Narrow" w:eastAsia="Calibri" w:hAnsi="Arial Narrow" w:cs="Calibri"/>
          <w:color w:val="000000"/>
        </w:rPr>
        <w:t xml:space="preserve">. </w:t>
      </w:r>
    </w:p>
    <w:p w14:paraId="3C05C045" w14:textId="40DE0946" w:rsidR="006D1FF3" w:rsidRPr="006C78D5" w:rsidRDefault="0002120B" w:rsidP="000D4E23">
      <w:pPr>
        <w:numPr>
          <w:ilvl w:val="2"/>
          <w:numId w:val="28"/>
        </w:numPr>
        <w:pBdr>
          <w:top w:val="nil"/>
          <w:left w:val="nil"/>
          <w:bottom w:val="nil"/>
          <w:right w:val="nil"/>
          <w:between w:val="nil"/>
        </w:pBdr>
        <w:tabs>
          <w:tab w:val="left" w:pos="993"/>
        </w:tabs>
        <w:spacing w:after="120" w:line="240" w:lineRule="auto"/>
        <w:ind w:left="993" w:hanging="709"/>
        <w:jc w:val="both"/>
        <w:rPr>
          <w:rFonts w:ascii="Arial Narrow" w:hAnsi="Arial Narrow"/>
        </w:rPr>
      </w:pPr>
      <w:r w:rsidRPr="006C78D5">
        <w:rPr>
          <w:rFonts w:ascii="Arial Narrow" w:eastAsia="Calibri" w:hAnsi="Arial Narrow" w:cs="Calibri"/>
          <w:color w:val="000000"/>
        </w:rPr>
        <w:t xml:space="preserve">Dentre os documentos passíveis de solicitação pelo </w:t>
      </w:r>
      <w:r w:rsidRPr="006C78D5">
        <w:rPr>
          <w:rFonts w:ascii="Arial Narrow" w:eastAsia="Calibri" w:hAnsi="Arial Narrow" w:cs="Calibri"/>
        </w:rPr>
        <w:t>Pregoeiro</w:t>
      </w:r>
      <w:r w:rsidRPr="006C78D5">
        <w:rPr>
          <w:rFonts w:ascii="Arial Narrow" w:eastAsia="Calibri" w:hAnsi="Arial Narrow" w:cs="Calibri"/>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6C78D5">
        <w:rPr>
          <w:rFonts w:ascii="Arial Narrow" w:eastAsia="Calibri" w:hAnsi="Arial Narrow" w:cs="Calibri"/>
        </w:rPr>
        <w:t>Pregoeiro</w:t>
      </w:r>
      <w:r w:rsidRPr="006C78D5">
        <w:rPr>
          <w:rFonts w:ascii="Arial Narrow" w:eastAsia="Calibri" w:hAnsi="Arial Narrow" w:cs="Calibri"/>
          <w:color w:val="000000"/>
        </w:rPr>
        <w:t xml:space="preserve"> sem prejuízo do seu ulterior envio pelo sistema eletrônico, sob pena de não aceitação da proposta</w:t>
      </w:r>
      <w:r w:rsidRPr="006C78D5">
        <w:rPr>
          <w:rFonts w:ascii="Arial Narrow" w:eastAsia="Calibri" w:hAnsi="Arial Narrow" w:cs="Calibri"/>
          <w:strike/>
          <w:color w:val="000000"/>
        </w:rPr>
        <w:t>.</w:t>
      </w:r>
    </w:p>
    <w:p w14:paraId="244C07EC" w14:textId="77777777" w:rsidR="006D1FF3" w:rsidRPr="006C78D5" w:rsidRDefault="0002120B" w:rsidP="000D4E23">
      <w:pPr>
        <w:numPr>
          <w:ilvl w:val="1"/>
          <w:numId w:val="28"/>
        </w:numPr>
        <w:shd w:val="clear" w:color="auto" w:fill="FFFFFF"/>
        <w:spacing w:after="120" w:line="240" w:lineRule="auto"/>
        <w:ind w:left="567" w:hanging="567"/>
        <w:jc w:val="both"/>
        <w:rPr>
          <w:rFonts w:ascii="Arial Narrow" w:hAnsi="Arial Narrow"/>
        </w:rPr>
      </w:pPr>
      <w:r w:rsidRPr="006C78D5">
        <w:rPr>
          <w:rFonts w:ascii="Arial Narrow" w:eastAsia="Calibri" w:hAnsi="Arial Narrow" w:cs="Calibri"/>
        </w:rPr>
        <w:t xml:space="preserve">A Administração poderá solicitar carta de solidariedade emitida pelo fabricante, que assegure a execução do contrato, no caso de licitante revendedor ou distribuidor. </w:t>
      </w:r>
    </w:p>
    <w:p w14:paraId="7A68D8B4" w14:textId="77777777" w:rsidR="006D1FF3" w:rsidRPr="006C78D5" w:rsidRDefault="0002120B" w:rsidP="000D4E23">
      <w:pPr>
        <w:numPr>
          <w:ilvl w:val="1"/>
          <w:numId w:val="28"/>
        </w:numPr>
        <w:shd w:val="clear" w:color="auto" w:fill="FFFFFF"/>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Se a proposta ou lance vencedor for desclassificado, o </w:t>
      </w:r>
      <w:r w:rsidRPr="006C78D5">
        <w:rPr>
          <w:rFonts w:ascii="Arial Narrow" w:eastAsia="Calibri" w:hAnsi="Arial Narrow" w:cs="Calibri"/>
        </w:rPr>
        <w:t>Pregoeiro</w:t>
      </w:r>
      <w:r w:rsidRPr="006C78D5">
        <w:rPr>
          <w:rFonts w:ascii="Arial Narrow" w:eastAsia="Calibri" w:hAnsi="Arial Narrow" w:cs="Calibri"/>
          <w:color w:val="000000"/>
        </w:rPr>
        <w:t xml:space="preserve"> examinará a proposta ou lance subsequente, e, assim sucessivamente, na ordem de classificação.</w:t>
      </w:r>
    </w:p>
    <w:p w14:paraId="14D5B59E" w14:textId="77777777" w:rsidR="006D1FF3" w:rsidRPr="006C78D5" w:rsidRDefault="0002120B" w:rsidP="000D4E23">
      <w:pPr>
        <w:numPr>
          <w:ilvl w:val="1"/>
          <w:numId w:val="28"/>
        </w:numPr>
        <w:pBdr>
          <w:top w:val="nil"/>
          <w:left w:val="nil"/>
          <w:bottom w:val="nil"/>
          <w:right w:val="nil"/>
          <w:between w:val="nil"/>
        </w:pBdr>
        <w:shd w:val="clear" w:color="auto" w:fill="FFFFFF"/>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Havendo necessidade, o </w:t>
      </w:r>
      <w:r w:rsidRPr="006C78D5">
        <w:rPr>
          <w:rFonts w:ascii="Arial Narrow" w:eastAsia="Calibri" w:hAnsi="Arial Narrow" w:cs="Calibri"/>
        </w:rPr>
        <w:t>Pregoeiro</w:t>
      </w:r>
      <w:r w:rsidRPr="006C78D5">
        <w:rPr>
          <w:rFonts w:ascii="Arial Narrow" w:eastAsia="Calibri" w:hAnsi="Arial Narrow" w:cs="Calibri"/>
          <w:color w:val="000000"/>
        </w:rPr>
        <w:t xml:space="preserve"> suspenderá a sessão, informando no “chat” a nova data e horário para a sua continuidade.</w:t>
      </w:r>
    </w:p>
    <w:p w14:paraId="0F24D11B" w14:textId="77777777" w:rsidR="006D1FF3" w:rsidRPr="006C78D5" w:rsidRDefault="0002120B" w:rsidP="000D4E23">
      <w:pPr>
        <w:numPr>
          <w:ilvl w:val="1"/>
          <w:numId w:val="28"/>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 </w:t>
      </w:r>
      <w:r w:rsidRPr="006C78D5">
        <w:rPr>
          <w:rFonts w:ascii="Arial Narrow" w:eastAsia="Calibri" w:hAnsi="Arial Narrow" w:cs="Calibri"/>
        </w:rPr>
        <w:t>Pregoeiro</w:t>
      </w:r>
      <w:r w:rsidRPr="006C78D5">
        <w:rPr>
          <w:rFonts w:ascii="Arial Narrow" w:eastAsia="Calibri" w:hAnsi="Arial Narrow" w:cs="Calibri"/>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DB39E94" w14:textId="77777777" w:rsidR="006D1FF3" w:rsidRPr="006C78D5" w:rsidRDefault="0002120B" w:rsidP="000D4E23">
      <w:pPr>
        <w:numPr>
          <w:ilvl w:val="2"/>
          <w:numId w:val="28"/>
        </w:numPr>
        <w:tabs>
          <w:tab w:val="left" w:pos="993"/>
        </w:tabs>
        <w:spacing w:after="120" w:line="240" w:lineRule="auto"/>
        <w:ind w:left="993" w:hanging="709"/>
        <w:jc w:val="both"/>
        <w:rPr>
          <w:rFonts w:ascii="Arial Narrow" w:hAnsi="Arial Narrow"/>
        </w:rPr>
      </w:pPr>
      <w:r w:rsidRPr="006C78D5">
        <w:rPr>
          <w:rFonts w:ascii="Arial Narrow" w:eastAsia="Calibri" w:hAnsi="Arial Narrow" w:cs="Calibri"/>
        </w:rPr>
        <w:t>Também nas hipóteses em que o Pregoeiro não aceitar a proposta e passar à subsequente, poderá negociar com o licitante para que seja obtido preço melhor.</w:t>
      </w:r>
    </w:p>
    <w:p w14:paraId="4B5DB091" w14:textId="77777777" w:rsidR="006D1FF3" w:rsidRPr="006C78D5" w:rsidRDefault="0002120B" w:rsidP="000D4E23">
      <w:pPr>
        <w:numPr>
          <w:ilvl w:val="2"/>
          <w:numId w:val="28"/>
        </w:numPr>
        <w:tabs>
          <w:tab w:val="left" w:pos="993"/>
        </w:tabs>
        <w:spacing w:after="120" w:line="240" w:lineRule="auto"/>
        <w:ind w:left="993" w:hanging="709"/>
        <w:jc w:val="both"/>
        <w:rPr>
          <w:rFonts w:ascii="Arial Narrow" w:hAnsi="Arial Narrow"/>
        </w:rPr>
      </w:pPr>
      <w:r w:rsidRPr="006C78D5">
        <w:rPr>
          <w:rFonts w:ascii="Arial Narrow" w:eastAsia="Calibri" w:hAnsi="Arial Narrow" w:cs="Calibri"/>
          <w:color w:val="000000"/>
        </w:rPr>
        <w:t>A negociação será realizada por meio do sistema, podendo ser acompanhada pelos demais licitantes.</w:t>
      </w:r>
    </w:p>
    <w:p w14:paraId="41B71BA6" w14:textId="77777777" w:rsidR="006D1FF3" w:rsidRPr="006C78D5" w:rsidRDefault="0002120B" w:rsidP="000D4E23">
      <w:pPr>
        <w:numPr>
          <w:ilvl w:val="1"/>
          <w:numId w:val="28"/>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Nos itens não exclusivos para a participação de microempresas e empresas de pequeno porte, sempre que a proposta não for aceita, e antes de o </w:t>
      </w:r>
      <w:r w:rsidRPr="006C78D5">
        <w:rPr>
          <w:rFonts w:ascii="Arial Narrow" w:eastAsia="Calibri" w:hAnsi="Arial Narrow" w:cs="Calibri"/>
        </w:rPr>
        <w:t>Pregoeiro</w:t>
      </w:r>
      <w:r w:rsidRPr="006C78D5">
        <w:rPr>
          <w:rFonts w:ascii="Arial Narrow" w:eastAsia="Calibri" w:hAnsi="Arial Narrow" w:cs="Calibri"/>
          <w:color w:val="000000"/>
        </w:rPr>
        <w:t xml:space="preserve"> passar à subsequente, haverá nova verificação, pelo sistema, da eventual ocorrência do empate ficto, previsto nos artigos 44 e 45 da LC nº 123/ 2006, seguindo-se a disciplina antes estabelecida, se for o caso.</w:t>
      </w:r>
    </w:p>
    <w:p w14:paraId="11D4E75B" w14:textId="780D7B62" w:rsidR="006D1FF3" w:rsidRPr="006C78D5" w:rsidRDefault="0002120B" w:rsidP="000D4E23">
      <w:pPr>
        <w:numPr>
          <w:ilvl w:val="1"/>
          <w:numId w:val="28"/>
        </w:numPr>
        <w:spacing w:after="120" w:line="240" w:lineRule="auto"/>
        <w:ind w:left="567" w:right="-15" w:hanging="567"/>
        <w:jc w:val="both"/>
        <w:rPr>
          <w:rFonts w:ascii="Arial Narrow" w:eastAsia="Calibri" w:hAnsi="Arial Narrow" w:cs="Calibri"/>
          <w:color w:val="000000"/>
        </w:rPr>
      </w:pPr>
      <w:r w:rsidRPr="006C78D5">
        <w:rPr>
          <w:rFonts w:ascii="Arial Narrow" w:eastAsia="Calibri" w:hAnsi="Arial Narrow" w:cs="Calibri"/>
          <w:color w:val="000000"/>
        </w:rPr>
        <w:t>Encerrada a análise quanto à aceitação da proposta, o</w:t>
      </w:r>
      <w:r w:rsidRPr="006C78D5">
        <w:rPr>
          <w:rFonts w:ascii="Arial Narrow" w:eastAsia="Calibri" w:hAnsi="Arial Narrow" w:cs="Calibri"/>
        </w:rPr>
        <w:t xml:space="preserve"> Pregoeiro</w:t>
      </w:r>
      <w:r w:rsidRPr="006C78D5">
        <w:rPr>
          <w:rFonts w:ascii="Arial Narrow" w:eastAsia="Calibri" w:hAnsi="Arial Narrow" w:cs="Calibri"/>
          <w:color w:val="000000"/>
        </w:rPr>
        <w:t xml:space="preserve"> verificará a habilitação do licitante, observado o disposto neste Edital. </w:t>
      </w:r>
    </w:p>
    <w:p w14:paraId="2FBC4E59" w14:textId="77777777" w:rsidR="006D1FF3" w:rsidRPr="006C78D5" w:rsidRDefault="0002120B" w:rsidP="000D4E23">
      <w:pPr>
        <w:keepNext/>
        <w:keepLines/>
        <w:numPr>
          <w:ilvl w:val="0"/>
          <w:numId w:val="28"/>
        </w:numPr>
        <w:pBdr>
          <w:top w:val="nil"/>
          <w:left w:val="nil"/>
          <w:bottom w:val="nil"/>
          <w:right w:val="nil"/>
          <w:between w:val="nil"/>
        </w:pBdr>
        <w:shd w:val="clear" w:color="auto" w:fill="D7E3BC"/>
        <w:tabs>
          <w:tab w:val="left" w:pos="567"/>
          <w:tab w:val="left" w:pos="284"/>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HABILITAÇÃO.</w:t>
      </w:r>
    </w:p>
    <w:p w14:paraId="0845E1BF" w14:textId="2F251EFD" w:rsidR="006D1FF3" w:rsidRPr="006C78D5" w:rsidRDefault="00B41E8B" w:rsidP="006C78D5">
      <w:pPr>
        <w:numPr>
          <w:ilvl w:val="1"/>
          <w:numId w:val="1"/>
        </w:numPr>
        <w:pBdr>
          <w:top w:val="nil"/>
          <w:left w:val="nil"/>
          <w:bottom w:val="nil"/>
          <w:right w:val="nil"/>
          <w:between w:val="nil"/>
        </w:pBdr>
        <w:spacing w:after="120" w:line="240" w:lineRule="auto"/>
        <w:ind w:hanging="574"/>
        <w:jc w:val="both"/>
        <w:rPr>
          <w:rFonts w:ascii="Arial Narrow" w:hAnsi="Arial Narrow"/>
        </w:rPr>
      </w:pPr>
      <w:r w:rsidRPr="006C78D5">
        <w:rPr>
          <w:rFonts w:ascii="Arial Narrow" w:eastAsia="Calibri" w:hAnsi="Arial Narrow" w:cs="Calibri"/>
          <w:color w:val="000000"/>
        </w:rPr>
        <w:t xml:space="preserve">Como condição prévia ao exame da documentação de habilitação do licitante detentor da proposta classificada em primeiro lugar, o </w:t>
      </w:r>
      <w:r w:rsidRPr="006C78D5">
        <w:rPr>
          <w:rFonts w:ascii="Arial Narrow" w:eastAsia="Calibri" w:hAnsi="Arial Narrow" w:cs="Calibri"/>
        </w:rPr>
        <w:t>pregoeiro</w:t>
      </w:r>
      <w:r w:rsidRPr="006C78D5">
        <w:rPr>
          <w:rFonts w:ascii="Arial Narrow" w:eastAsia="Calibri" w:hAnsi="Arial Narrow" w:cs="Calibri"/>
          <w:color w:val="000000"/>
        </w:rPr>
        <w:t xml:space="preserve"> verificará o eventual descumprimento das condições de participação, especialmente quanto à existência de sanção que impeça a participação no certame ou a futura contratação, mediante a consulta aos documentos inseridos na plataforma de licitações LICITAR DIGITAL, e ainda nos seguintes cadastros</w:t>
      </w:r>
      <w:r w:rsidR="0002120B" w:rsidRPr="006C78D5">
        <w:rPr>
          <w:rFonts w:ascii="Arial Narrow" w:eastAsia="Calibri" w:hAnsi="Arial Narrow" w:cs="Calibri"/>
          <w:color w:val="000000"/>
        </w:rPr>
        <w:t>:</w:t>
      </w:r>
    </w:p>
    <w:p w14:paraId="1273CAA6" w14:textId="01ABDF44" w:rsidR="006D1FF3" w:rsidRPr="006C78D5" w:rsidRDefault="0002120B" w:rsidP="006C78D5">
      <w:pPr>
        <w:numPr>
          <w:ilvl w:val="0"/>
          <w:numId w:val="10"/>
        </w:numPr>
        <w:spacing w:after="120" w:line="240" w:lineRule="auto"/>
        <w:ind w:left="1276" w:hanging="425"/>
        <w:jc w:val="both"/>
        <w:rPr>
          <w:rFonts w:ascii="Arial Narrow" w:hAnsi="Arial Narrow"/>
        </w:rPr>
      </w:pPr>
      <w:r w:rsidRPr="006C78D5">
        <w:rPr>
          <w:rFonts w:ascii="Arial Narrow" w:eastAsia="Calibri" w:hAnsi="Arial Narrow" w:cs="Calibri"/>
        </w:rPr>
        <w:lastRenderedPageBreak/>
        <w:t>Cadastro Nacional de Empresas Inidôneas e Suspensas – CEIS e o e o Cadastro Nacional de Empresas Punidas – CNEP (</w:t>
      </w:r>
      <w:hyperlink r:id="rId11" w:history="1">
        <w:r w:rsidR="00D15A55" w:rsidRPr="006C78D5">
          <w:rPr>
            <w:rStyle w:val="Hyperlink"/>
            <w:rFonts w:ascii="Arial Narrow" w:eastAsia="Calibri" w:hAnsi="Arial Narrow" w:cs="Calibri"/>
          </w:rPr>
          <w:t>www.portaldatransparencia.gov.br/</w:t>
        </w:r>
      </w:hyperlink>
      <w:r w:rsidRPr="006C78D5">
        <w:rPr>
          <w:rFonts w:ascii="Arial Narrow" w:eastAsia="Calibri" w:hAnsi="Arial Narrow" w:cs="Calibri"/>
        </w:rPr>
        <w:t>);</w:t>
      </w:r>
    </w:p>
    <w:p w14:paraId="3983D8C7" w14:textId="3ADC11E0" w:rsidR="006D1FF3" w:rsidRPr="006C78D5" w:rsidRDefault="0002120B" w:rsidP="006C78D5">
      <w:pPr>
        <w:numPr>
          <w:ilvl w:val="0"/>
          <w:numId w:val="10"/>
        </w:numPr>
        <w:spacing w:after="120" w:line="240" w:lineRule="auto"/>
        <w:ind w:left="1276" w:hanging="425"/>
        <w:jc w:val="both"/>
        <w:rPr>
          <w:rFonts w:ascii="Arial Narrow" w:hAnsi="Arial Narrow"/>
        </w:rPr>
      </w:pPr>
      <w:r w:rsidRPr="006C78D5">
        <w:rPr>
          <w:rFonts w:ascii="Arial Narrow" w:eastAsia="Calibri" w:hAnsi="Arial Narrow" w:cs="Calibri"/>
        </w:rPr>
        <w:t xml:space="preserve">Cadastro Nacional de Condenações Cíveis por Atos de Improbidade Administrativa, mantido pelo Conselho Nacional de Justiça </w:t>
      </w:r>
      <w:r w:rsidR="006F7B74" w:rsidRPr="006C78D5">
        <w:rPr>
          <w:rFonts w:ascii="Arial Narrow" w:eastAsia="Calibri" w:hAnsi="Arial Narrow" w:cs="Calibri"/>
        </w:rPr>
        <w:t>(</w:t>
      </w:r>
      <w:hyperlink r:id="rId12" w:history="1">
        <w:r w:rsidR="00D15A55" w:rsidRPr="006C78D5">
          <w:rPr>
            <w:rStyle w:val="Hyperlink"/>
            <w:rFonts w:ascii="Arial Narrow" w:eastAsia="Calibri" w:hAnsi="Arial Narrow" w:cs="Calibri"/>
          </w:rPr>
          <w:t>www.cnj.jus.br/improbidade_adm/consultar_requerido.php</w:t>
        </w:r>
      </w:hyperlink>
      <w:r w:rsidR="006F7B74" w:rsidRPr="006C78D5">
        <w:rPr>
          <w:rFonts w:ascii="Arial Narrow" w:eastAsia="Calibri" w:hAnsi="Arial Narrow" w:cs="Calibri"/>
        </w:rPr>
        <w:t>)</w:t>
      </w:r>
      <w:r w:rsidR="00B647FD" w:rsidRPr="006C78D5">
        <w:rPr>
          <w:rFonts w:ascii="Arial Narrow" w:eastAsia="Calibri" w:hAnsi="Arial Narrow" w:cs="Calibri"/>
        </w:rPr>
        <w:t>;</w:t>
      </w:r>
    </w:p>
    <w:p w14:paraId="77087328" w14:textId="78368D4D" w:rsidR="006D1FF3" w:rsidRPr="006C78D5" w:rsidRDefault="0002120B" w:rsidP="006C78D5">
      <w:pPr>
        <w:numPr>
          <w:ilvl w:val="0"/>
          <w:numId w:val="10"/>
        </w:numPr>
        <w:spacing w:after="120" w:line="240" w:lineRule="auto"/>
        <w:ind w:left="1276" w:hanging="425"/>
        <w:jc w:val="both"/>
        <w:rPr>
          <w:rFonts w:ascii="Arial Narrow" w:hAnsi="Arial Narrow"/>
        </w:rPr>
      </w:pPr>
      <w:r w:rsidRPr="006C78D5">
        <w:rPr>
          <w:rFonts w:ascii="Arial Narrow" w:eastAsia="Calibri" w:hAnsi="Arial Narrow" w:cs="Calibri"/>
        </w:rPr>
        <w:t xml:space="preserve">Lista de Inidôneos, mantida pelo Tribunal de Contas da União – TCU </w:t>
      </w:r>
      <w:hyperlink r:id="rId13" w:history="1">
        <w:r w:rsidR="006F7B74" w:rsidRPr="006C78D5">
          <w:rPr>
            <w:rStyle w:val="Hyperlink"/>
            <w:rFonts w:ascii="Arial Narrow" w:eastAsia="Calibri" w:hAnsi="Arial Narrow" w:cs="Calibri"/>
          </w:rPr>
          <w:t>https://contas.tcu.gov.br/ords/f?p=1660:3:0</w:t>
        </w:r>
      </w:hyperlink>
      <w:r w:rsidR="00B647FD" w:rsidRPr="006C78D5">
        <w:rPr>
          <w:rFonts w:ascii="Arial Narrow" w:eastAsia="Calibri" w:hAnsi="Arial Narrow" w:cs="Calibri"/>
          <w:u w:val="single"/>
        </w:rPr>
        <w:t>;</w:t>
      </w:r>
    </w:p>
    <w:p w14:paraId="057FA16F" w14:textId="0FB94795" w:rsidR="00B647FD" w:rsidRPr="006C78D5" w:rsidRDefault="00B647FD" w:rsidP="006C78D5">
      <w:pPr>
        <w:numPr>
          <w:ilvl w:val="0"/>
          <w:numId w:val="10"/>
        </w:numPr>
        <w:spacing w:after="120" w:line="240" w:lineRule="auto"/>
        <w:ind w:left="1276" w:hanging="425"/>
        <w:jc w:val="both"/>
        <w:rPr>
          <w:rFonts w:ascii="Arial Narrow" w:hAnsi="Arial Narrow"/>
        </w:rPr>
      </w:pPr>
      <w:r w:rsidRPr="006C78D5">
        <w:rPr>
          <w:rFonts w:ascii="Arial Narrow" w:hAnsi="Arial Narrow" w:cs="Tahoma"/>
        </w:rPr>
        <w:t>Lista de Inidôneos e impedidos de licitar/contratar mantida pelo Tribunal de Contas do Estado de São Paulo – TCESP (</w:t>
      </w:r>
      <w:hyperlink r:id="rId14" w:history="1">
        <w:r w:rsidRPr="006C78D5">
          <w:rPr>
            <w:rStyle w:val="Hyperlink"/>
            <w:rFonts w:ascii="Arial Narrow" w:hAnsi="Arial Narrow" w:cs="Tahoma"/>
            <w:color w:val="0000FF"/>
          </w:rPr>
          <w:t>https://www.tce.sp.gov.br/pesquisa-relacao-apenados</w:t>
        </w:r>
      </w:hyperlink>
      <w:r w:rsidRPr="006C78D5">
        <w:rPr>
          <w:rFonts w:ascii="Arial Narrow" w:hAnsi="Arial Narrow" w:cs="Tahoma"/>
        </w:rPr>
        <w:t>).</w:t>
      </w:r>
    </w:p>
    <w:p w14:paraId="4218D15F" w14:textId="77777777" w:rsidR="006D1FF3" w:rsidRPr="006C78D5" w:rsidRDefault="0002120B" w:rsidP="006C78D5">
      <w:pPr>
        <w:numPr>
          <w:ilvl w:val="2"/>
          <w:numId w:val="1"/>
        </w:numPr>
        <w:pBdr>
          <w:top w:val="nil"/>
          <w:left w:val="nil"/>
          <w:bottom w:val="nil"/>
          <w:right w:val="nil"/>
          <w:between w:val="nil"/>
        </w:pBdr>
        <w:spacing w:after="120" w:line="240" w:lineRule="auto"/>
        <w:ind w:left="993" w:hanging="709"/>
        <w:jc w:val="both"/>
        <w:rPr>
          <w:rFonts w:ascii="Arial Narrow" w:hAnsi="Arial Narrow"/>
        </w:rPr>
      </w:pPr>
      <w:r w:rsidRPr="006C78D5">
        <w:rPr>
          <w:rFonts w:ascii="Arial Narrow" w:eastAsia="Calibri" w:hAnsi="Arial Narrow" w:cs="Calibri"/>
          <w:color w:val="000000"/>
        </w:rPr>
        <w:t xml:space="preserve">A consulta aos cadastros será realizada em nome da empresa licitante </w:t>
      </w:r>
      <w:proofErr w:type="gramStart"/>
      <w:r w:rsidRPr="006C78D5">
        <w:rPr>
          <w:rFonts w:ascii="Arial Narrow" w:eastAsia="Calibri" w:hAnsi="Arial Narrow" w:cs="Calibri"/>
          <w:color w:val="000000"/>
        </w:rPr>
        <w:t>e também</w:t>
      </w:r>
      <w:proofErr w:type="gramEnd"/>
      <w:r w:rsidRPr="006C78D5">
        <w:rPr>
          <w:rFonts w:ascii="Arial Narrow" w:eastAsia="Calibri" w:hAnsi="Arial Narrow" w:cs="Calibri"/>
          <w:color w:val="000000"/>
        </w:rPr>
        <w:t xml:space="preserve">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096BE84" w14:textId="700975A5" w:rsidR="006D1FF3" w:rsidRPr="006C78D5" w:rsidRDefault="0002120B" w:rsidP="006C78D5">
      <w:pPr>
        <w:numPr>
          <w:ilvl w:val="2"/>
          <w:numId w:val="1"/>
        </w:numPr>
        <w:pBdr>
          <w:top w:val="nil"/>
          <w:left w:val="nil"/>
          <w:bottom w:val="nil"/>
          <w:right w:val="nil"/>
          <w:between w:val="nil"/>
        </w:pBdr>
        <w:spacing w:after="120" w:line="240" w:lineRule="auto"/>
        <w:ind w:left="993" w:hanging="709"/>
        <w:jc w:val="both"/>
        <w:rPr>
          <w:rFonts w:ascii="Arial Narrow" w:eastAsia="Calibri" w:hAnsi="Arial Narrow" w:cs="Calibri"/>
          <w:color w:val="000000"/>
        </w:rPr>
      </w:pPr>
      <w:r w:rsidRPr="006C78D5">
        <w:rPr>
          <w:rFonts w:ascii="Arial Narrow" w:eastAsia="Calibri" w:hAnsi="Arial Narrow" w:cs="Calibri"/>
          <w:color w:val="000000"/>
        </w:rPr>
        <w:t xml:space="preserve">Caso conste na Consulta de Situação do Fornecedor a existência de Ocorrências Impeditivas Indiretas, o gestor </w:t>
      </w:r>
      <w:r w:rsidR="002B6400" w:rsidRPr="006C78D5">
        <w:rPr>
          <w:rFonts w:ascii="Arial Narrow" w:eastAsia="Calibri" w:hAnsi="Arial Narrow" w:cs="Calibri"/>
        </w:rPr>
        <w:t>diligência</w:t>
      </w:r>
      <w:r w:rsidRPr="006C78D5">
        <w:rPr>
          <w:rFonts w:ascii="Arial Narrow" w:eastAsia="Calibri" w:hAnsi="Arial Narrow" w:cs="Calibri"/>
          <w:color w:val="000000"/>
        </w:rPr>
        <w:t xml:space="preserve"> para verificar se houve fraude por parte das empresas apontadas no Relatório de Ocorrências Impeditivas Indiretas.</w:t>
      </w:r>
    </w:p>
    <w:p w14:paraId="6C7F371A" w14:textId="77777777" w:rsidR="006D1FF3" w:rsidRPr="006C78D5" w:rsidRDefault="0002120B" w:rsidP="006C78D5">
      <w:pPr>
        <w:numPr>
          <w:ilvl w:val="2"/>
          <w:numId w:val="1"/>
        </w:numPr>
        <w:pBdr>
          <w:top w:val="nil"/>
          <w:left w:val="nil"/>
          <w:bottom w:val="nil"/>
          <w:right w:val="nil"/>
          <w:between w:val="nil"/>
        </w:pBdr>
        <w:spacing w:after="120" w:line="240" w:lineRule="auto"/>
        <w:ind w:left="993" w:hanging="709"/>
        <w:jc w:val="both"/>
        <w:rPr>
          <w:rFonts w:ascii="Arial Narrow" w:eastAsia="Calibri" w:hAnsi="Arial Narrow" w:cs="Calibri"/>
          <w:color w:val="000000"/>
        </w:rPr>
      </w:pPr>
      <w:r w:rsidRPr="006C78D5">
        <w:rPr>
          <w:rFonts w:ascii="Arial Narrow" w:eastAsia="Calibri" w:hAnsi="Arial Narrow" w:cs="Calibri"/>
          <w:color w:val="000000"/>
        </w:rPr>
        <w:t>A tentativa de burla será verificada por meio dos vínculos societários, linhas de fornecimento similares, dentre outros.</w:t>
      </w:r>
    </w:p>
    <w:p w14:paraId="156E015F" w14:textId="77777777" w:rsidR="006D1FF3" w:rsidRPr="006C78D5" w:rsidRDefault="0002120B" w:rsidP="006C78D5">
      <w:pPr>
        <w:numPr>
          <w:ilvl w:val="2"/>
          <w:numId w:val="1"/>
        </w:numPr>
        <w:pBdr>
          <w:top w:val="nil"/>
          <w:left w:val="nil"/>
          <w:bottom w:val="nil"/>
          <w:right w:val="nil"/>
          <w:between w:val="nil"/>
        </w:pBdr>
        <w:spacing w:after="120" w:line="240" w:lineRule="auto"/>
        <w:ind w:left="993" w:hanging="709"/>
        <w:jc w:val="both"/>
        <w:rPr>
          <w:rFonts w:ascii="Arial Narrow" w:eastAsia="Calibri" w:hAnsi="Arial Narrow" w:cs="Calibri"/>
          <w:color w:val="000000"/>
        </w:rPr>
      </w:pPr>
      <w:r w:rsidRPr="006C78D5">
        <w:rPr>
          <w:rFonts w:ascii="Arial Narrow" w:eastAsia="Calibri" w:hAnsi="Arial Narrow" w:cs="Calibri"/>
          <w:color w:val="000000"/>
        </w:rPr>
        <w:t>O licitante será convocado para manifestação previamente à sua desclassificação.</w:t>
      </w:r>
    </w:p>
    <w:p w14:paraId="3B4106B7" w14:textId="77777777" w:rsidR="006D1FF3" w:rsidRPr="006C78D5" w:rsidRDefault="0002120B" w:rsidP="006C78D5">
      <w:pPr>
        <w:numPr>
          <w:ilvl w:val="1"/>
          <w:numId w:val="1"/>
        </w:numPr>
        <w:pBdr>
          <w:top w:val="nil"/>
          <w:left w:val="nil"/>
          <w:bottom w:val="nil"/>
          <w:right w:val="nil"/>
          <w:between w:val="nil"/>
        </w:pBdr>
        <w:spacing w:after="120" w:line="240" w:lineRule="auto"/>
        <w:ind w:hanging="574"/>
        <w:jc w:val="both"/>
        <w:rPr>
          <w:rFonts w:ascii="Arial Narrow" w:hAnsi="Arial Narrow"/>
        </w:rPr>
      </w:pPr>
      <w:r w:rsidRPr="006C78D5">
        <w:rPr>
          <w:rFonts w:ascii="Arial Narrow" w:eastAsia="Calibri" w:hAnsi="Arial Narrow" w:cs="Calibri"/>
          <w:color w:val="000000"/>
        </w:rPr>
        <w:t>Constatada a existência de sanção, o</w:t>
      </w:r>
      <w:r w:rsidRPr="006C78D5">
        <w:rPr>
          <w:rFonts w:ascii="Arial Narrow" w:eastAsia="Calibri" w:hAnsi="Arial Narrow" w:cs="Calibri"/>
        </w:rPr>
        <w:t xml:space="preserve"> Pregoeiro</w:t>
      </w:r>
      <w:r w:rsidRPr="006C78D5">
        <w:rPr>
          <w:rFonts w:ascii="Arial Narrow" w:eastAsia="Calibri" w:hAnsi="Arial Narrow" w:cs="Calibri"/>
          <w:color w:val="000000"/>
        </w:rPr>
        <w:t xml:space="preserve"> reputará o licitante inabilitado, por falta de condição de participação.</w:t>
      </w:r>
    </w:p>
    <w:p w14:paraId="720DBCD1" w14:textId="77777777" w:rsidR="006D1FF3" w:rsidRPr="006C78D5" w:rsidRDefault="0002120B" w:rsidP="006C78D5">
      <w:pPr>
        <w:numPr>
          <w:ilvl w:val="1"/>
          <w:numId w:val="1"/>
        </w:numPr>
        <w:pBdr>
          <w:top w:val="nil"/>
          <w:left w:val="nil"/>
          <w:bottom w:val="nil"/>
          <w:right w:val="nil"/>
          <w:between w:val="nil"/>
        </w:pBdr>
        <w:spacing w:after="120" w:line="240" w:lineRule="auto"/>
        <w:ind w:hanging="574"/>
        <w:jc w:val="both"/>
        <w:rPr>
          <w:rFonts w:ascii="Arial Narrow" w:hAnsi="Arial Narrow"/>
        </w:rPr>
      </w:pPr>
      <w:r w:rsidRPr="006C78D5">
        <w:rPr>
          <w:rFonts w:ascii="Arial Narrow" w:eastAsia="Calibri" w:hAnsi="Arial Narrow" w:cs="Calibri"/>
          <w:color w:val="000000"/>
        </w:rPr>
        <w:t xml:space="preserve">No caso de inabilitação, haverá nova verificação, pelo sistema, da eventual ocorrência do empate ficto, previsto nos </w:t>
      </w:r>
      <w:proofErr w:type="spellStart"/>
      <w:r w:rsidRPr="006C78D5">
        <w:rPr>
          <w:rFonts w:ascii="Arial Narrow" w:eastAsia="Calibri" w:hAnsi="Arial Narrow" w:cs="Calibri"/>
          <w:color w:val="000000"/>
        </w:rPr>
        <w:t>arts</w:t>
      </w:r>
      <w:proofErr w:type="spellEnd"/>
      <w:r w:rsidRPr="006C78D5">
        <w:rPr>
          <w:rFonts w:ascii="Arial Narrow" w:eastAsia="Calibri" w:hAnsi="Arial Narrow" w:cs="Calibri"/>
          <w:color w:val="000000"/>
        </w:rPr>
        <w:t>. 44 e 45 da Lei Complementar nº 123/ 2006, seguindo-se a disciplina antes estabelecida para aceitação da proposta subsequente.</w:t>
      </w:r>
    </w:p>
    <w:p w14:paraId="7F517352" w14:textId="4038F5FF" w:rsidR="006D1FF3" w:rsidRPr="006C78D5" w:rsidRDefault="0002120B" w:rsidP="006C78D5">
      <w:pPr>
        <w:numPr>
          <w:ilvl w:val="1"/>
          <w:numId w:val="1"/>
        </w:numPr>
        <w:pBdr>
          <w:top w:val="nil"/>
          <w:left w:val="nil"/>
          <w:bottom w:val="nil"/>
          <w:right w:val="nil"/>
          <w:between w:val="nil"/>
        </w:pBdr>
        <w:tabs>
          <w:tab w:val="left" w:pos="567"/>
        </w:tabs>
        <w:spacing w:after="120" w:line="240" w:lineRule="auto"/>
        <w:ind w:hanging="574"/>
        <w:jc w:val="both"/>
        <w:rPr>
          <w:rFonts w:ascii="Arial Narrow" w:hAnsi="Arial Narrow"/>
        </w:rPr>
      </w:pPr>
      <w:r w:rsidRPr="006C78D5">
        <w:rPr>
          <w:rFonts w:ascii="Arial Narrow" w:eastAsia="Calibri" w:hAnsi="Arial Narrow" w:cs="Calibri"/>
          <w:color w:val="000000"/>
        </w:rPr>
        <w:t xml:space="preserve">Caso atendidas as condições de participação, a habilitação dos licitantes será verificada por meio </w:t>
      </w:r>
      <w:r w:rsidR="004E09FC" w:rsidRPr="006C78D5">
        <w:rPr>
          <w:rFonts w:ascii="Arial Narrow" w:eastAsia="Calibri" w:hAnsi="Arial Narrow" w:cs="Calibri"/>
          <w:color w:val="000000"/>
        </w:rPr>
        <w:t>da Plataforma de Licitações</w:t>
      </w:r>
      <w:r w:rsidRPr="006C78D5">
        <w:rPr>
          <w:rFonts w:ascii="Arial Narrow" w:eastAsia="Calibri" w:hAnsi="Arial Narrow" w:cs="Calibri"/>
          <w:color w:val="000000"/>
        </w:rPr>
        <w:t xml:space="preserve"> </w:t>
      </w:r>
      <w:r w:rsidR="00D47FE3" w:rsidRPr="006C78D5">
        <w:rPr>
          <w:rFonts w:ascii="Arial Narrow" w:eastAsia="Calibri" w:hAnsi="Arial Narrow" w:cs="Calibri"/>
          <w:b/>
          <w:color w:val="000000"/>
        </w:rPr>
        <w:t>LICITADAR DIGITAL</w:t>
      </w:r>
      <w:r w:rsidRPr="006C78D5">
        <w:rPr>
          <w:rFonts w:ascii="Arial Narrow" w:eastAsia="Calibri" w:hAnsi="Arial Narrow" w:cs="Calibri"/>
          <w:b/>
        </w:rPr>
        <w:t>,</w:t>
      </w:r>
      <w:r w:rsidRPr="006C78D5">
        <w:rPr>
          <w:rFonts w:ascii="Arial Narrow" w:eastAsia="Calibri" w:hAnsi="Arial Narrow" w:cs="Calibri"/>
          <w:color w:val="000000"/>
        </w:rPr>
        <w:t xml:space="preserve"> em relação à habilitação jurídica, à regularidade fiscal e trabalhista, à qualificação </w:t>
      </w:r>
      <w:r w:rsidR="006F7B74" w:rsidRPr="006C78D5">
        <w:rPr>
          <w:rFonts w:ascii="Arial Narrow" w:eastAsia="Calibri" w:hAnsi="Arial Narrow" w:cs="Calibri"/>
          <w:color w:val="000000"/>
        </w:rPr>
        <w:t>econômico-financeira</w:t>
      </w:r>
      <w:r w:rsidRPr="006C78D5">
        <w:rPr>
          <w:rFonts w:ascii="Arial Narrow" w:eastAsia="Calibri" w:hAnsi="Arial Narrow" w:cs="Calibri"/>
          <w:color w:val="000000"/>
        </w:rPr>
        <w:t xml:space="preserve"> </w:t>
      </w:r>
      <w:r w:rsidRPr="006C78D5">
        <w:rPr>
          <w:rFonts w:ascii="Arial Narrow" w:eastAsia="Calibri" w:hAnsi="Arial Narrow" w:cs="Calibri"/>
        </w:rPr>
        <w:t>e à habilitação</w:t>
      </w:r>
      <w:r w:rsidRPr="006C78D5">
        <w:rPr>
          <w:rFonts w:ascii="Arial Narrow" w:eastAsia="Calibri" w:hAnsi="Arial Narrow" w:cs="Calibri"/>
          <w:color w:val="000000"/>
        </w:rPr>
        <w:t xml:space="preserve"> técnica.</w:t>
      </w:r>
    </w:p>
    <w:p w14:paraId="191E5D17" w14:textId="775B49D4" w:rsidR="006D1FF3" w:rsidRPr="006C78D5" w:rsidRDefault="0002120B" w:rsidP="006C78D5">
      <w:pPr>
        <w:numPr>
          <w:ilvl w:val="1"/>
          <w:numId w:val="1"/>
        </w:numPr>
        <w:pBdr>
          <w:top w:val="nil"/>
          <w:left w:val="nil"/>
          <w:bottom w:val="nil"/>
          <w:right w:val="nil"/>
          <w:between w:val="nil"/>
        </w:pBdr>
        <w:tabs>
          <w:tab w:val="left" w:pos="567"/>
        </w:tabs>
        <w:spacing w:after="120" w:line="240" w:lineRule="auto"/>
        <w:ind w:hanging="574"/>
        <w:jc w:val="both"/>
        <w:rPr>
          <w:rFonts w:ascii="Arial Narrow" w:hAnsi="Arial Narrow"/>
        </w:rPr>
      </w:pPr>
      <w:r w:rsidRPr="006C78D5">
        <w:rPr>
          <w:rFonts w:ascii="Arial Narrow" w:eastAsia="Calibri" w:hAnsi="Arial Narrow" w:cs="Calibri"/>
          <w:color w:val="000000"/>
        </w:rPr>
        <w:t xml:space="preserve">É dever do licitante atualizar previamente as comprovações constantes </w:t>
      </w:r>
      <w:r w:rsidR="004E09FC" w:rsidRPr="006C78D5">
        <w:rPr>
          <w:rFonts w:ascii="Arial Narrow" w:eastAsia="Calibri" w:hAnsi="Arial Narrow" w:cs="Calibri"/>
          <w:color w:val="000000"/>
        </w:rPr>
        <w:t>da Plataforma de Licitações</w:t>
      </w:r>
      <w:r w:rsidRPr="006C78D5">
        <w:rPr>
          <w:rFonts w:ascii="Arial Narrow" w:eastAsia="Calibri" w:hAnsi="Arial Narrow" w:cs="Calibri"/>
          <w:color w:val="000000"/>
        </w:rPr>
        <w:t xml:space="preserve"> </w:t>
      </w:r>
      <w:r w:rsidR="00D47FE3" w:rsidRPr="006C78D5">
        <w:rPr>
          <w:rFonts w:ascii="Arial Narrow" w:eastAsia="Calibri" w:hAnsi="Arial Narrow" w:cs="Calibri"/>
          <w:b/>
          <w:color w:val="000000"/>
        </w:rPr>
        <w:t>LICITADAR DIGITAL</w:t>
      </w:r>
      <w:r w:rsidRPr="006C78D5">
        <w:rPr>
          <w:rFonts w:ascii="Arial Narrow" w:eastAsia="Calibri" w:hAnsi="Arial Narrow" w:cs="Calibri"/>
          <w:b/>
        </w:rPr>
        <w:t>,</w:t>
      </w:r>
      <w:r w:rsidRPr="006C78D5">
        <w:rPr>
          <w:rFonts w:ascii="Arial Narrow" w:eastAsia="Calibri" w:hAnsi="Arial Narrow" w:cs="Calibri"/>
          <w:b/>
          <w:color w:val="000000"/>
        </w:rPr>
        <w:t xml:space="preserve"> </w:t>
      </w:r>
      <w:r w:rsidRPr="006C78D5">
        <w:rPr>
          <w:rFonts w:ascii="Arial Narrow" w:eastAsia="Calibri" w:hAnsi="Arial Narrow" w:cs="Calibri"/>
          <w:color w:val="000000"/>
        </w:rPr>
        <w:t>para que estejam vigentes na data da abertura da sessão pública, ou encaminhar, em conjunto com a apresentação da proposta, a respectiva documentação atualizada.</w:t>
      </w:r>
    </w:p>
    <w:p w14:paraId="5ED112FA" w14:textId="77777777" w:rsidR="006D1FF3" w:rsidRPr="006C78D5" w:rsidRDefault="0002120B" w:rsidP="006C78D5">
      <w:pPr>
        <w:numPr>
          <w:ilvl w:val="1"/>
          <w:numId w:val="1"/>
        </w:numP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O descumprimento do subitem acima implicará a inabilitação do licitante, exceto se a consulta aos sítios eletrônicos oficiais emissores de certidões feita pelo </w:t>
      </w:r>
      <w:r w:rsidRPr="006C78D5">
        <w:rPr>
          <w:rFonts w:ascii="Arial Narrow" w:eastAsia="Calibri" w:hAnsi="Arial Narrow" w:cs="Calibri"/>
        </w:rPr>
        <w:t>Pregoeiro</w:t>
      </w:r>
      <w:r w:rsidRPr="006C78D5">
        <w:rPr>
          <w:rFonts w:ascii="Arial Narrow" w:eastAsia="Calibri" w:hAnsi="Arial Narrow" w:cs="Calibri"/>
          <w:color w:val="000000"/>
        </w:rPr>
        <w:t xml:space="preserve"> lograr êxito em encontrar a(s) certidão(</w:t>
      </w:r>
      <w:proofErr w:type="spellStart"/>
      <w:r w:rsidRPr="006C78D5">
        <w:rPr>
          <w:rFonts w:ascii="Arial Narrow" w:eastAsia="Calibri" w:hAnsi="Arial Narrow" w:cs="Calibri"/>
          <w:color w:val="000000"/>
        </w:rPr>
        <w:t>ões</w:t>
      </w:r>
      <w:proofErr w:type="spellEnd"/>
      <w:r w:rsidRPr="006C78D5">
        <w:rPr>
          <w:rFonts w:ascii="Arial Narrow" w:eastAsia="Calibri" w:hAnsi="Arial Narrow" w:cs="Calibri"/>
          <w:color w:val="000000"/>
        </w:rPr>
        <w:t>) válida(s).</w:t>
      </w:r>
    </w:p>
    <w:p w14:paraId="26754CFF" w14:textId="6B4A9E9B" w:rsidR="006D1FF3" w:rsidRPr="006C78D5" w:rsidRDefault="0002120B" w:rsidP="006C78D5">
      <w:pPr>
        <w:numPr>
          <w:ilvl w:val="1"/>
          <w:numId w:val="1"/>
        </w:numPr>
        <w:pBdr>
          <w:top w:val="nil"/>
          <w:left w:val="nil"/>
          <w:bottom w:val="nil"/>
          <w:right w:val="nil"/>
          <w:between w:val="nil"/>
        </w:pBdr>
        <w:shd w:val="clear" w:color="auto" w:fill="FFFFFF"/>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9F0811" w:rsidRPr="006C78D5">
        <w:rPr>
          <w:rFonts w:ascii="Arial Narrow" w:eastAsia="Calibri" w:hAnsi="Arial Narrow" w:cs="Calibri"/>
          <w:b/>
          <w:bCs/>
          <w:color w:val="000000"/>
        </w:rPr>
        <w:t xml:space="preserve">02 (duas) </w:t>
      </w:r>
      <w:r w:rsidRPr="006C78D5">
        <w:rPr>
          <w:rFonts w:ascii="Arial Narrow" w:eastAsia="Calibri" w:hAnsi="Arial Narrow" w:cs="Calibri"/>
          <w:b/>
          <w:bCs/>
          <w:color w:val="000000"/>
        </w:rPr>
        <w:t>horas</w:t>
      </w:r>
      <w:r w:rsidRPr="006C78D5">
        <w:rPr>
          <w:rFonts w:ascii="Arial Narrow" w:eastAsia="Calibri" w:hAnsi="Arial Narrow" w:cs="Calibri"/>
          <w:color w:val="000000"/>
        </w:rPr>
        <w:t xml:space="preserve"> sob pena de inabilitação.</w:t>
      </w:r>
    </w:p>
    <w:p w14:paraId="2BA0EF47" w14:textId="77777777" w:rsidR="002942E2" w:rsidRPr="006C78D5" w:rsidRDefault="0002120B" w:rsidP="006C78D5">
      <w:pPr>
        <w:pStyle w:val="PargrafodaLista"/>
        <w:numPr>
          <w:ilvl w:val="1"/>
          <w:numId w:val="1"/>
        </w:numPr>
        <w:pBdr>
          <w:top w:val="nil"/>
          <w:left w:val="nil"/>
          <w:bottom w:val="nil"/>
          <w:right w:val="nil"/>
          <w:between w:val="nil"/>
        </w:pBdr>
        <w:spacing w:after="120" w:line="240" w:lineRule="auto"/>
        <w:ind w:hanging="574"/>
        <w:contextualSpacing w:val="0"/>
        <w:jc w:val="both"/>
        <w:rPr>
          <w:rFonts w:ascii="Arial Narrow" w:eastAsia="Calibri" w:hAnsi="Arial Narrow" w:cs="Calibri"/>
          <w:color w:val="000000"/>
        </w:rPr>
      </w:pPr>
      <w:r w:rsidRPr="006C78D5">
        <w:rPr>
          <w:rFonts w:ascii="Arial Narrow" w:eastAsia="Calibri" w:hAnsi="Arial Narrow" w:cs="Calibri"/>
        </w:rPr>
        <w:t>Somente haverá a necessidade de comprovação do preenchimento de requisitos mediante apresentação dos documentos originais não-digitais quando houver dúvida em relação à integridade do documento digital.</w:t>
      </w:r>
      <w:r w:rsidR="002942E2" w:rsidRPr="006C78D5">
        <w:rPr>
          <w:rFonts w:ascii="Arial Narrow" w:eastAsia="Calibri" w:hAnsi="Arial Narrow" w:cs="Calibri"/>
          <w:color w:val="000000"/>
        </w:rPr>
        <w:t xml:space="preserve"> </w:t>
      </w:r>
    </w:p>
    <w:p w14:paraId="66AC3CE7" w14:textId="580831C3" w:rsidR="002942E2" w:rsidRPr="006C78D5" w:rsidRDefault="002942E2" w:rsidP="006C78D5">
      <w:pPr>
        <w:pStyle w:val="PargrafodaLista"/>
        <w:numPr>
          <w:ilvl w:val="1"/>
          <w:numId w:val="1"/>
        </w:numPr>
        <w:pBdr>
          <w:top w:val="nil"/>
          <w:left w:val="nil"/>
          <w:bottom w:val="nil"/>
          <w:right w:val="nil"/>
          <w:between w:val="nil"/>
        </w:pBdr>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Não serão aceitos documentos de habilitação com indicação de CNPJ/CPF diferentes, salvo aqueles legalmente permitidos.</w:t>
      </w:r>
    </w:p>
    <w:p w14:paraId="63419DE4" w14:textId="77777777" w:rsidR="006D1FF3" w:rsidRPr="006C78D5" w:rsidRDefault="0002120B" w:rsidP="006C78D5">
      <w:pPr>
        <w:pStyle w:val="PargrafodaLista"/>
        <w:numPr>
          <w:ilvl w:val="1"/>
          <w:numId w:val="1"/>
        </w:numPr>
        <w:pBdr>
          <w:top w:val="nil"/>
          <w:left w:val="nil"/>
          <w:bottom w:val="nil"/>
          <w:right w:val="nil"/>
          <w:between w:val="nil"/>
        </w:pBdr>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C36DD23" w14:textId="77777777" w:rsidR="006D1FF3" w:rsidRPr="006C78D5" w:rsidRDefault="0002120B" w:rsidP="006C78D5">
      <w:pPr>
        <w:pStyle w:val="PargrafodaLista"/>
        <w:numPr>
          <w:ilvl w:val="1"/>
          <w:numId w:val="1"/>
        </w:numPr>
        <w:pBdr>
          <w:top w:val="nil"/>
          <w:left w:val="nil"/>
          <w:bottom w:val="nil"/>
          <w:right w:val="nil"/>
          <w:between w:val="nil"/>
        </w:pBdr>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Serão aceitos registros de CNPJ de licitante matriz e filial com diferenças de números de documentos pertinentes ao CND e ao CRF/FGTS, quando for comprovada a centralização do recolhimento dessas contribuições.</w:t>
      </w:r>
    </w:p>
    <w:p w14:paraId="790521F6" w14:textId="77777777" w:rsidR="0071007D" w:rsidRPr="006C78D5" w:rsidRDefault="0071007D" w:rsidP="006C78D5">
      <w:pPr>
        <w:pStyle w:val="PargrafodaLista"/>
        <w:numPr>
          <w:ilvl w:val="1"/>
          <w:numId w:val="1"/>
        </w:numPr>
        <w:spacing w:after="120" w:line="240" w:lineRule="auto"/>
        <w:ind w:hanging="574"/>
        <w:contextualSpacing w:val="0"/>
        <w:jc w:val="both"/>
        <w:rPr>
          <w:rFonts w:ascii="Arial Narrow" w:eastAsia="MS Mincho" w:hAnsi="Arial Narrow" w:cstheme="minorHAnsi"/>
          <w:i/>
        </w:rPr>
      </w:pPr>
      <w:r w:rsidRPr="006C78D5">
        <w:rPr>
          <w:rFonts w:ascii="Arial Narrow" w:eastAsia="MS Mincho" w:hAnsi="Arial Narrow" w:cstheme="minorHAnsi"/>
        </w:rPr>
        <w:t>Após a entrega dos documentos para habilitação, não será permitida a substituição ou a apresentação de novos documentos, salvo em sede de diligência (</w:t>
      </w:r>
      <w:hyperlink r:id="rId15" w:anchor="art64" w:history="1">
        <w:r w:rsidRPr="006C78D5">
          <w:rPr>
            <w:rFonts w:ascii="Arial Narrow" w:eastAsia="MS Mincho" w:hAnsi="Arial Narrow" w:cstheme="minorHAnsi"/>
            <w:u w:val="single"/>
          </w:rPr>
          <w:t>Lei 14.133/21, art. 64</w:t>
        </w:r>
      </w:hyperlink>
      <w:r w:rsidRPr="006C78D5">
        <w:rPr>
          <w:rFonts w:ascii="Arial Narrow" w:eastAsia="MS Mincho" w:hAnsi="Arial Narrow" w:cstheme="minorHAnsi"/>
        </w:rPr>
        <w:t xml:space="preserve">, e </w:t>
      </w:r>
      <w:hyperlink r:id="rId16" w:history="1">
        <w:r w:rsidRPr="006C78D5">
          <w:rPr>
            <w:rFonts w:ascii="Arial Narrow" w:eastAsia="MS Mincho" w:hAnsi="Arial Narrow" w:cstheme="minorHAnsi"/>
            <w:u w:val="single"/>
          </w:rPr>
          <w:t>IN 73/2022, art. 39, §4º</w:t>
        </w:r>
      </w:hyperlink>
      <w:r w:rsidRPr="006C78D5">
        <w:rPr>
          <w:rFonts w:ascii="Arial Narrow" w:eastAsia="MS Mincho" w:hAnsi="Arial Narrow" w:cstheme="minorHAnsi"/>
        </w:rPr>
        <w:t>).</w:t>
      </w:r>
    </w:p>
    <w:p w14:paraId="54F4D1E0" w14:textId="77777777" w:rsidR="0071007D" w:rsidRPr="006C78D5" w:rsidRDefault="0071007D" w:rsidP="006C78D5">
      <w:pPr>
        <w:pStyle w:val="PargrafodaLista"/>
        <w:numPr>
          <w:ilvl w:val="1"/>
          <w:numId w:val="1"/>
        </w:numPr>
        <w:spacing w:after="120" w:line="240" w:lineRule="auto"/>
        <w:ind w:hanging="574"/>
        <w:contextualSpacing w:val="0"/>
        <w:jc w:val="both"/>
        <w:rPr>
          <w:rFonts w:ascii="Arial Narrow" w:eastAsia="MS Mincho" w:hAnsi="Arial Narrow" w:cstheme="minorHAnsi"/>
          <w:i/>
          <w:iCs/>
        </w:rPr>
      </w:pPr>
      <w:r w:rsidRPr="006C78D5">
        <w:rPr>
          <w:rFonts w:ascii="Arial Narrow" w:eastAsia="MS Mincho" w:hAnsi="Arial Narrow" w:cstheme="minorHAnsi"/>
        </w:rPr>
        <w:t>Complementação de informações acerca dos documentos já apresentados pelos licitantes e desde que necessária para apurar fatos existentes à época da abertura do certame; e</w:t>
      </w:r>
    </w:p>
    <w:p w14:paraId="4F2473C9" w14:textId="77777777" w:rsidR="0071007D" w:rsidRPr="006C78D5" w:rsidRDefault="0071007D" w:rsidP="006C78D5">
      <w:pPr>
        <w:pStyle w:val="PargrafodaLista"/>
        <w:numPr>
          <w:ilvl w:val="1"/>
          <w:numId w:val="1"/>
        </w:numPr>
        <w:spacing w:after="120" w:line="240" w:lineRule="auto"/>
        <w:ind w:hanging="574"/>
        <w:contextualSpacing w:val="0"/>
        <w:jc w:val="both"/>
        <w:rPr>
          <w:rFonts w:ascii="Arial Narrow" w:eastAsia="MS Mincho" w:hAnsi="Arial Narrow" w:cstheme="minorHAnsi"/>
          <w:i/>
          <w:iCs/>
        </w:rPr>
      </w:pPr>
      <w:r w:rsidRPr="006C78D5">
        <w:rPr>
          <w:rFonts w:ascii="Arial Narrow" w:eastAsia="MS Mincho" w:hAnsi="Arial Narrow" w:cstheme="minorHAnsi"/>
        </w:rPr>
        <w:t>Atualização de documentos cuja validade tenha expirado após a data de recebimento das propostas;</w:t>
      </w:r>
    </w:p>
    <w:p w14:paraId="447AD80F" w14:textId="77A79DBD" w:rsidR="0071007D" w:rsidRPr="006C78D5" w:rsidRDefault="0071007D" w:rsidP="006C78D5">
      <w:pPr>
        <w:pStyle w:val="PargrafodaLista"/>
        <w:numPr>
          <w:ilvl w:val="1"/>
          <w:numId w:val="1"/>
        </w:numPr>
        <w:spacing w:after="120" w:line="240" w:lineRule="auto"/>
        <w:ind w:hanging="574"/>
        <w:contextualSpacing w:val="0"/>
        <w:jc w:val="both"/>
        <w:rPr>
          <w:rFonts w:ascii="Arial Narrow" w:eastAsia="MS Mincho" w:hAnsi="Arial Narrow" w:cstheme="minorHAnsi"/>
          <w:i/>
        </w:rPr>
      </w:pPr>
      <w:r w:rsidRPr="006C78D5">
        <w:rPr>
          <w:rFonts w:ascii="Arial Narrow" w:eastAsia="MS Mincho" w:hAnsi="Arial Narrow" w:cstheme="minorHAnsi"/>
        </w:rPr>
        <w:t>Na análise dos documentos de habilitação, a comissão de contratação poderá sanar erros ou falhas, que não alterem a substância dos documentos e sua validade jurídica, mediante decisão fundamentada, registrada em ata e acessív</w:t>
      </w:r>
      <w:r w:rsidR="00AF1496" w:rsidRPr="006C78D5">
        <w:rPr>
          <w:rFonts w:ascii="Arial Narrow" w:eastAsia="MS Mincho" w:hAnsi="Arial Narrow" w:cstheme="minorHAnsi"/>
        </w:rPr>
        <w:t>el a todos, atribuindo-lhes eﬁcá</w:t>
      </w:r>
      <w:r w:rsidRPr="006C78D5">
        <w:rPr>
          <w:rFonts w:ascii="Arial Narrow" w:eastAsia="MS Mincho" w:hAnsi="Arial Narrow" w:cstheme="minorHAnsi"/>
        </w:rPr>
        <w:t>cia para fins de habilitação e classificação.</w:t>
      </w:r>
    </w:p>
    <w:p w14:paraId="37BFA2D3" w14:textId="77777777" w:rsidR="0071007D" w:rsidRPr="006C78D5" w:rsidRDefault="0071007D" w:rsidP="006C78D5">
      <w:pPr>
        <w:pStyle w:val="PargrafodaLista"/>
        <w:numPr>
          <w:ilvl w:val="1"/>
          <w:numId w:val="1"/>
        </w:numPr>
        <w:spacing w:after="120" w:line="240" w:lineRule="auto"/>
        <w:ind w:hanging="574"/>
        <w:contextualSpacing w:val="0"/>
        <w:jc w:val="both"/>
        <w:rPr>
          <w:rFonts w:ascii="Arial Narrow" w:eastAsia="MS Mincho" w:hAnsi="Arial Narrow" w:cstheme="minorHAnsi"/>
          <w:i/>
          <w:iCs/>
        </w:rPr>
      </w:pPr>
      <w:r w:rsidRPr="006C78D5">
        <w:rPr>
          <w:rFonts w:ascii="Arial Narrow" w:eastAsia="MS Mincho" w:hAnsi="Arial Narrow" w:cstheme="minorHAnsi"/>
        </w:rPr>
        <w:t>Na hipótese de o licitante não atender às exigências para habilitação, o Agente de Contratação/Comissão examinará a proposta subsequente e assim sucessivamente, na ordem de classificação, até a apuração de uma proposta que atenda ao presente edital.</w:t>
      </w:r>
    </w:p>
    <w:p w14:paraId="4DD6374B" w14:textId="77777777" w:rsidR="0071007D" w:rsidRPr="006C78D5" w:rsidRDefault="0071007D" w:rsidP="006C78D5">
      <w:pPr>
        <w:pStyle w:val="PargrafodaLista"/>
        <w:numPr>
          <w:ilvl w:val="1"/>
          <w:numId w:val="1"/>
        </w:numPr>
        <w:spacing w:after="120" w:line="240" w:lineRule="auto"/>
        <w:ind w:hanging="574"/>
        <w:contextualSpacing w:val="0"/>
        <w:jc w:val="both"/>
        <w:rPr>
          <w:rFonts w:ascii="Arial Narrow" w:eastAsia="MS Mincho" w:hAnsi="Arial Narrow" w:cstheme="minorHAnsi"/>
          <w:i/>
        </w:rPr>
      </w:pPr>
      <w:r w:rsidRPr="006C78D5">
        <w:rPr>
          <w:rFonts w:ascii="Arial Narrow" w:eastAsia="MS Mincho" w:hAnsi="Arial Narrow" w:cstheme="minorHAnsi"/>
        </w:rPr>
        <w:t>Somente serão disponibilizados para acesso público os documentos de habilitação do licitante cuja proposta atenda ao edital de licitação, após concluídos os procedimentos de que trata o subitem anterior.</w:t>
      </w:r>
    </w:p>
    <w:p w14:paraId="2E140C64" w14:textId="77777777" w:rsidR="0071007D" w:rsidRPr="006C78D5" w:rsidRDefault="0071007D" w:rsidP="006C78D5">
      <w:pPr>
        <w:pStyle w:val="PargrafodaLista"/>
        <w:widowControl w:val="0"/>
        <w:numPr>
          <w:ilvl w:val="1"/>
          <w:numId w:val="1"/>
        </w:numPr>
        <w:autoSpaceDE w:val="0"/>
        <w:autoSpaceDN w:val="0"/>
        <w:adjustRightInd w:val="0"/>
        <w:spacing w:after="120" w:line="240" w:lineRule="auto"/>
        <w:ind w:hanging="574"/>
        <w:contextualSpacing w:val="0"/>
        <w:jc w:val="both"/>
        <w:rPr>
          <w:rFonts w:ascii="Arial Narrow" w:hAnsi="Arial Narrow" w:cs="Tahoma"/>
        </w:rPr>
      </w:pPr>
      <w:r w:rsidRPr="006C78D5">
        <w:rPr>
          <w:rFonts w:ascii="Arial Narrow" w:eastAsia="MS Mincho" w:hAnsi="Arial Narrow" w:cstheme="minorHAnsi"/>
        </w:rPr>
        <w:t>A comprovação de regularidade fiscal e trabalhista das microempresas e das empresas de pequeno porte somente será exigida para efeito de contratação, e não como condição para participação na licitação (</w:t>
      </w:r>
      <w:hyperlink r:id="rId17" w:anchor="art4" w:history="1">
        <w:r w:rsidRPr="006C78D5">
          <w:rPr>
            <w:rFonts w:ascii="Arial Narrow" w:eastAsia="MS Mincho" w:hAnsi="Arial Narrow" w:cstheme="minorHAnsi"/>
            <w:u w:val="single"/>
          </w:rPr>
          <w:t>art. 4º do Decreto nº 8.538/2015</w:t>
        </w:r>
      </w:hyperlink>
      <w:r w:rsidRPr="006C78D5">
        <w:rPr>
          <w:rFonts w:ascii="Arial Narrow" w:eastAsia="MS Mincho" w:hAnsi="Arial Narrow" w:cstheme="minorHAnsi"/>
        </w:rPr>
        <w:t>).</w:t>
      </w:r>
    </w:p>
    <w:p w14:paraId="11A5AFAB" w14:textId="77777777" w:rsidR="006D1FF3" w:rsidRPr="006C78D5" w:rsidRDefault="0002120B" w:rsidP="006C78D5">
      <w:pPr>
        <w:pStyle w:val="PargrafodaLista"/>
        <w:numPr>
          <w:ilvl w:val="1"/>
          <w:numId w:val="1"/>
        </w:numPr>
        <w:pBdr>
          <w:top w:val="nil"/>
          <w:left w:val="nil"/>
          <w:bottom w:val="nil"/>
          <w:right w:val="nil"/>
          <w:between w:val="nil"/>
        </w:pBdr>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Os licitantes deverão encaminhar, nos termos deste Edital, a documentação relacionada nos itens a seguir, para fins de habilitação:</w:t>
      </w:r>
    </w:p>
    <w:p w14:paraId="6A124611" w14:textId="5DBFA0A7" w:rsidR="006D1FF3" w:rsidRPr="006C78D5" w:rsidRDefault="0071007D" w:rsidP="006C78D5">
      <w:pPr>
        <w:pStyle w:val="PargrafodaLista"/>
        <w:numPr>
          <w:ilvl w:val="2"/>
          <w:numId w:val="1"/>
        </w:numPr>
        <w:pBdr>
          <w:top w:val="nil"/>
          <w:left w:val="nil"/>
          <w:bottom w:val="nil"/>
          <w:right w:val="nil"/>
          <w:between w:val="nil"/>
        </w:pBdr>
        <w:spacing w:after="120" w:line="240" w:lineRule="auto"/>
        <w:contextualSpacing w:val="0"/>
        <w:jc w:val="both"/>
        <w:rPr>
          <w:rFonts w:ascii="Arial Narrow" w:hAnsi="Arial Narrow"/>
        </w:rPr>
      </w:pPr>
      <w:r w:rsidRPr="006C78D5">
        <w:rPr>
          <w:rFonts w:ascii="Arial Narrow" w:eastAsia="Calibri" w:hAnsi="Arial Narrow" w:cs="Calibri"/>
          <w:b/>
          <w:color w:val="000000"/>
        </w:rPr>
        <w:t>Habilitação Jurídica</w:t>
      </w:r>
      <w:r w:rsidR="0002120B" w:rsidRPr="006C78D5">
        <w:rPr>
          <w:rFonts w:ascii="Arial Narrow" w:eastAsia="Calibri" w:hAnsi="Arial Narrow" w:cs="Calibri"/>
          <w:b/>
          <w:color w:val="000000"/>
        </w:rPr>
        <w:t xml:space="preserve">: </w:t>
      </w:r>
    </w:p>
    <w:p w14:paraId="3B573207"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No caso de empresário individual: inscrição no Registro Público de Empresas Mercantis, a cargo da Junta Comercial da respectiva sede;</w:t>
      </w:r>
    </w:p>
    <w:p w14:paraId="43A0FD4D" w14:textId="36FAA38F"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 xml:space="preserve">Em se tratando de microempreendedor individual – MEI: Certificado da Condição de Microempreendedor Individual - CCMEI, cuja aceitação ficará condicionada à verificação da autenticidade no sítio </w:t>
      </w:r>
      <w:hyperlink r:id="rId18" w:history="1">
        <w:r w:rsidR="008C0905" w:rsidRPr="006C78D5">
          <w:rPr>
            <w:rStyle w:val="Hyperlink"/>
            <w:rFonts w:ascii="Arial Narrow" w:eastAsia="Calibri" w:hAnsi="Arial Narrow" w:cs="Calibri"/>
          </w:rPr>
          <w:t>www.licitardigital.com.br</w:t>
        </w:r>
      </w:hyperlink>
      <w:r w:rsidR="008C0905" w:rsidRPr="006C78D5">
        <w:rPr>
          <w:rFonts w:ascii="Arial Narrow" w:eastAsia="Calibri" w:hAnsi="Arial Narrow" w:cs="Calibri"/>
          <w:color w:val="0000FF"/>
          <w:u w:val="single"/>
        </w:rPr>
        <w:t>;</w:t>
      </w:r>
    </w:p>
    <w:p w14:paraId="48C9FAA8"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803C96E"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Inscrição no Registro Público de Empresas Mercantis onde opera, com averbação no Registro onde tem sede a matriz, no caso de ser o participante sucursal, filial ou agência;</w:t>
      </w:r>
    </w:p>
    <w:p w14:paraId="4080F199"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No caso de sociedade simples: inscrição do ato constitutivo no Registro Civil das Pessoas Jurídicas do local de sua sede, acompanhada de prova da indicação dos seus administradores;</w:t>
      </w:r>
    </w:p>
    <w:p w14:paraId="6ACB1C2F"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843DD4A"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No caso de empresa ou sociedade estrangeira em funcionamento no País: decreto de autorização;</w:t>
      </w:r>
    </w:p>
    <w:p w14:paraId="071DCBB9" w14:textId="77777777" w:rsidR="006D1FF3" w:rsidRPr="006C78D5" w:rsidRDefault="0002120B" w:rsidP="006C78D5">
      <w:pPr>
        <w:pStyle w:val="PargrafodaLista"/>
        <w:numPr>
          <w:ilvl w:val="3"/>
          <w:numId w:val="1"/>
        </w:numPr>
        <w:pBdr>
          <w:top w:val="nil"/>
          <w:left w:val="nil"/>
          <w:bottom w:val="nil"/>
          <w:right w:val="nil"/>
          <w:between w:val="nil"/>
        </w:pBd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Os documentos acima deverão estar acompanhados de todas as alterações ou da consolidação respectiva;</w:t>
      </w:r>
    </w:p>
    <w:p w14:paraId="05778F5A" w14:textId="62B64308" w:rsidR="006D1FF3" w:rsidRPr="006C78D5" w:rsidRDefault="0071007D" w:rsidP="006C78D5">
      <w:pPr>
        <w:pStyle w:val="PargrafodaLista"/>
        <w:numPr>
          <w:ilvl w:val="2"/>
          <w:numId w:val="1"/>
        </w:numPr>
        <w:pBdr>
          <w:top w:val="nil"/>
          <w:left w:val="nil"/>
          <w:bottom w:val="nil"/>
          <w:right w:val="nil"/>
          <w:between w:val="nil"/>
        </w:pBdr>
        <w:spacing w:after="120" w:line="240" w:lineRule="auto"/>
        <w:ind w:hanging="505"/>
        <w:contextualSpacing w:val="0"/>
        <w:jc w:val="both"/>
        <w:rPr>
          <w:rFonts w:ascii="Arial Narrow" w:hAnsi="Arial Narrow"/>
        </w:rPr>
      </w:pPr>
      <w:r w:rsidRPr="006C78D5">
        <w:rPr>
          <w:rFonts w:ascii="Arial Narrow" w:eastAsia="Calibri" w:hAnsi="Arial Narrow" w:cs="Calibri"/>
          <w:b/>
          <w:color w:val="000000"/>
        </w:rPr>
        <w:t>Habilitação Fiscal, Social e Trabalhista</w:t>
      </w:r>
      <w:r w:rsidR="0002120B" w:rsidRPr="006C78D5">
        <w:rPr>
          <w:rFonts w:ascii="Arial Narrow" w:eastAsia="Calibri" w:hAnsi="Arial Narrow" w:cs="Calibri"/>
          <w:b/>
          <w:color w:val="0000FF"/>
        </w:rPr>
        <w:t>:</w:t>
      </w:r>
    </w:p>
    <w:p w14:paraId="151DF832" w14:textId="77777777" w:rsidR="006D1FF3" w:rsidRPr="006C78D5" w:rsidRDefault="0002120B"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rPr>
        <w:t>Prova de inscrição no Cadastro Nacional de Pessoas Jurídicas (CNPJ) ou no Cadastro de Pessoas Físicas (CPF), conforme o caso;</w:t>
      </w:r>
    </w:p>
    <w:p w14:paraId="307A468F" w14:textId="77777777" w:rsidR="006D1FF3" w:rsidRPr="006C78D5" w:rsidRDefault="0002120B"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rPr>
        <w:t>Prova de inscrição no cadastro de contribuintes estadual e/ou municipal, se houver relativo ao domicílio ou sede do licitante, pertinente ao seu ramo de atividade e compatível com o objeto contratual;</w:t>
      </w:r>
    </w:p>
    <w:p w14:paraId="190C43C5" w14:textId="77777777" w:rsidR="006D1FF3" w:rsidRPr="006C78D5" w:rsidRDefault="0002120B"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4A7B402" w14:textId="77777777" w:rsidR="006D1FF3" w:rsidRPr="006C78D5" w:rsidRDefault="0002120B"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color w:val="000000"/>
        </w:rPr>
        <w:t>Prova de regularidade com o Fundo de Garantia do Tempo de Serviço (FGTS);</w:t>
      </w:r>
    </w:p>
    <w:p w14:paraId="19E942B7" w14:textId="77777777" w:rsidR="006D1FF3" w:rsidRPr="006C78D5" w:rsidRDefault="0002120B"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75CB303E" w14:textId="77777777"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Prova de regularidade para com a Fazenda Estadual, mediante apresentação de certidão expedida no local do domicílio ou da sede da licitante, pertinente ao objeto licitado, ou declaração de isenção, ou de não incidência assinada por seu representante legal, sob as penas da lei, sendo a seguinte certidão:</w:t>
      </w:r>
    </w:p>
    <w:p w14:paraId="0F06BAE1" w14:textId="77777777" w:rsidR="00990A5D" w:rsidRPr="006C78D5" w:rsidRDefault="00990A5D" w:rsidP="006C78D5">
      <w:pPr>
        <w:pStyle w:val="PargrafodaLista"/>
        <w:widowControl w:val="0"/>
        <w:numPr>
          <w:ilvl w:val="4"/>
          <w:numId w:val="1"/>
        </w:numPr>
        <w:autoSpaceDE w:val="0"/>
        <w:autoSpaceDN w:val="0"/>
        <w:spacing w:after="120" w:line="240" w:lineRule="auto"/>
        <w:ind w:left="2552" w:hanging="1112"/>
        <w:contextualSpacing w:val="0"/>
        <w:jc w:val="both"/>
        <w:rPr>
          <w:rFonts w:ascii="Arial Narrow" w:hAnsi="Arial Narrow" w:cstheme="minorHAnsi"/>
        </w:rPr>
      </w:pPr>
      <w:r w:rsidRPr="006C78D5">
        <w:rPr>
          <w:rFonts w:ascii="Arial Narrow" w:hAnsi="Arial Narrow" w:cstheme="minorHAnsi"/>
        </w:rPr>
        <w:t>Certidão Negativa de Débitos Tributários inscritos na Dívida Ativa, emitida pela Procuradoria Geral do Estado ou Órgão Competente.</w:t>
      </w:r>
    </w:p>
    <w:p w14:paraId="775D3B87" w14:textId="77777777" w:rsidR="00990A5D" w:rsidRPr="006C78D5" w:rsidRDefault="00990A5D"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hAnsi="Arial Narrow" w:cstheme="minorHAnsi"/>
        </w:rPr>
        <w:t>Prova de regularidade para com a Fazenda Municipal, mediante apresentação de certidão negativa (ou positiva com efeitos de negativa) de tributos mobiliários, expedida no local do domicílio ou da sede da licitante</w:t>
      </w:r>
      <w:r w:rsidRPr="006C78D5">
        <w:rPr>
          <w:rFonts w:ascii="Arial Narrow" w:eastAsia="Calibri" w:hAnsi="Arial Narrow" w:cs="Calibri"/>
        </w:rPr>
        <w:t>;</w:t>
      </w:r>
    </w:p>
    <w:p w14:paraId="298D3A56" w14:textId="7390C861" w:rsidR="006D1FF3" w:rsidRPr="006C78D5" w:rsidRDefault="0002120B" w:rsidP="006C78D5">
      <w:pPr>
        <w:pStyle w:val="PargrafodaLista"/>
        <w:numPr>
          <w:ilvl w:val="3"/>
          <w:numId w:val="1"/>
        </w:numPr>
        <w:spacing w:after="120" w:line="240" w:lineRule="auto"/>
        <w:ind w:left="1843" w:hanging="992"/>
        <w:contextualSpacing w:val="0"/>
        <w:jc w:val="both"/>
        <w:rPr>
          <w:rFonts w:ascii="Arial Narrow" w:hAnsi="Arial Narrow"/>
          <w:u w:val="single"/>
        </w:rPr>
      </w:pPr>
      <w:r w:rsidRPr="006C78D5">
        <w:rPr>
          <w:rFonts w:ascii="Arial Narrow" w:eastAsia="Calibri" w:hAnsi="Arial Narrow" w:cs="Calibri"/>
          <w:color w:val="000000"/>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B469BEB" w14:textId="77777777" w:rsidR="00990A5D" w:rsidRPr="006C78D5" w:rsidRDefault="00990A5D" w:rsidP="006C78D5">
      <w:pPr>
        <w:pStyle w:val="PargrafodaLista"/>
        <w:widowControl w:val="0"/>
        <w:numPr>
          <w:ilvl w:val="4"/>
          <w:numId w:val="1"/>
        </w:numPr>
        <w:autoSpaceDE w:val="0"/>
        <w:autoSpaceDN w:val="0"/>
        <w:spacing w:after="120" w:line="240" w:lineRule="auto"/>
        <w:ind w:left="2552" w:hanging="1112"/>
        <w:contextualSpacing w:val="0"/>
        <w:jc w:val="both"/>
        <w:rPr>
          <w:rFonts w:ascii="Arial Narrow" w:hAnsi="Arial Narrow" w:cstheme="minorHAnsi"/>
        </w:rPr>
      </w:pPr>
      <w:r w:rsidRPr="006C78D5">
        <w:rPr>
          <w:rFonts w:ascii="Arial Narrow" w:hAnsi="Arial Narrow" w:cstheme="minorHAnsi"/>
        </w:rPr>
        <w:t xml:space="preserve">Havendo alguma restrição na comprovação da regularidade fiscal e trabalhista das microempresas e empresas de pequeno porte, será assegurado a estas o prazo de 05 (cinco) dias úteis, cujo termo inicial corresponderá ao momento em que o proponente for declarado vencedor do certame, prorrogáveis por igual </w:t>
      </w:r>
      <w:r w:rsidRPr="006C78D5">
        <w:rPr>
          <w:rFonts w:ascii="Arial Narrow" w:hAnsi="Arial Narrow" w:cstheme="minorHAnsi"/>
        </w:rPr>
        <w:lastRenderedPageBreak/>
        <w:t>período, a critério desta Municipalidade, para a regularização da documentação, pagamento ou parcelamento do débito, e emissão de eventuais certidões negativas ou positivas com efeito de certidão negativa;</w:t>
      </w:r>
    </w:p>
    <w:p w14:paraId="3056EDB1" w14:textId="77777777" w:rsidR="00990A5D" w:rsidRPr="006C78D5" w:rsidRDefault="00990A5D" w:rsidP="006C78D5">
      <w:pPr>
        <w:pStyle w:val="PargrafodaLista"/>
        <w:numPr>
          <w:ilvl w:val="3"/>
          <w:numId w:val="1"/>
        </w:numPr>
        <w:spacing w:after="120" w:line="240" w:lineRule="auto"/>
        <w:ind w:left="1843" w:hanging="992"/>
        <w:contextualSpacing w:val="0"/>
        <w:jc w:val="both"/>
        <w:rPr>
          <w:rFonts w:ascii="Arial Narrow" w:hAnsi="Arial Narrow"/>
          <w:u w:val="single"/>
        </w:rPr>
      </w:pPr>
      <w:r w:rsidRPr="006C78D5">
        <w:rPr>
          <w:rFonts w:ascii="Arial Narrow" w:hAnsi="Arial Narrow" w:cstheme="minorHAnsi"/>
        </w:rPr>
        <w:t>Paras as microempresas e empresas de pequeno porte, a não-regularização da documentação, no prazo previsto na alínea “c”, implicará na decadência do direito à contratação, sem prejuízo das sanções previstas neste edital, procedendo-se a convocação dos licitantes para, em sessão pública, retomar os atos referentes ao procedimento licitatório.</w:t>
      </w:r>
    </w:p>
    <w:p w14:paraId="6CED442A" w14:textId="4AC17094" w:rsidR="006D1FF3" w:rsidRPr="006C78D5" w:rsidRDefault="00CB012C" w:rsidP="006C78D5">
      <w:pPr>
        <w:pStyle w:val="PargrafodaLista"/>
        <w:numPr>
          <w:ilvl w:val="2"/>
          <w:numId w:val="1"/>
        </w:numPr>
        <w:pBdr>
          <w:top w:val="nil"/>
          <w:left w:val="nil"/>
          <w:bottom w:val="nil"/>
          <w:right w:val="nil"/>
          <w:between w:val="nil"/>
        </w:pBdr>
        <w:spacing w:after="120" w:line="240" w:lineRule="auto"/>
        <w:contextualSpacing w:val="0"/>
        <w:jc w:val="both"/>
        <w:rPr>
          <w:rFonts w:ascii="Arial Narrow" w:hAnsi="Arial Narrow"/>
        </w:rPr>
      </w:pPr>
      <w:r w:rsidRPr="006C78D5">
        <w:rPr>
          <w:rFonts w:ascii="Arial Narrow" w:eastAsia="Calibri" w:hAnsi="Arial Narrow" w:cs="Calibri"/>
          <w:b/>
          <w:color w:val="000000"/>
        </w:rPr>
        <w:t>Habilitação Econômico-Financeira</w:t>
      </w:r>
      <w:r w:rsidR="0002120B" w:rsidRPr="006C78D5">
        <w:rPr>
          <w:rFonts w:ascii="Arial Narrow" w:eastAsia="Calibri" w:hAnsi="Arial Narrow" w:cs="Calibri"/>
          <w:color w:val="000000"/>
        </w:rPr>
        <w:t>.</w:t>
      </w:r>
    </w:p>
    <w:p w14:paraId="5D915DAE" w14:textId="77777777" w:rsidR="00651C1F" w:rsidRPr="006C78D5" w:rsidRDefault="00651C1F"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14:paraId="2CC3CB55" w14:textId="77777777" w:rsidR="00651C1F" w:rsidRPr="006C78D5" w:rsidRDefault="00651C1F" w:rsidP="006C78D5">
      <w:pPr>
        <w:pStyle w:val="PargrafodaLista"/>
        <w:numPr>
          <w:ilvl w:val="3"/>
          <w:numId w:val="1"/>
        </w:numPr>
        <w:spacing w:after="120" w:line="240" w:lineRule="auto"/>
        <w:ind w:left="1843" w:hanging="992"/>
        <w:contextualSpacing w:val="0"/>
        <w:jc w:val="both"/>
        <w:rPr>
          <w:rFonts w:ascii="Arial Narrow" w:hAnsi="Arial Narrow"/>
        </w:rPr>
      </w:pPr>
      <w:r w:rsidRPr="006C78D5">
        <w:rPr>
          <w:rFonts w:ascii="Arial Narrow" w:eastAsia="Calibri" w:hAnsi="Arial Narrow" w:cs="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E5C3DAA" w14:textId="639298FF" w:rsidR="00651C1F" w:rsidRPr="006C78D5" w:rsidRDefault="00651C1F" w:rsidP="006C78D5">
      <w:pPr>
        <w:pStyle w:val="PargrafodaLista"/>
        <w:numPr>
          <w:ilvl w:val="3"/>
          <w:numId w:val="1"/>
        </w:numPr>
        <w:spacing w:after="120" w:line="240" w:lineRule="auto"/>
        <w:ind w:left="1843" w:hanging="992"/>
        <w:contextualSpacing w:val="0"/>
        <w:jc w:val="both"/>
        <w:rPr>
          <w:rFonts w:ascii="Arial Narrow" w:hAnsi="Arial Narrow" w:cs="Tahoma"/>
          <w:color w:val="000000"/>
        </w:rPr>
      </w:pPr>
      <w:bookmarkStart w:id="1" w:name="_Hlk88211435"/>
      <w:r w:rsidRPr="006C78D5">
        <w:rPr>
          <w:rFonts w:ascii="Arial Narrow" w:hAnsi="Arial Narrow" w:cs="Tahoma"/>
          <w:color w:val="000000"/>
        </w:rPr>
        <w:t>Comprovação de possuir Capital Social ou o Valor do Patrimônio Líquido correspondente a, no mínimo, 10% (dez por cento) do valo</w:t>
      </w:r>
      <w:r w:rsidR="00B41E8B" w:rsidRPr="006C78D5">
        <w:rPr>
          <w:rFonts w:ascii="Arial Narrow" w:hAnsi="Arial Narrow" w:cs="Tahoma"/>
          <w:color w:val="000000"/>
        </w:rPr>
        <w:t>r total estimado da contratação</w:t>
      </w:r>
      <w:r w:rsidRPr="006C78D5">
        <w:rPr>
          <w:rFonts w:ascii="Arial Narrow" w:hAnsi="Arial Narrow" w:cs="Tahoma"/>
          <w:color w:val="000000"/>
        </w:rPr>
        <w:t>, devendo a comprovação ser feita relativamente à data da apresentação da proposta, na forma da lei, admitida a atualização para esta data através de índices oficiais.</w:t>
      </w:r>
    </w:p>
    <w:p w14:paraId="63B68F07" w14:textId="60E61693" w:rsidR="00651C1F" w:rsidRPr="006C78D5" w:rsidRDefault="00651C1F" w:rsidP="006C78D5">
      <w:pPr>
        <w:pStyle w:val="PargrafodaLista"/>
        <w:numPr>
          <w:ilvl w:val="3"/>
          <w:numId w:val="1"/>
        </w:numPr>
        <w:spacing w:after="120" w:line="240" w:lineRule="auto"/>
        <w:ind w:left="1843" w:hanging="992"/>
        <w:contextualSpacing w:val="0"/>
        <w:jc w:val="both"/>
        <w:rPr>
          <w:rFonts w:ascii="Arial Narrow" w:eastAsia="Calibri" w:hAnsi="Arial Narrow" w:cs="Tahoma"/>
        </w:rPr>
      </w:pPr>
      <w:r w:rsidRPr="006C78D5">
        <w:rPr>
          <w:rFonts w:ascii="Arial Narrow" w:eastAsia="Calibri" w:hAnsi="Arial Narrow" w:cs="Tahoma"/>
        </w:rPr>
        <w:t>Balanço Patrimonial contendo TERMO DE ABERTURA e ENCERRAMENTO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três meses da data de apresentação da proposta.</w:t>
      </w:r>
    </w:p>
    <w:p w14:paraId="44ECF6FA" w14:textId="7173254A" w:rsidR="00651C1F" w:rsidRPr="006C78D5" w:rsidRDefault="00651C1F" w:rsidP="006C78D5">
      <w:pPr>
        <w:pStyle w:val="PargrafodaLista"/>
        <w:widowControl w:val="0"/>
        <w:numPr>
          <w:ilvl w:val="3"/>
          <w:numId w:val="1"/>
        </w:numPr>
        <w:pBdr>
          <w:top w:val="nil"/>
          <w:left w:val="nil"/>
          <w:bottom w:val="nil"/>
          <w:right w:val="nil"/>
          <w:between w:val="nil"/>
        </w:pBdr>
        <w:spacing w:after="120" w:line="240" w:lineRule="auto"/>
        <w:ind w:left="1843" w:right="-1" w:hanging="992"/>
        <w:contextualSpacing w:val="0"/>
        <w:jc w:val="both"/>
        <w:rPr>
          <w:rFonts w:ascii="Arial Narrow" w:eastAsia="Calibri" w:hAnsi="Arial Narrow" w:cs="Tahoma"/>
          <w:color w:val="000000"/>
        </w:rPr>
      </w:pPr>
      <w:r w:rsidRPr="006C78D5">
        <w:rPr>
          <w:rFonts w:ascii="Arial Narrow" w:eastAsia="Calibri" w:hAnsi="Arial Narrow" w:cs="Tahoma"/>
          <w:color w:val="000000"/>
        </w:rPr>
        <w:t>Quando se tratar de Sociedade Anônima, esta deverá apresentar comprovante de publicação da documentação referida no item acima, no órgão de imprensa oficial.</w:t>
      </w:r>
    </w:p>
    <w:p w14:paraId="0DECDB96" w14:textId="02C3FD87" w:rsidR="00651C1F" w:rsidRPr="006C78D5" w:rsidRDefault="00651C1F" w:rsidP="006C78D5">
      <w:pPr>
        <w:pStyle w:val="PargrafodaLista"/>
        <w:widowControl w:val="0"/>
        <w:numPr>
          <w:ilvl w:val="3"/>
          <w:numId w:val="1"/>
        </w:numPr>
        <w:pBdr>
          <w:top w:val="nil"/>
          <w:left w:val="nil"/>
          <w:bottom w:val="nil"/>
          <w:right w:val="nil"/>
          <w:between w:val="nil"/>
        </w:pBdr>
        <w:spacing w:after="120" w:line="240" w:lineRule="auto"/>
        <w:ind w:left="1843" w:right="-1" w:hanging="992"/>
        <w:contextualSpacing w:val="0"/>
        <w:jc w:val="both"/>
        <w:rPr>
          <w:rFonts w:ascii="Arial Narrow" w:eastAsia="Calibri" w:hAnsi="Arial Narrow" w:cs="Tahoma"/>
          <w:color w:val="000000"/>
        </w:rPr>
      </w:pPr>
      <w:r w:rsidRPr="006C78D5">
        <w:rPr>
          <w:rFonts w:ascii="Arial Narrow" w:eastAsia="Calibri" w:hAnsi="Arial Narrow" w:cs="Tahoma"/>
          <w:color w:val="000000"/>
        </w:rPr>
        <w:t>Quando se tratar de Sociedade por cotas de responsabilidade limitada, a Comissão de Licitação se reservará o direito de exigir a apresentação do Livro DIÁRIO em que o Balanço foi transcrito, para o efeito de verificação dos valores apresentados.</w:t>
      </w:r>
    </w:p>
    <w:p w14:paraId="63B56C17" w14:textId="5FF022C6" w:rsidR="00651C1F" w:rsidRPr="006C78D5" w:rsidRDefault="00651C1F" w:rsidP="006C78D5">
      <w:pPr>
        <w:pStyle w:val="PargrafodaLista"/>
        <w:widowControl w:val="0"/>
        <w:numPr>
          <w:ilvl w:val="3"/>
          <w:numId w:val="1"/>
        </w:numPr>
        <w:pBdr>
          <w:top w:val="nil"/>
          <w:left w:val="nil"/>
          <w:bottom w:val="nil"/>
          <w:right w:val="nil"/>
          <w:between w:val="nil"/>
        </w:pBdr>
        <w:spacing w:after="120" w:line="240" w:lineRule="auto"/>
        <w:ind w:left="1843" w:right="-1" w:hanging="992"/>
        <w:contextualSpacing w:val="0"/>
        <w:jc w:val="both"/>
        <w:rPr>
          <w:rFonts w:ascii="Arial Narrow" w:eastAsia="Calibri" w:hAnsi="Arial Narrow" w:cs="Tahoma"/>
          <w:color w:val="000000"/>
        </w:rPr>
      </w:pPr>
      <w:r w:rsidRPr="006C78D5">
        <w:rPr>
          <w:rFonts w:ascii="Arial Narrow" w:eastAsia="Calibri" w:hAnsi="Arial Narrow" w:cs="Tahoma"/>
          <w:color w:val="000000"/>
        </w:rPr>
        <w:t>As empresas sujeitas ao regime estabelecido na Lei das Microempresas e das Empresas de Pequeno Porte (SIMPLES NACIONAL) estão dispensadas do balanço patrimonial e das demonstrações contábeis apenas para fins fiscais, mas, para a presente licitação, é obrigatória a apresentação destes documentos.</w:t>
      </w:r>
    </w:p>
    <w:p w14:paraId="2975B7D6" w14:textId="0A0452E5" w:rsidR="00651C1F" w:rsidRPr="006C78D5" w:rsidRDefault="00651C1F" w:rsidP="006C78D5">
      <w:pPr>
        <w:pStyle w:val="PargrafodaLista"/>
        <w:widowControl w:val="0"/>
        <w:numPr>
          <w:ilvl w:val="3"/>
          <w:numId w:val="1"/>
        </w:numPr>
        <w:pBdr>
          <w:top w:val="nil"/>
          <w:left w:val="nil"/>
          <w:bottom w:val="nil"/>
          <w:right w:val="nil"/>
          <w:between w:val="nil"/>
        </w:pBdr>
        <w:spacing w:after="120" w:line="240" w:lineRule="auto"/>
        <w:ind w:left="1843" w:right="-1" w:hanging="992"/>
        <w:contextualSpacing w:val="0"/>
        <w:jc w:val="both"/>
        <w:rPr>
          <w:rFonts w:ascii="Arial Narrow" w:eastAsia="Calibri" w:hAnsi="Arial Narrow" w:cs="Tahoma"/>
          <w:color w:val="000000"/>
        </w:rPr>
      </w:pPr>
      <w:r w:rsidRPr="006C78D5">
        <w:rPr>
          <w:rFonts w:ascii="Arial Narrow" w:eastAsia="Calibri" w:hAnsi="Arial Narrow" w:cs="Tahoma"/>
          <w:color w:val="000000"/>
        </w:rPr>
        <w:t>Para as empresas enquadradas no SPED CONTÁBIL (Sistema Público de Escrituração Digital Contábil) poderão apresentar as demonstrações digitais.</w:t>
      </w:r>
    </w:p>
    <w:bookmarkEnd w:id="1"/>
    <w:p w14:paraId="23CCF494" w14:textId="0D8FAA2B" w:rsidR="00651C1F" w:rsidRPr="006C78D5" w:rsidRDefault="00651C1F" w:rsidP="006C78D5">
      <w:pPr>
        <w:pStyle w:val="PargrafodaLista"/>
        <w:widowControl w:val="0"/>
        <w:numPr>
          <w:ilvl w:val="3"/>
          <w:numId w:val="1"/>
        </w:numPr>
        <w:pBdr>
          <w:top w:val="nil"/>
          <w:left w:val="nil"/>
          <w:bottom w:val="nil"/>
          <w:right w:val="nil"/>
          <w:between w:val="nil"/>
        </w:pBdr>
        <w:spacing w:after="120" w:line="240" w:lineRule="auto"/>
        <w:ind w:left="1843" w:right="-1" w:hanging="992"/>
        <w:contextualSpacing w:val="0"/>
        <w:jc w:val="both"/>
        <w:rPr>
          <w:rFonts w:ascii="Arial Narrow" w:eastAsia="Calibri" w:hAnsi="Arial Narrow" w:cs="Tahoma"/>
          <w:color w:val="000000"/>
        </w:rPr>
      </w:pPr>
      <w:r w:rsidRPr="006C78D5">
        <w:rPr>
          <w:rFonts w:ascii="Arial Narrow" w:eastAsia="Calibri" w:hAnsi="Arial Narrow" w:cs="Tahoma"/>
          <w:color w:val="000000"/>
        </w:rPr>
        <w:t>A boa situação financeira será comprovada através de cálculo dos índices contábeis a seguir descritos, os quais serão extraídos da documentação contábil apresentada.</w:t>
      </w:r>
    </w:p>
    <w:p w14:paraId="0AA5FBCC" w14:textId="77777777" w:rsidR="00CC3D54" w:rsidRPr="006C78D5" w:rsidRDefault="00CC3D54" w:rsidP="006C78D5">
      <w:pPr>
        <w:pStyle w:val="PargrafodaLista"/>
        <w:widowControl w:val="0"/>
        <w:pBdr>
          <w:top w:val="nil"/>
          <w:left w:val="nil"/>
          <w:bottom w:val="nil"/>
          <w:right w:val="nil"/>
          <w:between w:val="nil"/>
        </w:pBdr>
        <w:spacing w:after="120" w:line="240" w:lineRule="auto"/>
        <w:ind w:left="1843" w:right="-1"/>
        <w:contextualSpacing w:val="0"/>
        <w:jc w:val="both"/>
        <w:rPr>
          <w:rFonts w:ascii="Arial Narrow" w:eastAsia="Calibri" w:hAnsi="Arial Narrow" w:cs="Tahoma"/>
          <w:color w:val="000000"/>
        </w:rPr>
      </w:pPr>
    </w:p>
    <w:p w14:paraId="14F36B0D" w14:textId="77777777" w:rsidR="00CC3D54" w:rsidRPr="006C78D5" w:rsidRDefault="00CC3D54" w:rsidP="006C78D5">
      <w:pPr>
        <w:widowControl w:val="0"/>
        <w:pBdr>
          <w:top w:val="nil"/>
          <w:left w:val="nil"/>
          <w:bottom w:val="nil"/>
          <w:right w:val="nil"/>
          <w:between w:val="nil"/>
        </w:pBdr>
        <w:tabs>
          <w:tab w:val="left" w:pos="1742"/>
        </w:tabs>
        <w:spacing w:after="120" w:line="240" w:lineRule="auto"/>
        <w:ind w:left="1382"/>
        <w:rPr>
          <w:rFonts w:ascii="Arial Narrow" w:eastAsia="Calibri" w:hAnsi="Arial Narrow" w:cs="Tahoma"/>
          <w:b/>
          <w:color w:val="000000"/>
        </w:rPr>
      </w:pPr>
      <w:r w:rsidRPr="006C78D5">
        <w:rPr>
          <w:rFonts w:ascii="Arial Narrow" w:eastAsia="Calibri" w:hAnsi="Arial Narrow" w:cs="Tahoma"/>
          <w:b/>
          <w:color w:val="000000"/>
        </w:rPr>
        <w:t>ÍNDICE DE LIQUIDEZ GERAL (ILG) &gt; ou = 1,00 ONDE:</w:t>
      </w:r>
    </w:p>
    <w:p w14:paraId="1B119CBA" w14:textId="77777777" w:rsidR="00CC3D54" w:rsidRPr="006C78D5" w:rsidRDefault="00CC3D54" w:rsidP="006C78D5">
      <w:pPr>
        <w:spacing w:after="120" w:line="240" w:lineRule="auto"/>
        <w:ind w:left="1905" w:right="3053" w:hanging="524"/>
        <w:rPr>
          <w:rFonts w:ascii="Arial Narrow" w:eastAsia="Calibri" w:hAnsi="Arial Narrow" w:cs="Tahoma"/>
        </w:rPr>
      </w:pPr>
      <w:r w:rsidRPr="006C78D5">
        <w:rPr>
          <w:rFonts w:ascii="Arial Narrow" w:eastAsia="Calibri" w:hAnsi="Arial Narrow" w:cs="Tahoma"/>
        </w:rPr>
        <w:lastRenderedPageBreak/>
        <w:t xml:space="preserve">ILG = </w:t>
      </w:r>
      <w:r w:rsidRPr="006C78D5">
        <w:rPr>
          <w:rFonts w:ascii="Arial Narrow" w:eastAsia="Calibri" w:hAnsi="Arial Narrow" w:cs="Tahoma"/>
          <w:u w:val="single"/>
        </w:rPr>
        <w:t>Ativo Circulante + ativo realizável a longo prazo</w:t>
      </w:r>
      <w:r w:rsidRPr="006C78D5">
        <w:rPr>
          <w:rFonts w:ascii="Arial Narrow" w:eastAsia="Calibri" w:hAnsi="Arial Narrow" w:cs="Tahoma"/>
        </w:rPr>
        <w:t xml:space="preserve"> Passivo circulante + passivo exigível a longo prazo</w:t>
      </w:r>
    </w:p>
    <w:p w14:paraId="731E1CEC" w14:textId="77777777" w:rsidR="00DB2078" w:rsidRPr="006C78D5" w:rsidRDefault="00DB2078" w:rsidP="006C78D5">
      <w:pPr>
        <w:widowControl w:val="0"/>
        <w:pBdr>
          <w:top w:val="nil"/>
          <w:left w:val="nil"/>
          <w:bottom w:val="nil"/>
          <w:right w:val="nil"/>
          <w:between w:val="nil"/>
        </w:pBdr>
        <w:spacing w:after="120" w:line="240" w:lineRule="auto"/>
        <w:ind w:left="1418"/>
        <w:rPr>
          <w:rFonts w:ascii="Arial Narrow" w:eastAsia="Calibri" w:hAnsi="Arial Narrow" w:cs="Tahoma"/>
          <w:b/>
          <w:color w:val="000000"/>
        </w:rPr>
      </w:pPr>
    </w:p>
    <w:p w14:paraId="0DB64A10" w14:textId="77777777" w:rsidR="00CC3D54" w:rsidRPr="006C78D5" w:rsidRDefault="00CC3D54" w:rsidP="006C78D5">
      <w:pPr>
        <w:widowControl w:val="0"/>
        <w:pBdr>
          <w:top w:val="nil"/>
          <w:left w:val="nil"/>
          <w:bottom w:val="nil"/>
          <w:right w:val="nil"/>
          <w:between w:val="nil"/>
        </w:pBdr>
        <w:spacing w:after="120" w:line="240" w:lineRule="auto"/>
        <w:ind w:left="1418"/>
        <w:rPr>
          <w:rFonts w:ascii="Arial Narrow" w:eastAsia="Calibri" w:hAnsi="Arial Narrow" w:cs="Tahoma"/>
          <w:b/>
          <w:color w:val="000000"/>
        </w:rPr>
      </w:pPr>
      <w:r w:rsidRPr="006C78D5">
        <w:rPr>
          <w:rFonts w:ascii="Arial Narrow" w:eastAsia="Calibri" w:hAnsi="Arial Narrow" w:cs="Tahoma"/>
          <w:b/>
          <w:color w:val="000000"/>
        </w:rPr>
        <w:t>ÍNDICE DE LIQUIDEZ CORRENTE (ILC) &gt; ou = 1,00 ONDE:</w:t>
      </w:r>
    </w:p>
    <w:p w14:paraId="3EDAB739" w14:textId="77777777" w:rsidR="00CC3D54" w:rsidRPr="006C78D5" w:rsidRDefault="00CC3D54" w:rsidP="006C78D5">
      <w:pPr>
        <w:tabs>
          <w:tab w:val="left" w:pos="2833"/>
        </w:tabs>
        <w:spacing w:after="120" w:line="240" w:lineRule="auto"/>
        <w:ind w:left="2090" w:right="6032" w:hanging="708"/>
        <w:rPr>
          <w:rFonts w:ascii="Arial Narrow" w:eastAsia="Calibri" w:hAnsi="Arial Narrow" w:cs="Tahoma"/>
        </w:rPr>
      </w:pPr>
      <w:r w:rsidRPr="006C78D5">
        <w:rPr>
          <w:rFonts w:ascii="Arial Narrow" w:eastAsia="Calibri" w:hAnsi="Arial Narrow" w:cs="Tahoma"/>
        </w:rPr>
        <w:t xml:space="preserve">ILC = </w:t>
      </w:r>
      <w:r w:rsidRPr="006C78D5">
        <w:rPr>
          <w:rFonts w:ascii="Arial Narrow" w:eastAsia="Calibri" w:hAnsi="Arial Narrow" w:cs="Tahoma"/>
          <w:u w:val="single"/>
        </w:rPr>
        <w:t>Ativo Circulante</w:t>
      </w:r>
      <w:r w:rsidRPr="006C78D5">
        <w:rPr>
          <w:rFonts w:ascii="Arial Narrow" w:eastAsia="Calibri" w:hAnsi="Arial Narrow" w:cs="Tahoma"/>
        </w:rPr>
        <w:t xml:space="preserve"> Passivo Circulante</w:t>
      </w:r>
    </w:p>
    <w:p w14:paraId="1CB98A18" w14:textId="77777777" w:rsidR="00CC3D54" w:rsidRPr="006C78D5" w:rsidRDefault="00CC3D54" w:rsidP="006C78D5">
      <w:pPr>
        <w:pStyle w:val="PargrafodaLista"/>
        <w:widowControl w:val="0"/>
        <w:pBdr>
          <w:top w:val="nil"/>
          <w:left w:val="nil"/>
          <w:bottom w:val="nil"/>
          <w:right w:val="nil"/>
          <w:between w:val="nil"/>
        </w:pBdr>
        <w:spacing w:after="120" w:line="240" w:lineRule="auto"/>
        <w:ind w:left="1843" w:right="-1"/>
        <w:contextualSpacing w:val="0"/>
        <w:jc w:val="both"/>
        <w:rPr>
          <w:rFonts w:ascii="Arial Narrow" w:eastAsia="Calibri" w:hAnsi="Arial Narrow" w:cs="Tahoma"/>
          <w:color w:val="000000"/>
        </w:rPr>
      </w:pPr>
    </w:p>
    <w:p w14:paraId="533ECF7D" w14:textId="1C1C5651" w:rsidR="006D1FF3" w:rsidRPr="006C78D5" w:rsidRDefault="00CB012C" w:rsidP="006C78D5">
      <w:pPr>
        <w:pStyle w:val="PargrafodaLista"/>
        <w:widowControl w:val="0"/>
        <w:numPr>
          <w:ilvl w:val="2"/>
          <w:numId w:val="1"/>
        </w:numPr>
        <w:pBdr>
          <w:top w:val="nil"/>
          <w:left w:val="nil"/>
          <w:bottom w:val="nil"/>
          <w:right w:val="nil"/>
          <w:between w:val="nil"/>
        </w:pBdr>
        <w:spacing w:after="120" w:line="240" w:lineRule="auto"/>
        <w:ind w:left="1276" w:hanging="850"/>
        <w:contextualSpacing w:val="0"/>
        <w:rPr>
          <w:rFonts w:ascii="Arial Narrow" w:hAnsi="Arial Narrow"/>
        </w:rPr>
      </w:pPr>
      <w:r w:rsidRPr="006C78D5">
        <w:rPr>
          <w:rFonts w:ascii="Arial Narrow" w:eastAsia="Calibri" w:hAnsi="Arial Narrow" w:cs="Calibri"/>
          <w:b/>
          <w:color w:val="000000"/>
        </w:rPr>
        <w:t>Qualificação Técnica</w:t>
      </w:r>
      <w:r w:rsidR="0002120B" w:rsidRPr="006C78D5">
        <w:rPr>
          <w:rFonts w:ascii="Arial Narrow" w:eastAsia="Calibri" w:hAnsi="Arial Narrow" w:cs="Calibri"/>
          <w:b/>
          <w:color w:val="000000"/>
        </w:rPr>
        <w:t>.</w:t>
      </w:r>
    </w:p>
    <w:p w14:paraId="2382FFB4" w14:textId="4A879B7B" w:rsidR="00651C1F" w:rsidRPr="006C78D5" w:rsidRDefault="00651C1F" w:rsidP="006C78D5">
      <w:pPr>
        <w:pStyle w:val="PargrafodaLista"/>
        <w:widowControl w:val="0"/>
        <w:numPr>
          <w:ilvl w:val="3"/>
          <w:numId w:val="1"/>
        </w:numPr>
        <w:pBdr>
          <w:top w:val="nil"/>
          <w:left w:val="nil"/>
          <w:bottom w:val="nil"/>
          <w:right w:val="nil"/>
          <w:between w:val="nil"/>
        </w:pBdr>
        <w:autoSpaceDE w:val="0"/>
        <w:autoSpaceDN w:val="0"/>
        <w:spacing w:after="120" w:line="240" w:lineRule="auto"/>
        <w:ind w:left="1843" w:right="-1" w:hanging="992"/>
        <w:contextualSpacing w:val="0"/>
        <w:jc w:val="both"/>
        <w:rPr>
          <w:rFonts w:ascii="Arial Narrow" w:hAnsi="Arial Narrow"/>
        </w:rPr>
      </w:pPr>
      <w:r w:rsidRPr="006C78D5">
        <w:rPr>
          <w:rFonts w:ascii="Arial Narrow" w:hAnsi="Arial Narrow"/>
        </w:rPr>
        <w:t xml:space="preserve">Atestados de capacidade técnica, fornecido obrigatoriamente por pessoas jurídicas de direito público ou privado, comprovando aptidão da empresa </w:t>
      </w:r>
      <w:r w:rsidR="002871F3" w:rsidRPr="006C78D5">
        <w:rPr>
          <w:rFonts w:ascii="Arial Narrow" w:hAnsi="Arial Narrow"/>
        </w:rPr>
        <w:t xml:space="preserve">na prestação </w:t>
      </w:r>
      <w:r w:rsidR="0082273C" w:rsidRPr="006C78D5">
        <w:rPr>
          <w:rFonts w:ascii="Arial Narrow" w:hAnsi="Arial Narrow"/>
        </w:rPr>
        <w:t xml:space="preserve">de serviços </w:t>
      </w:r>
      <w:r w:rsidRPr="006C78D5">
        <w:rPr>
          <w:rFonts w:ascii="Arial Narrow" w:hAnsi="Arial Narrow"/>
        </w:rPr>
        <w:t xml:space="preserve">compatíveis com as características e em quantidades mínimas de 50% com as previstas no Anexo I, indicando os prazos ou a periodicidade do fornecimento. </w:t>
      </w:r>
    </w:p>
    <w:p w14:paraId="0221626C" w14:textId="77777777" w:rsidR="006D1FF3" w:rsidRPr="006C78D5" w:rsidRDefault="0002120B" w:rsidP="006C78D5">
      <w:pPr>
        <w:pStyle w:val="PargrafodaLista"/>
        <w:numPr>
          <w:ilvl w:val="2"/>
          <w:numId w:val="1"/>
        </w:numPr>
        <w:pBdr>
          <w:top w:val="nil"/>
          <w:left w:val="nil"/>
          <w:bottom w:val="nil"/>
          <w:right w:val="nil"/>
          <w:between w:val="nil"/>
        </w:pBdr>
        <w:spacing w:after="120" w:line="240" w:lineRule="auto"/>
        <w:ind w:left="1276" w:hanging="850"/>
        <w:contextualSpacing w:val="0"/>
        <w:jc w:val="both"/>
        <w:rPr>
          <w:rFonts w:ascii="Arial Narrow" w:hAnsi="Arial Narrow"/>
        </w:rPr>
      </w:pPr>
      <w:r w:rsidRPr="006C78D5">
        <w:rPr>
          <w:rFonts w:ascii="Arial Narrow" w:eastAsia="Calibri" w:hAnsi="Arial Narrow" w:cs="Calibri"/>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2C3B3562" w14:textId="0A1519EE" w:rsidR="006D1FF3" w:rsidRPr="006C78D5" w:rsidRDefault="0002120B" w:rsidP="006C78D5">
      <w:pPr>
        <w:pStyle w:val="PargrafodaLista"/>
        <w:numPr>
          <w:ilvl w:val="2"/>
          <w:numId w:val="1"/>
        </w:numPr>
        <w:pBdr>
          <w:top w:val="nil"/>
          <w:left w:val="nil"/>
          <w:bottom w:val="nil"/>
          <w:right w:val="nil"/>
          <w:between w:val="nil"/>
        </w:pBdr>
        <w:spacing w:after="120" w:line="240" w:lineRule="auto"/>
        <w:ind w:left="1276" w:hanging="850"/>
        <w:contextualSpacing w:val="0"/>
        <w:jc w:val="both"/>
        <w:rPr>
          <w:rFonts w:ascii="Arial Narrow" w:hAnsi="Arial Narrow"/>
        </w:rPr>
      </w:pPr>
      <w:r w:rsidRPr="006C78D5">
        <w:rPr>
          <w:rFonts w:ascii="Arial Narrow" w:eastAsia="Calibri" w:hAnsi="Arial Narrow" w:cs="Calibri"/>
          <w:color w:val="000000"/>
        </w:rPr>
        <w:t>A declaração do vencedor acontecerá no momento imediatamente posterior à fase de habilitação.</w:t>
      </w:r>
    </w:p>
    <w:p w14:paraId="0174B7E1" w14:textId="77777777" w:rsidR="006D1FF3" w:rsidRPr="006C78D5" w:rsidRDefault="0002120B" w:rsidP="006C78D5">
      <w:pPr>
        <w:pStyle w:val="PargrafodaLista"/>
        <w:numPr>
          <w:ilvl w:val="2"/>
          <w:numId w:val="1"/>
        </w:numPr>
        <w:pBdr>
          <w:top w:val="nil"/>
          <w:left w:val="nil"/>
          <w:bottom w:val="nil"/>
          <w:right w:val="nil"/>
          <w:between w:val="nil"/>
        </w:pBdr>
        <w:spacing w:after="120" w:line="240" w:lineRule="auto"/>
        <w:ind w:left="1276" w:hanging="850"/>
        <w:contextualSpacing w:val="0"/>
        <w:jc w:val="both"/>
        <w:rPr>
          <w:rFonts w:ascii="Arial Narrow" w:hAnsi="Arial Narrow"/>
        </w:rPr>
      </w:pPr>
      <w:r w:rsidRPr="006C78D5">
        <w:rPr>
          <w:rFonts w:ascii="Arial Narrow" w:eastAsia="Calibri" w:hAnsi="Arial Narrow" w:cs="Calibri"/>
          <w:color w:val="000000"/>
        </w:rPr>
        <w:t xml:space="preserve">Caso a proposta mais vantajosa seja ofertada por licitante qualificada como microempresa ou empresa de pequeno porte, e uma vez constatada a existência de alguma restrição no que tange à regularidade fiscal e trabalhista, </w:t>
      </w:r>
      <w:proofErr w:type="gramStart"/>
      <w:r w:rsidRPr="006C78D5">
        <w:rPr>
          <w:rFonts w:ascii="Arial Narrow" w:eastAsia="Calibri" w:hAnsi="Arial Narrow" w:cs="Calibri"/>
          <w:color w:val="000000"/>
        </w:rPr>
        <w:t>a mesma</w:t>
      </w:r>
      <w:proofErr w:type="gramEnd"/>
      <w:r w:rsidRPr="006C78D5">
        <w:rPr>
          <w:rFonts w:ascii="Arial Narrow" w:eastAsia="Calibri" w:hAnsi="Arial Narrow" w:cs="Calibri"/>
          <w:color w:val="000000"/>
        </w:rPr>
        <w:t xml:space="preserve">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8619458" w14:textId="77777777" w:rsidR="006D1FF3" w:rsidRPr="006C78D5" w:rsidRDefault="0002120B" w:rsidP="006C78D5">
      <w:pPr>
        <w:pStyle w:val="PargrafodaLista"/>
        <w:numPr>
          <w:ilvl w:val="2"/>
          <w:numId w:val="1"/>
        </w:numPr>
        <w:pBdr>
          <w:top w:val="nil"/>
          <w:left w:val="nil"/>
          <w:bottom w:val="nil"/>
          <w:right w:val="nil"/>
          <w:between w:val="nil"/>
        </w:pBdr>
        <w:spacing w:after="120" w:line="240" w:lineRule="auto"/>
        <w:ind w:left="1276" w:hanging="850"/>
        <w:contextualSpacing w:val="0"/>
        <w:jc w:val="both"/>
        <w:rPr>
          <w:rFonts w:ascii="Arial Narrow" w:hAnsi="Arial Narrow"/>
        </w:rPr>
      </w:pPr>
      <w:r w:rsidRPr="006C78D5">
        <w:rPr>
          <w:rFonts w:ascii="Arial Narrow" w:eastAsia="Calibri" w:hAnsi="Arial Narrow" w:cs="Calibri"/>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9C75EF1" w14:textId="77777777" w:rsidR="00990A5D" w:rsidRPr="006C78D5" w:rsidRDefault="00990A5D" w:rsidP="006C78D5">
      <w:pPr>
        <w:pStyle w:val="PargrafodaLista"/>
        <w:widowControl w:val="0"/>
        <w:numPr>
          <w:ilvl w:val="2"/>
          <w:numId w:val="1"/>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b/>
        </w:rPr>
        <w:t>Os interessados deverão apresentar, ainda, para efeito de habilitação</w:t>
      </w:r>
      <w:r w:rsidRPr="006C78D5">
        <w:rPr>
          <w:rFonts w:ascii="Arial Narrow" w:hAnsi="Arial Narrow" w:cstheme="minorHAnsi"/>
        </w:rPr>
        <w:t>:</w:t>
      </w:r>
    </w:p>
    <w:p w14:paraId="4091EB7D" w14:textId="1603906C"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Declaração da licitante, elaborada em papel timbrado e subscrita por seu representante legal, de q</w:t>
      </w:r>
      <w:r w:rsidRPr="006C78D5">
        <w:rPr>
          <w:rFonts w:ascii="Arial Narrow" w:eastAsia="Times New Roman" w:hAnsi="Arial Narrow" w:cs="Tahoma"/>
        </w:rPr>
        <w:t>ue não empregamos menor de 18 anos em trabalho noturno, perigoso ou insalubre e não empregamos menor de 16 anos, salvo menor, a partir de 14 anos, na condição de aprendiz, nos termos do artigo 7°, XXXIII, da Constituição Federal de 1998</w:t>
      </w:r>
      <w:r w:rsidRPr="006C78D5">
        <w:rPr>
          <w:rFonts w:ascii="Arial Narrow" w:hAnsi="Arial Narrow" w:cstheme="minorHAnsi"/>
        </w:rPr>
        <w:t xml:space="preserve"> (Minuta de Declaração Conjunta - Anexo IV);</w:t>
      </w:r>
    </w:p>
    <w:p w14:paraId="3903ED22" w14:textId="77777777"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 xml:space="preserve">Declaração da licitante, elaborada em papel timbrado e subscritas por seu </w:t>
      </w:r>
      <w:proofErr w:type="gramStart"/>
      <w:r w:rsidRPr="006C78D5">
        <w:rPr>
          <w:rFonts w:ascii="Arial Narrow" w:hAnsi="Arial Narrow" w:cstheme="minorHAnsi"/>
        </w:rPr>
        <w:t>representantes legal</w:t>
      </w:r>
      <w:proofErr w:type="gramEnd"/>
      <w:r w:rsidRPr="006C78D5">
        <w:rPr>
          <w:rFonts w:ascii="Arial Narrow" w:hAnsi="Arial Narrow" w:cstheme="minorHAnsi"/>
        </w:rPr>
        <w:t xml:space="preserve">, de que </w:t>
      </w:r>
      <w:r w:rsidRPr="006C78D5">
        <w:rPr>
          <w:rFonts w:ascii="Arial Narrow" w:eastAsia="Times New Roman" w:hAnsi="Arial Narrow" w:cs="Tahoma"/>
        </w:rPr>
        <w:t xml:space="preserve">não possuí, em sua cadeia produtiva, empregados executando trabalho degradante ou forçado, observando o disposto nos incisos III e IV do art. 1º e no inciso III do art. 5º da Constituição Federal </w:t>
      </w:r>
      <w:r w:rsidRPr="006C78D5">
        <w:rPr>
          <w:rFonts w:ascii="Arial Narrow" w:hAnsi="Arial Narrow" w:cstheme="minorHAnsi"/>
        </w:rPr>
        <w:t>(Minuta de Declaração Conjunta - Anexo IV);</w:t>
      </w:r>
    </w:p>
    <w:p w14:paraId="66ACF935" w14:textId="77777777"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 xml:space="preserve">Declaração da licitante, elaborada em papel timbrado e subscritas por seu representantes </w:t>
      </w:r>
      <w:r w:rsidRPr="006C78D5">
        <w:rPr>
          <w:rFonts w:ascii="Arial Narrow" w:hAnsi="Arial Narrow" w:cstheme="minorHAnsi"/>
        </w:rPr>
        <w:lastRenderedPageBreak/>
        <w:t>legal, de q</w:t>
      </w:r>
      <w:r w:rsidRPr="006C78D5">
        <w:rPr>
          <w:rFonts w:ascii="Arial Narrow" w:eastAsia="Times New Roman" w:hAnsi="Arial Narrow" w:cs="Tahoma"/>
        </w:rPr>
        <w:t xml:space="preserve">ue cumpre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 </w:t>
      </w:r>
      <w:r w:rsidRPr="006C78D5">
        <w:rPr>
          <w:rFonts w:ascii="Arial Narrow" w:hAnsi="Arial Narrow" w:cstheme="minorHAnsi"/>
        </w:rPr>
        <w:t>(Minuta de Declaração Conjunta - Anexo IV);</w:t>
      </w:r>
    </w:p>
    <w:p w14:paraId="14E14784" w14:textId="77777777"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Declaração da licitante, elaborada em papel timbrado e subscritas por seu representantes legal, de q</w:t>
      </w:r>
      <w:r w:rsidRPr="006C78D5">
        <w:rPr>
          <w:rFonts w:ascii="Arial Narrow" w:eastAsia="Times New Roman" w:hAnsi="Arial Narrow" w:cs="Tahoma"/>
        </w:rPr>
        <w:t xml:space="preserve">ue, nos 5 (cinco) anos anteriores à divulgação do edital, não foram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 </w:t>
      </w:r>
      <w:r w:rsidRPr="006C78D5">
        <w:rPr>
          <w:rFonts w:ascii="Arial Narrow" w:hAnsi="Arial Narrow" w:cstheme="minorHAnsi"/>
        </w:rPr>
        <w:t>(Minuta de Declaração Conjunta - Anexo IV);</w:t>
      </w:r>
    </w:p>
    <w:p w14:paraId="21813D97" w14:textId="77777777"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 xml:space="preserve">Declaração da licitante, elaborada em papel timbrado e subscritas por seu </w:t>
      </w:r>
      <w:proofErr w:type="gramStart"/>
      <w:r w:rsidRPr="006C78D5">
        <w:rPr>
          <w:rFonts w:ascii="Arial Narrow" w:hAnsi="Arial Narrow" w:cstheme="minorHAnsi"/>
        </w:rPr>
        <w:t>representantes legal</w:t>
      </w:r>
      <w:proofErr w:type="gramEnd"/>
      <w:r w:rsidRPr="006C78D5">
        <w:rPr>
          <w:rFonts w:ascii="Arial Narrow" w:hAnsi="Arial Narrow" w:cstheme="minorHAnsi"/>
        </w:rPr>
        <w:t>, de que não possui em seus quadros, servidores ou funcionários da Prefeitura Municipal de Mairiporã/SP, inclusive na condição de sócio ou dirigente, (Minuta de Declaração Conjunta - Anexo IV).</w:t>
      </w:r>
    </w:p>
    <w:p w14:paraId="76248AE4" w14:textId="77777777"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 xml:space="preserve">Declaração da licitante, elaborada em papel timbrado e subscritas por seu </w:t>
      </w:r>
      <w:proofErr w:type="gramStart"/>
      <w:r w:rsidRPr="006C78D5">
        <w:rPr>
          <w:rFonts w:ascii="Arial Narrow" w:hAnsi="Arial Narrow" w:cstheme="minorHAnsi"/>
        </w:rPr>
        <w:t>representantes legal</w:t>
      </w:r>
      <w:proofErr w:type="gramEnd"/>
      <w:r w:rsidRPr="006C78D5">
        <w:rPr>
          <w:rFonts w:ascii="Arial Narrow" w:hAnsi="Arial Narrow" w:cstheme="minorHAnsi"/>
        </w:rPr>
        <w:t>, de a</w:t>
      </w:r>
      <w:r w:rsidRPr="006C78D5">
        <w:rPr>
          <w:rFonts w:ascii="Arial Narrow" w:eastAsia="Calibri" w:hAnsi="Arial Narrow" w:cs="Calibri"/>
        </w:rPr>
        <w:t xml:space="preserve"> proposta apresentada foi elaborada de maneira independente e seu conteúdo, bem como a intenção de participação neste certame não foi, no todo ou em parte, direta ou indiretamente, informado, discutido ou recebido de qualquer outro participante potencial ou de fato,</w:t>
      </w:r>
      <w:r w:rsidRPr="006C78D5">
        <w:rPr>
          <w:rFonts w:ascii="Arial Narrow" w:eastAsia="Calibri" w:hAnsi="Arial Narrow" w:cs="Calibri"/>
          <w:b/>
        </w:rPr>
        <w:t xml:space="preserve"> </w:t>
      </w:r>
      <w:r w:rsidRPr="006C78D5">
        <w:rPr>
          <w:rFonts w:ascii="Arial Narrow" w:eastAsia="Calibri" w:hAnsi="Arial Narrow" w:cs="Calibri"/>
        </w:rPr>
        <w:t>por qualquer meio ou por qualquer pessoa (Minuta da Declaração – Anexo V)</w:t>
      </w:r>
    </w:p>
    <w:p w14:paraId="72F14024" w14:textId="5DE5C2BE" w:rsidR="00990A5D" w:rsidRPr="006C78D5" w:rsidRDefault="00990A5D" w:rsidP="006C78D5">
      <w:pPr>
        <w:pStyle w:val="PargrafodaLista"/>
        <w:widowControl w:val="0"/>
        <w:numPr>
          <w:ilvl w:val="3"/>
          <w:numId w:val="1"/>
        </w:numPr>
        <w:autoSpaceDE w:val="0"/>
        <w:autoSpaceDN w:val="0"/>
        <w:spacing w:after="120" w:line="240" w:lineRule="auto"/>
        <w:ind w:left="1843" w:hanging="992"/>
        <w:contextualSpacing w:val="0"/>
        <w:jc w:val="both"/>
        <w:rPr>
          <w:rFonts w:ascii="Arial Narrow" w:hAnsi="Arial Narrow" w:cstheme="minorHAnsi"/>
        </w:rPr>
      </w:pPr>
      <w:r w:rsidRPr="006C78D5">
        <w:rPr>
          <w:rFonts w:ascii="Arial Narrow" w:hAnsi="Arial Narrow" w:cstheme="minorHAnsi"/>
        </w:rPr>
        <w:t xml:space="preserve">Para as </w:t>
      </w:r>
      <w:proofErr w:type="gramStart"/>
      <w:r w:rsidRPr="006C78D5">
        <w:rPr>
          <w:rFonts w:ascii="Arial Narrow" w:hAnsi="Arial Narrow" w:cstheme="minorHAnsi"/>
        </w:rPr>
        <w:t>micro empresas</w:t>
      </w:r>
      <w:proofErr w:type="gramEnd"/>
      <w:r w:rsidRPr="006C78D5">
        <w:rPr>
          <w:rFonts w:ascii="Arial Narrow" w:hAnsi="Arial Narrow" w:cstheme="minorHAnsi"/>
        </w:rPr>
        <w:t xml:space="preserve"> e empresas de pequeno porte que declararam sua condição de enquadramento no credenciamento através da assinatura do Termo de Comprometimento (Anexo VI), esta deverá comprovar sua condição de micro ou pequena empresa, mediante apresentação de um dos seguintes documentos:</w:t>
      </w:r>
    </w:p>
    <w:p w14:paraId="2C3693E6" w14:textId="77777777" w:rsidR="00990A5D" w:rsidRPr="006C78D5" w:rsidRDefault="00990A5D" w:rsidP="006C78D5">
      <w:pPr>
        <w:pStyle w:val="PargrafodaLista"/>
        <w:widowControl w:val="0"/>
        <w:numPr>
          <w:ilvl w:val="4"/>
          <w:numId w:val="1"/>
        </w:numPr>
        <w:autoSpaceDE w:val="0"/>
        <w:autoSpaceDN w:val="0"/>
        <w:spacing w:after="120" w:line="240" w:lineRule="auto"/>
        <w:ind w:left="2552" w:hanging="1112"/>
        <w:contextualSpacing w:val="0"/>
        <w:jc w:val="both"/>
        <w:rPr>
          <w:rFonts w:ascii="Arial Narrow" w:hAnsi="Arial Narrow" w:cstheme="minorHAnsi"/>
        </w:rPr>
      </w:pPr>
      <w:r w:rsidRPr="006C78D5">
        <w:rPr>
          <w:rFonts w:ascii="Arial Narrow" w:hAnsi="Arial Narrow" w:cstheme="minorHAnsi"/>
        </w:rPr>
        <w:t>Se inscrito na Junta Comercial, certidão simplificada expedida pela Junta Comercial ou equivalente emitida a no máximo 90 (noventa) dias da data desta licitação, da sede do Microempreendedor Individual, da Microempresa ou da Empresa de Pequeno Porte;</w:t>
      </w:r>
    </w:p>
    <w:p w14:paraId="44D4AAE8" w14:textId="77777777" w:rsidR="00990A5D" w:rsidRPr="006C78D5" w:rsidRDefault="00990A5D" w:rsidP="006C78D5">
      <w:pPr>
        <w:pStyle w:val="PargrafodaLista"/>
        <w:widowControl w:val="0"/>
        <w:numPr>
          <w:ilvl w:val="4"/>
          <w:numId w:val="1"/>
        </w:numPr>
        <w:autoSpaceDE w:val="0"/>
        <w:autoSpaceDN w:val="0"/>
        <w:spacing w:after="120" w:line="240" w:lineRule="auto"/>
        <w:ind w:left="2552" w:hanging="1112"/>
        <w:contextualSpacing w:val="0"/>
        <w:jc w:val="both"/>
        <w:rPr>
          <w:rFonts w:ascii="Arial Narrow" w:hAnsi="Arial Narrow" w:cstheme="minorHAnsi"/>
        </w:rPr>
      </w:pPr>
      <w:r w:rsidRPr="006C78D5">
        <w:rPr>
          <w:rFonts w:ascii="Arial Narrow" w:hAnsi="Arial Narrow" w:cstheme="minorHAnsi"/>
        </w:rPr>
        <w:t>Se inscrito no Registro Civil de Pessoas Jurídicas, a declaração de enquadramento arquivada ou a Certidão de Breve Relato do Cartório de Registro Civil de Pessoas Jurídicas ou equivalentes, da sede do Microempreendedor Individual, da Microempresa ou da Empresa de Pequeno Porte;</w:t>
      </w:r>
    </w:p>
    <w:p w14:paraId="2DAD63A5" w14:textId="77777777" w:rsidR="00990A5D" w:rsidRPr="006C78D5" w:rsidRDefault="00990A5D" w:rsidP="006C78D5">
      <w:pPr>
        <w:pStyle w:val="PargrafodaLista"/>
        <w:widowControl w:val="0"/>
        <w:numPr>
          <w:ilvl w:val="4"/>
          <w:numId w:val="1"/>
        </w:numPr>
        <w:autoSpaceDE w:val="0"/>
        <w:autoSpaceDN w:val="0"/>
        <w:spacing w:after="120" w:line="240" w:lineRule="auto"/>
        <w:ind w:left="2552" w:hanging="1112"/>
        <w:contextualSpacing w:val="0"/>
        <w:jc w:val="both"/>
        <w:rPr>
          <w:rFonts w:ascii="Arial Narrow" w:hAnsi="Arial Narrow" w:cstheme="minorHAnsi"/>
        </w:rPr>
      </w:pPr>
      <w:r w:rsidRPr="006C78D5">
        <w:rPr>
          <w:rFonts w:ascii="Arial Narrow" w:hAnsi="Arial Narrow" w:cstheme="minorHAnsi"/>
        </w:rPr>
        <w:t>No caso de microempreendedor individual, a comprovação de que tratam as alíneas “a” e “b”, poderão ser substituídas pelo Certificado de Condição de Microempreendedor Individual – CCMEI, emitido pelo Portal do Empreendedor.</w:t>
      </w:r>
    </w:p>
    <w:p w14:paraId="6FD470DA" w14:textId="77777777" w:rsidR="00990A5D" w:rsidRPr="006C78D5" w:rsidRDefault="00990A5D" w:rsidP="006C78D5">
      <w:pPr>
        <w:pStyle w:val="PargrafodaLista"/>
        <w:widowControl w:val="0"/>
        <w:numPr>
          <w:ilvl w:val="2"/>
          <w:numId w:val="1"/>
        </w:numPr>
        <w:autoSpaceDE w:val="0"/>
        <w:autoSpaceDN w:val="0"/>
        <w:spacing w:after="120" w:line="240" w:lineRule="auto"/>
        <w:ind w:left="1276" w:hanging="850"/>
        <w:contextualSpacing w:val="0"/>
        <w:jc w:val="both"/>
        <w:rPr>
          <w:rFonts w:ascii="Arial Narrow" w:hAnsi="Arial Narrow" w:cstheme="minorHAnsi"/>
        </w:rPr>
      </w:pPr>
      <w:r w:rsidRPr="006C78D5">
        <w:rPr>
          <w:rFonts w:ascii="Arial Narrow" w:hAnsi="Arial Narrow" w:cstheme="minorHAnsi"/>
        </w:rPr>
        <w:t>As certidões e/ou certificados apresentados devem estar com o seu prazo de validade em vigor. Se este prazo não constar do próprio documento ou de lei específica, será considerado o prazo de validade de 90 (noventa) dias, a contar de sua expedição.</w:t>
      </w:r>
    </w:p>
    <w:p w14:paraId="43FA5913" w14:textId="77777777" w:rsidR="00990A5D" w:rsidRPr="006C78D5" w:rsidRDefault="00990A5D" w:rsidP="006C78D5">
      <w:pPr>
        <w:pStyle w:val="PargrafodaLista"/>
        <w:widowControl w:val="0"/>
        <w:numPr>
          <w:ilvl w:val="2"/>
          <w:numId w:val="1"/>
        </w:numPr>
        <w:autoSpaceDE w:val="0"/>
        <w:autoSpaceDN w:val="0"/>
        <w:spacing w:after="120" w:line="240" w:lineRule="auto"/>
        <w:ind w:left="1276" w:hanging="850"/>
        <w:contextualSpacing w:val="0"/>
        <w:jc w:val="both"/>
        <w:rPr>
          <w:rFonts w:ascii="Arial Narrow" w:hAnsi="Arial Narrow" w:cstheme="minorHAnsi"/>
        </w:rPr>
      </w:pPr>
      <w:r w:rsidRPr="006C78D5">
        <w:rPr>
          <w:rFonts w:ascii="Arial Narrow" w:hAnsi="Arial Narrow" w:cstheme="minorHAnsi"/>
        </w:rPr>
        <w:t>Não serão aceitos “protocolos de entrega” ou “solicitação de documentos” em substituição aos documentos ora exigidos, inclusive no que se refere às certidões;</w:t>
      </w:r>
    </w:p>
    <w:p w14:paraId="76380DBC" w14:textId="77777777" w:rsidR="00990A5D" w:rsidRPr="006C78D5" w:rsidRDefault="00990A5D" w:rsidP="006C78D5">
      <w:pPr>
        <w:pStyle w:val="PargrafodaLista"/>
        <w:widowControl w:val="0"/>
        <w:numPr>
          <w:ilvl w:val="2"/>
          <w:numId w:val="1"/>
        </w:numPr>
        <w:autoSpaceDE w:val="0"/>
        <w:autoSpaceDN w:val="0"/>
        <w:spacing w:after="120" w:line="240" w:lineRule="auto"/>
        <w:ind w:left="1276" w:hanging="850"/>
        <w:contextualSpacing w:val="0"/>
        <w:jc w:val="both"/>
        <w:rPr>
          <w:rFonts w:ascii="Arial Narrow" w:hAnsi="Arial Narrow" w:cstheme="minorHAnsi"/>
        </w:rPr>
      </w:pPr>
      <w:r w:rsidRPr="006C78D5">
        <w:rPr>
          <w:rFonts w:ascii="Arial Narrow" w:hAnsi="Arial Narrow" w:cstheme="minorHAnsi"/>
        </w:rPr>
        <w:t xml:space="preserve">Se o licitante for a matriz, todos os documentos deverão estar em nome da matriz, e se for a </w:t>
      </w:r>
      <w:r w:rsidRPr="006C78D5">
        <w:rPr>
          <w:rFonts w:ascii="Arial Narrow" w:hAnsi="Arial Narrow" w:cstheme="minorHAnsi"/>
        </w:rPr>
        <w:lastRenderedPageBreak/>
        <w:t>filial, todos os documentos deverão estar em nome da filial, exceto aqueles documentos que, pela própria natureza, comprovadamente, forem emitidos somente em nome da matriz;</w:t>
      </w:r>
    </w:p>
    <w:p w14:paraId="0FCD74A3" w14:textId="77777777" w:rsidR="00ED462B" w:rsidRPr="006C78D5" w:rsidRDefault="00ED462B" w:rsidP="006C78D5">
      <w:pPr>
        <w:pStyle w:val="Textopadro"/>
        <w:widowControl/>
        <w:numPr>
          <w:ilvl w:val="1"/>
          <w:numId w:val="1"/>
        </w:numPr>
        <w:spacing w:after="120" w:line="240" w:lineRule="auto"/>
        <w:ind w:hanging="574"/>
        <w:jc w:val="both"/>
        <w:rPr>
          <w:rFonts w:ascii="Arial Narrow" w:hAnsi="Arial Narrow" w:cs="Tahoma"/>
          <w:szCs w:val="24"/>
          <w:lang w:val="pt-BR"/>
        </w:rPr>
      </w:pPr>
      <w:r w:rsidRPr="006C78D5">
        <w:rPr>
          <w:rFonts w:ascii="Arial Narrow" w:hAnsi="Arial Narrow" w:cs="Tahoma"/>
          <w:b/>
          <w:szCs w:val="24"/>
          <w:lang w:val="pt-BR"/>
        </w:rPr>
        <w:t>Da Garantia da Proposta.</w:t>
      </w:r>
    </w:p>
    <w:p w14:paraId="58003F38" w14:textId="77777777" w:rsidR="00ED462B" w:rsidRPr="006C78D5" w:rsidRDefault="00ED462B" w:rsidP="006C78D5">
      <w:pPr>
        <w:pStyle w:val="PargrafodaLista"/>
        <w:numPr>
          <w:ilvl w:val="2"/>
          <w:numId w:val="1"/>
        </w:numPr>
        <w:pBdr>
          <w:top w:val="nil"/>
          <w:left w:val="nil"/>
          <w:bottom w:val="nil"/>
          <w:right w:val="nil"/>
          <w:between w:val="nil"/>
        </w:pBdr>
        <w:spacing w:after="120" w:line="240" w:lineRule="auto"/>
        <w:ind w:left="1418" w:hanging="851"/>
        <w:contextualSpacing w:val="0"/>
        <w:jc w:val="both"/>
        <w:rPr>
          <w:rFonts w:ascii="Arial Narrow" w:eastAsia="Calibri" w:hAnsi="Arial Narrow" w:cs="Calibri"/>
        </w:rPr>
      </w:pPr>
      <w:r w:rsidRPr="006C78D5">
        <w:rPr>
          <w:rFonts w:ascii="Arial Narrow" w:hAnsi="Arial Narrow" w:cs="Tahoma"/>
        </w:rPr>
        <w:t xml:space="preserve">Deverá ser apresentada juntamente com a proposta a comprovação de recolhimento do valor correspondente a 1% (um por cento) do valor estimado de cada lote que a licitante for disputar, a título de garantia de proposta, como requisito de </w:t>
      </w:r>
      <w:proofErr w:type="spellStart"/>
      <w:r w:rsidRPr="006C78D5">
        <w:rPr>
          <w:rFonts w:ascii="Arial Narrow" w:hAnsi="Arial Narrow" w:cs="Tahoma"/>
        </w:rPr>
        <w:t>pré</w:t>
      </w:r>
      <w:proofErr w:type="spellEnd"/>
      <w:r w:rsidRPr="006C78D5">
        <w:rPr>
          <w:rFonts w:ascii="Arial Narrow" w:hAnsi="Arial Narrow" w:cs="Tahoma"/>
        </w:rPr>
        <w:t>-habilitação, conforme disposto no artigo 58 da Lei Federal 14.133/2021, observado a não identificação do licitante.</w:t>
      </w:r>
    </w:p>
    <w:p w14:paraId="1C86356A" w14:textId="77777777" w:rsidR="00ED462B" w:rsidRPr="006C78D5" w:rsidRDefault="00ED462B" w:rsidP="006C78D5">
      <w:pPr>
        <w:pStyle w:val="PargrafodaLista"/>
        <w:numPr>
          <w:ilvl w:val="2"/>
          <w:numId w:val="1"/>
        </w:numPr>
        <w:pBdr>
          <w:top w:val="nil"/>
          <w:left w:val="nil"/>
          <w:bottom w:val="nil"/>
          <w:right w:val="nil"/>
          <w:between w:val="nil"/>
        </w:pBdr>
        <w:spacing w:after="120" w:line="240" w:lineRule="auto"/>
        <w:ind w:left="1418" w:hanging="851"/>
        <w:contextualSpacing w:val="0"/>
        <w:jc w:val="both"/>
        <w:rPr>
          <w:rFonts w:ascii="Arial Narrow" w:eastAsia="Calibri" w:hAnsi="Arial Narrow" w:cs="Calibri"/>
        </w:rPr>
      </w:pPr>
      <w:r w:rsidRPr="006C78D5">
        <w:rPr>
          <w:rFonts w:ascii="Arial Narrow" w:hAnsi="Arial Narrow" w:cs="Tahoma"/>
        </w:rPr>
        <w:t>O documento comprobatório de recolhimento do valor a título de garantia da proposta deverá ser apresentado juntamente com os documentos de habilitação.</w:t>
      </w:r>
    </w:p>
    <w:p w14:paraId="63BBF6D4" w14:textId="77777777" w:rsidR="00ED462B" w:rsidRPr="006C78D5" w:rsidRDefault="00ED462B" w:rsidP="006C78D5">
      <w:pPr>
        <w:pStyle w:val="Textopadro"/>
        <w:widowControl/>
        <w:numPr>
          <w:ilvl w:val="2"/>
          <w:numId w:val="1"/>
        </w:numPr>
        <w:spacing w:after="120" w:line="240" w:lineRule="auto"/>
        <w:ind w:left="1418" w:hanging="851"/>
        <w:jc w:val="both"/>
        <w:rPr>
          <w:rFonts w:ascii="Arial Narrow" w:hAnsi="Arial Narrow" w:cs="Tahoma"/>
          <w:szCs w:val="24"/>
          <w:lang w:val="pt-BR"/>
        </w:rPr>
      </w:pPr>
      <w:r w:rsidRPr="006C78D5">
        <w:rPr>
          <w:rFonts w:ascii="Arial Narrow" w:hAnsi="Arial Narrow" w:cs="Tahoma"/>
          <w:szCs w:val="24"/>
          <w:lang w:val="pt-BR"/>
        </w:rPr>
        <w:t>As garantias de que tratam estes subitens poderão ser prestadas nas modalidades abaixo indicadas, nos termos do art. 96, §1º, da Lei 14133/2021, com alteração dada pela Lei 14.770/2023:</w:t>
      </w:r>
    </w:p>
    <w:p w14:paraId="3CF8FC41" w14:textId="77777777" w:rsidR="00ED462B" w:rsidRPr="006C78D5" w:rsidRDefault="00ED462B" w:rsidP="000D4E23">
      <w:pPr>
        <w:pStyle w:val="PargrafodaLista"/>
        <w:widowControl w:val="0"/>
        <w:numPr>
          <w:ilvl w:val="0"/>
          <w:numId w:val="32"/>
        </w:numPr>
        <w:tabs>
          <w:tab w:val="left" w:pos="567"/>
          <w:tab w:val="left" w:pos="851"/>
          <w:tab w:val="left" w:pos="1701"/>
        </w:tabs>
        <w:autoSpaceDE w:val="0"/>
        <w:autoSpaceDN w:val="0"/>
        <w:adjustRightInd w:val="0"/>
        <w:spacing w:after="120" w:line="240" w:lineRule="auto"/>
        <w:ind w:left="1701" w:hanging="283"/>
        <w:contextualSpacing w:val="0"/>
        <w:jc w:val="both"/>
        <w:rPr>
          <w:rFonts w:ascii="Arial Narrow" w:hAnsi="Arial Narrow" w:cs="Tahoma"/>
        </w:rPr>
      </w:pPr>
      <w:r w:rsidRPr="006C78D5">
        <w:rPr>
          <w:rFonts w:ascii="Arial Narrow" w:hAnsi="Arial Narrow" w:cs="Tahoma"/>
        </w:rPr>
        <w:t xml:space="preserve">Depósito Identificado (CNPJ / Razão social) na Caixa Econômica Federal, Agência: </w:t>
      </w:r>
      <w:r w:rsidRPr="006C78D5">
        <w:rPr>
          <w:rFonts w:ascii="Arial Narrow" w:hAnsi="Arial Narrow" w:cs="Tahoma"/>
          <w:b/>
        </w:rPr>
        <w:t>1103-7, C/C.: 00000024-0 – Prefeitura Municipal de Mairiporã, CNPJ Nº 46.523.163/0001-50</w:t>
      </w:r>
      <w:r w:rsidRPr="006C78D5">
        <w:rPr>
          <w:rFonts w:ascii="Arial Narrow" w:hAnsi="Arial Narrow" w:cs="Tahoma"/>
        </w:rPr>
        <w:t>, para caução em dinheiro, cheque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36F23044" w14:textId="77777777" w:rsidR="00ED462B" w:rsidRPr="006C78D5" w:rsidRDefault="00ED462B" w:rsidP="000D4E23">
      <w:pPr>
        <w:pStyle w:val="PargrafodaLista"/>
        <w:widowControl w:val="0"/>
        <w:numPr>
          <w:ilvl w:val="0"/>
          <w:numId w:val="32"/>
        </w:numPr>
        <w:tabs>
          <w:tab w:val="left" w:pos="567"/>
          <w:tab w:val="left" w:pos="851"/>
          <w:tab w:val="left" w:pos="1701"/>
        </w:tabs>
        <w:autoSpaceDE w:val="0"/>
        <w:autoSpaceDN w:val="0"/>
        <w:adjustRightInd w:val="0"/>
        <w:spacing w:after="120" w:line="240" w:lineRule="auto"/>
        <w:ind w:left="1701" w:hanging="283"/>
        <w:contextualSpacing w:val="0"/>
        <w:jc w:val="both"/>
        <w:rPr>
          <w:rFonts w:ascii="Arial Narrow" w:hAnsi="Arial Narrow" w:cs="Tahoma"/>
        </w:rPr>
      </w:pPr>
      <w:r w:rsidRPr="006C78D5">
        <w:rPr>
          <w:rFonts w:ascii="Arial Narrow" w:hAnsi="Arial Narrow" w:cs="Tahoma"/>
        </w:rPr>
        <w:t>Seguro-garantia;</w:t>
      </w:r>
    </w:p>
    <w:p w14:paraId="043274B4" w14:textId="77777777" w:rsidR="00ED462B" w:rsidRPr="006C78D5" w:rsidRDefault="00ED462B" w:rsidP="000D4E23">
      <w:pPr>
        <w:pStyle w:val="PargrafodaLista"/>
        <w:widowControl w:val="0"/>
        <w:numPr>
          <w:ilvl w:val="0"/>
          <w:numId w:val="32"/>
        </w:numPr>
        <w:tabs>
          <w:tab w:val="left" w:pos="567"/>
          <w:tab w:val="left" w:pos="851"/>
          <w:tab w:val="left" w:pos="1701"/>
        </w:tabs>
        <w:autoSpaceDE w:val="0"/>
        <w:autoSpaceDN w:val="0"/>
        <w:adjustRightInd w:val="0"/>
        <w:spacing w:after="120" w:line="240" w:lineRule="auto"/>
        <w:ind w:left="1701" w:hanging="283"/>
        <w:contextualSpacing w:val="0"/>
        <w:jc w:val="both"/>
        <w:rPr>
          <w:rFonts w:ascii="Arial Narrow" w:hAnsi="Arial Narrow" w:cs="Tahoma"/>
        </w:rPr>
      </w:pPr>
      <w:r w:rsidRPr="006C78D5">
        <w:rPr>
          <w:rFonts w:ascii="Arial Narrow" w:hAnsi="Arial Narrow" w:cs="Tahoma"/>
        </w:rPr>
        <w:t>Fiança bancária emitida por banco ou instituição financeira devidamente autorizada a operar no País pelo Banco Central do Brasil.</w:t>
      </w:r>
    </w:p>
    <w:p w14:paraId="1EB3C242" w14:textId="77777777" w:rsidR="00ED462B" w:rsidRPr="006C78D5" w:rsidRDefault="00ED462B" w:rsidP="000D4E23">
      <w:pPr>
        <w:pStyle w:val="PargrafodaLista"/>
        <w:widowControl w:val="0"/>
        <w:numPr>
          <w:ilvl w:val="0"/>
          <w:numId w:val="32"/>
        </w:numPr>
        <w:tabs>
          <w:tab w:val="left" w:pos="851"/>
          <w:tab w:val="left" w:pos="1701"/>
        </w:tabs>
        <w:autoSpaceDE w:val="0"/>
        <w:autoSpaceDN w:val="0"/>
        <w:adjustRightInd w:val="0"/>
        <w:spacing w:after="120" w:line="240" w:lineRule="auto"/>
        <w:ind w:left="1701" w:hanging="283"/>
        <w:contextualSpacing w:val="0"/>
        <w:jc w:val="both"/>
        <w:rPr>
          <w:rFonts w:ascii="Arial Narrow" w:hAnsi="Arial Narrow" w:cs="Tahoma"/>
        </w:rPr>
      </w:pPr>
      <w:r w:rsidRPr="006C78D5">
        <w:rPr>
          <w:rFonts w:ascii="Arial Narrow" w:hAnsi="Arial Narrow" w:cs="Tahoma"/>
        </w:rPr>
        <w:t>Título de capitalização custeado por pagamento único, com resgate pelo valor total.</w:t>
      </w:r>
    </w:p>
    <w:p w14:paraId="71301F89" w14:textId="77777777" w:rsidR="00ED462B" w:rsidRPr="006C78D5" w:rsidRDefault="00ED462B" w:rsidP="006C78D5">
      <w:pPr>
        <w:pStyle w:val="PargrafodaLista"/>
        <w:numPr>
          <w:ilvl w:val="2"/>
          <w:numId w:val="1"/>
        </w:numPr>
        <w:pBdr>
          <w:top w:val="nil"/>
          <w:left w:val="nil"/>
          <w:bottom w:val="nil"/>
          <w:right w:val="nil"/>
          <w:between w:val="nil"/>
        </w:pBdr>
        <w:spacing w:after="120" w:line="240" w:lineRule="auto"/>
        <w:ind w:left="1418" w:hanging="851"/>
        <w:contextualSpacing w:val="0"/>
        <w:jc w:val="both"/>
        <w:rPr>
          <w:rFonts w:ascii="Arial Narrow" w:eastAsia="Calibri" w:hAnsi="Arial Narrow" w:cs="Calibri"/>
        </w:rPr>
      </w:pPr>
      <w:r w:rsidRPr="006C78D5">
        <w:rPr>
          <w:rFonts w:ascii="Arial Narrow" w:hAnsi="Arial Narrow" w:cs="Tahoma"/>
        </w:rPr>
        <w:t>Caso haja prorrogação da data de abertura da sessão eletrônica, as empresas participantes deverão observar o prazo de vigência da garantia recolhida e proceder a sua prorrogação, se o caso.</w:t>
      </w:r>
    </w:p>
    <w:p w14:paraId="5E36C87F" w14:textId="77777777" w:rsidR="00ED462B" w:rsidRPr="006C78D5" w:rsidRDefault="00ED462B" w:rsidP="006C78D5">
      <w:pPr>
        <w:pStyle w:val="PargrafodaLista"/>
        <w:numPr>
          <w:ilvl w:val="2"/>
          <w:numId w:val="1"/>
        </w:numPr>
        <w:pBdr>
          <w:top w:val="nil"/>
          <w:left w:val="nil"/>
          <w:bottom w:val="nil"/>
          <w:right w:val="nil"/>
          <w:between w:val="nil"/>
        </w:pBdr>
        <w:spacing w:after="120" w:line="240" w:lineRule="auto"/>
        <w:ind w:left="1418" w:hanging="851"/>
        <w:contextualSpacing w:val="0"/>
        <w:jc w:val="both"/>
        <w:rPr>
          <w:rFonts w:ascii="Arial Narrow" w:eastAsia="Calibri" w:hAnsi="Arial Narrow" w:cs="Calibri"/>
        </w:rPr>
      </w:pPr>
      <w:r w:rsidRPr="006C78D5">
        <w:rPr>
          <w:rFonts w:ascii="Arial Narrow" w:hAnsi="Arial Narrow" w:cs="Tahoma"/>
        </w:rPr>
        <w:t xml:space="preserve">Para garantia efetuada em moeda corrente, esta deverá ser recolhida em até 03 (três) dias úteis antes da data da licitação, e o comprovante de depósito deverá ser apresentado Junto a Tesouraria desta Prefeitura, a qual fará a confirmação do depósito e emitirá um recibo para que o licitante apresentar junto aos documentos de habilitação. </w:t>
      </w:r>
    </w:p>
    <w:p w14:paraId="76B6A88B" w14:textId="77777777" w:rsidR="00ED462B" w:rsidRDefault="00ED462B" w:rsidP="006C78D5">
      <w:pPr>
        <w:pStyle w:val="Textopadro"/>
        <w:widowControl/>
        <w:numPr>
          <w:ilvl w:val="2"/>
          <w:numId w:val="1"/>
        </w:numPr>
        <w:spacing w:after="120" w:line="240" w:lineRule="auto"/>
        <w:ind w:left="1418" w:hanging="851"/>
        <w:jc w:val="both"/>
        <w:rPr>
          <w:rFonts w:ascii="Arial Narrow" w:hAnsi="Arial Narrow" w:cs="Tahoma"/>
          <w:szCs w:val="24"/>
          <w:lang w:val="pt-BR"/>
        </w:rPr>
      </w:pPr>
      <w:r w:rsidRPr="006C78D5">
        <w:rPr>
          <w:rFonts w:ascii="Arial Narrow" w:hAnsi="Arial Narrow" w:cs="Tahoma"/>
          <w:szCs w:val="24"/>
          <w:lang w:val="pt-BR"/>
        </w:rPr>
        <w:t>A garantia da proposta será devolvida aos licitantes no prazo de até 10 dias úteis, contados da data de assinatura do Contrato ou data em que for declarada fracassada a licitação.</w:t>
      </w:r>
    </w:p>
    <w:p w14:paraId="1C326F38" w14:textId="77777777" w:rsid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Pr>
          <w:rFonts w:ascii="Arial Narrow" w:hAnsi="Arial Narrow" w:cs="Tahoma"/>
          <w:b/>
          <w:szCs w:val="24"/>
          <w:lang w:val="pt-BR"/>
        </w:rPr>
        <w:t>DA PROVA DE CONCEITO</w:t>
      </w:r>
      <w:bookmarkStart w:id="2" w:name="_Hlk59637046"/>
    </w:p>
    <w:p w14:paraId="7442A755"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Uma vez conhecido o vencedor provisório da disputa, em estando o mesmo habilitado, o Pregoeiro suspenderá a sessão e convocará, formalmente, a licitante a demonstrar atendimento às exigências do objeto, via realização de Prova Prática de Conceito, em sessão pública, a ocorrer no prazo de 05 (cinco) dias úteis a contar da data da</w:t>
      </w:r>
      <w:r w:rsidRPr="00C262C1">
        <w:rPr>
          <w:rFonts w:ascii="Arial Narrow" w:hAnsi="Arial Narrow"/>
          <w:spacing w:val="-2"/>
          <w:lang w:val="pt-BR"/>
        </w:rPr>
        <w:t xml:space="preserve"> </w:t>
      </w:r>
      <w:r w:rsidRPr="00C262C1">
        <w:rPr>
          <w:rFonts w:ascii="Arial Narrow" w:hAnsi="Arial Narrow"/>
          <w:lang w:val="pt-BR"/>
        </w:rPr>
        <w:t>convocação.</w:t>
      </w:r>
    </w:p>
    <w:p w14:paraId="2C314943" w14:textId="4C8C3D06"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Justifica-se a realização da prova no intuito de resguardar essa Administração de contratação equivocada e prejudicial, vez que o não atendimento pelo objeto a ser contratado às exigências mínimas de operacionalização de sistemas descrit</w:t>
      </w:r>
      <w:r>
        <w:rPr>
          <w:rFonts w:ascii="Arial Narrow" w:hAnsi="Arial Narrow"/>
          <w:lang w:val="pt-BR"/>
        </w:rPr>
        <w:t>o</w:t>
      </w:r>
      <w:r w:rsidRPr="00C262C1">
        <w:rPr>
          <w:rFonts w:ascii="Arial Narrow" w:hAnsi="Arial Narrow"/>
          <w:lang w:val="pt-BR"/>
        </w:rPr>
        <w:t xml:space="preserve">s no edital poderá trazer graves prejuízos ao andamento da máquina administrativa, ao atendimento das normas legais, bem como das orientações e regras emanadas pelos órgãos de fiscalização. Ademais, a realização da mesma </w:t>
      </w:r>
      <w:r w:rsidRPr="00C262C1">
        <w:rPr>
          <w:rFonts w:ascii="Arial Narrow" w:hAnsi="Arial Narrow"/>
          <w:lang w:val="pt-BR"/>
        </w:rPr>
        <w:lastRenderedPageBreak/>
        <w:t>encontra respaldo em decisões do Tribunal de Contas do Estado de São Paulo (TC 0019228.989.14-4) e do Tribunal de Contas da União (TCU 2059/2017).</w:t>
      </w:r>
    </w:p>
    <w:p w14:paraId="1F4EE1B9" w14:textId="1ABC0E4E"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A prova ocorrerá na Secretaria Municipal d</w:t>
      </w:r>
      <w:r>
        <w:rPr>
          <w:rFonts w:ascii="Arial Narrow" w:hAnsi="Arial Narrow"/>
          <w:lang w:val="pt-BR"/>
        </w:rPr>
        <w:t>a Fazenda</w:t>
      </w:r>
      <w:r w:rsidRPr="00C262C1">
        <w:rPr>
          <w:rFonts w:ascii="Arial Narrow" w:hAnsi="Arial Narrow"/>
          <w:lang w:val="pt-BR"/>
        </w:rPr>
        <w:t xml:space="preserve">, sito à </w:t>
      </w:r>
      <w:r>
        <w:rPr>
          <w:rFonts w:ascii="Arial Narrow" w:hAnsi="Arial Narrow"/>
          <w:lang w:val="pt-BR"/>
        </w:rPr>
        <w:t>Alameda Tibiriça</w:t>
      </w:r>
      <w:r w:rsidRPr="00C262C1">
        <w:rPr>
          <w:rFonts w:ascii="Arial Narrow" w:hAnsi="Arial Narrow"/>
          <w:lang w:val="pt-BR"/>
        </w:rPr>
        <w:t xml:space="preserve">, nº </w:t>
      </w:r>
      <w:r>
        <w:rPr>
          <w:rFonts w:ascii="Arial Narrow" w:hAnsi="Arial Narrow"/>
          <w:lang w:val="pt-BR"/>
        </w:rPr>
        <w:t>374</w:t>
      </w:r>
      <w:r w:rsidRPr="00C262C1">
        <w:rPr>
          <w:rFonts w:ascii="Arial Narrow" w:hAnsi="Arial Narrow"/>
          <w:lang w:val="pt-BR"/>
        </w:rPr>
        <w:t xml:space="preserve">, Centro, Mairiporã, sendo na oportunidade disponibilizados local adequado, mesas e cadeiras. </w:t>
      </w:r>
      <w:r w:rsidRPr="00972A19">
        <w:rPr>
          <w:rFonts w:ascii="Arial Narrow" w:hAnsi="Arial Narrow"/>
          <w:lang w:val="pt-BR"/>
        </w:rPr>
        <w:t xml:space="preserve">A necessária infraestrutura de hardware, internet, software, e base de dados necessária para demonstração do atendimento aos requisitos será de responsabilidade do Licitante, necessárias para a realização da prova. </w:t>
      </w:r>
      <w:r w:rsidRPr="00C262C1">
        <w:rPr>
          <w:rFonts w:ascii="Arial Narrow" w:hAnsi="Arial Narrow"/>
          <w:lang w:val="pt-BR"/>
        </w:rPr>
        <w:t xml:space="preserve">Poderá a licitante, credenciar até 01 (um) técnico por sistema a ser avaliado, além de </w:t>
      </w:r>
      <w:proofErr w:type="gramStart"/>
      <w:r w:rsidRPr="00C262C1">
        <w:rPr>
          <w:rFonts w:ascii="Arial Narrow" w:hAnsi="Arial Narrow"/>
          <w:lang w:val="pt-BR"/>
        </w:rPr>
        <w:t>eu</w:t>
      </w:r>
      <w:proofErr w:type="gramEnd"/>
      <w:r w:rsidRPr="00C262C1">
        <w:rPr>
          <w:rFonts w:ascii="Arial Narrow" w:hAnsi="Arial Narrow"/>
          <w:lang w:val="pt-BR"/>
        </w:rPr>
        <w:t xml:space="preserve"> representante no</w:t>
      </w:r>
      <w:r w:rsidRPr="00C262C1">
        <w:rPr>
          <w:rFonts w:ascii="Arial Narrow" w:hAnsi="Arial Narrow"/>
          <w:spacing w:val="-12"/>
          <w:lang w:val="pt-BR"/>
        </w:rPr>
        <w:t xml:space="preserve"> </w:t>
      </w:r>
      <w:r w:rsidRPr="00C262C1">
        <w:rPr>
          <w:rFonts w:ascii="Arial Narrow" w:hAnsi="Arial Narrow"/>
          <w:lang w:val="pt-BR"/>
        </w:rPr>
        <w:t>certame.</w:t>
      </w:r>
    </w:p>
    <w:p w14:paraId="7159DDA6"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A prova terá duração estimada de até 04 (quatro) dias, podendo sofrer prorrogação caso aconteça algum fato</w:t>
      </w:r>
      <w:r w:rsidRPr="00C262C1">
        <w:rPr>
          <w:rFonts w:ascii="Arial Narrow" w:hAnsi="Arial Narrow"/>
          <w:spacing w:val="-2"/>
          <w:lang w:val="pt-BR"/>
        </w:rPr>
        <w:t xml:space="preserve"> </w:t>
      </w:r>
      <w:r w:rsidRPr="00C262C1">
        <w:rPr>
          <w:rFonts w:ascii="Arial Narrow" w:hAnsi="Arial Narrow"/>
          <w:lang w:val="pt-BR"/>
        </w:rPr>
        <w:t>superveniente.</w:t>
      </w:r>
    </w:p>
    <w:p w14:paraId="35847A15"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No ato de convocação serão informados horário de início da Prova de Conceito, bem como a Ordem de Avaliação dos módulos, a ser definida pela Equipe Técnica a ser designada para tal fim, da qual participarão representantes da Administração nomeados para tal</w:t>
      </w:r>
      <w:r w:rsidRPr="00C262C1">
        <w:rPr>
          <w:rFonts w:ascii="Arial Narrow" w:hAnsi="Arial Narrow"/>
          <w:spacing w:val="-2"/>
          <w:lang w:val="pt-BR"/>
        </w:rPr>
        <w:t xml:space="preserve"> </w:t>
      </w:r>
      <w:r w:rsidRPr="00C262C1">
        <w:rPr>
          <w:rFonts w:ascii="Arial Narrow" w:hAnsi="Arial Narrow"/>
          <w:lang w:val="pt-BR"/>
        </w:rPr>
        <w:t>fim.</w:t>
      </w:r>
    </w:p>
    <w:p w14:paraId="3CDABE51"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Serão, conforme a ordem de módulos a serem avaliados previamente informada á licitante, requeridas as exigências passíveis de comprovação, limitadas essas ao total de 90% do total de cada sistema descrito no Termo de</w:t>
      </w:r>
      <w:r w:rsidRPr="00C262C1">
        <w:rPr>
          <w:rFonts w:ascii="Arial Narrow" w:hAnsi="Arial Narrow"/>
          <w:spacing w:val="-3"/>
          <w:lang w:val="pt-BR"/>
        </w:rPr>
        <w:t xml:space="preserve"> </w:t>
      </w:r>
      <w:r w:rsidRPr="00C262C1">
        <w:rPr>
          <w:rFonts w:ascii="Arial Narrow" w:hAnsi="Arial Narrow"/>
          <w:lang w:val="pt-BR"/>
        </w:rPr>
        <w:t>Referência, descritos como itens obrigatórios e descrito nesse termo de referência.</w:t>
      </w:r>
    </w:p>
    <w:p w14:paraId="703F3BAC"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Durante a Prova de Conceito, em ordem de módulos a ser definida previamente pela Administração, o profissional integrante da Equipe Técnica designada pela Prefeitura, por área de destinação do sistema, solicitará diretamente para o representante da licitante o requisito a ser</w:t>
      </w:r>
      <w:r w:rsidRPr="00C262C1">
        <w:rPr>
          <w:rFonts w:ascii="Arial Narrow" w:hAnsi="Arial Narrow"/>
          <w:spacing w:val="-6"/>
          <w:lang w:val="pt-BR"/>
        </w:rPr>
        <w:t xml:space="preserve"> </w:t>
      </w:r>
      <w:r w:rsidRPr="00C262C1">
        <w:rPr>
          <w:rFonts w:ascii="Arial Narrow" w:hAnsi="Arial Narrow"/>
          <w:lang w:val="pt-BR"/>
        </w:rPr>
        <w:t>comprovado.</w:t>
      </w:r>
    </w:p>
    <w:p w14:paraId="40B62283"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Ao final da demonstração de atendimento do item, o profissional designado pela Administração atestará, de imediato, e, em ordem progressiva, o atendimento do</w:t>
      </w:r>
      <w:r w:rsidRPr="00C262C1">
        <w:rPr>
          <w:rFonts w:ascii="Arial Narrow" w:hAnsi="Arial Narrow"/>
          <w:spacing w:val="-9"/>
          <w:lang w:val="pt-BR"/>
        </w:rPr>
        <w:t xml:space="preserve"> </w:t>
      </w:r>
      <w:r w:rsidRPr="00C262C1">
        <w:rPr>
          <w:rFonts w:ascii="Arial Narrow" w:hAnsi="Arial Narrow"/>
          <w:lang w:val="pt-BR"/>
        </w:rPr>
        <w:t>requisito.</w:t>
      </w:r>
    </w:p>
    <w:p w14:paraId="07E9A173"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Será considerada classificada a licitante caso comprove atendimento a todos os requisitos objetivamente requeridos na Prova de Conceito, assim solicitados dentre aqueles de caráter funcionais e tecnológicos previsto no Termo de</w:t>
      </w:r>
      <w:r w:rsidRPr="00C262C1">
        <w:rPr>
          <w:rFonts w:ascii="Arial Narrow" w:hAnsi="Arial Narrow"/>
          <w:spacing w:val="1"/>
          <w:lang w:val="pt-BR"/>
        </w:rPr>
        <w:t xml:space="preserve"> </w:t>
      </w:r>
      <w:r w:rsidRPr="00C262C1">
        <w:rPr>
          <w:rFonts w:ascii="Arial Narrow" w:hAnsi="Arial Narrow"/>
          <w:lang w:val="pt-BR"/>
        </w:rPr>
        <w:t>Referência.</w:t>
      </w:r>
    </w:p>
    <w:p w14:paraId="3AE0AA47" w14:textId="77777777"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Será considerada desclassificada a licitante que desatenda a qualquer requisito objetivamente requerido conforme Prova de Conceito. A comprovação das funcionalidades deverá se dar de forma progressiva e imediata ao solicitado, e não sendo admitida qualquer simulação de atendimento, atendimento parcial, ou desenvolvimento de funcionalidade na sessão.</w:t>
      </w:r>
    </w:p>
    <w:p w14:paraId="7098BCAE" w14:textId="55CD2A68" w:rsidR="00C262C1" w:rsidRPr="00C262C1" w:rsidRDefault="00C262C1" w:rsidP="00C262C1">
      <w:pPr>
        <w:pStyle w:val="Textopadro"/>
        <w:widowControl/>
        <w:numPr>
          <w:ilvl w:val="2"/>
          <w:numId w:val="61"/>
        </w:numPr>
        <w:spacing w:before="120" w:after="120" w:line="240" w:lineRule="auto"/>
        <w:ind w:left="1276"/>
        <w:jc w:val="both"/>
        <w:rPr>
          <w:rFonts w:ascii="Arial Narrow" w:hAnsi="Arial Narrow" w:cs="Tahoma"/>
          <w:b/>
          <w:szCs w:val="24"/>
          <w:lang w:val="pt-BR"/>
        </w:rPr>
      </w:pPr>
      <w:r w:rsidRPr="00C262C1">
        <w:rPr>
          <w:rFonts w:ascii="Arial Narrow" w:hAnsi="Arial Narrow"/>
          <w:lang w:val="pt-BR"/>
        </w:rPr>
        <w:t>Se a licitante for desclassificada na Prova de Conceito, o Pregoeiro fará a abertura do envelope da documentação do autor da proposta classificada em segundo lugar e realizar-se-á o exame de seus documentos e a convocará para a Prova de Conceito, e assim sucessivamente, até que uma oferta atenda, integralmente, aos requisitos do edital, sendo então o licitante declarado</w:t>
      </w:r>
      <w:r w:rsidRPr="00C262C1">
        <w:rPr>
          <w:rFonts w:ascii="Arial Narrow" w:hAnsi="Arial Narrow"/>
          <w:spacing w:val="-10"/>
          <w:lang w:val="pt-BR"/>
        </w:rPr>
        <w:t xml:space="preserve"> </w:t>
      </w:r>
      <w:r w:rsidRPr="00C262C1">
        <w:rPr>
          <w:rFonts w:ascii="Arial Narrow" w:hAnsi="Arial Narrow"/>
          <w:lang w:val="pt-BR"/>
        </w:rPr>
        <w:t>vencedor.</w:t>
      </w:r>
    </w:p>
    <w:bookmarkEnd w:id="2"/>
    <w:p w14:paraId="0C713F58" w14:textId="77777777" w:rsidR="006D1FF3" w:rsidRPr="006C78D5" w:rsidRDefault="0002120B" w:rsidP="006C78D5">
      <w:pPr>
        <w:pStyle w:val="PargrafodaLista"/>
        <w:keepNext/>
        <w:keepLines/>
        <w:numPr>
          <w:ilvl w:val="0"/>
          <w:numId w:val="1"/>
        </w:numPr>
        <w:pBdr>
          <w:top w:val="nil"/>
          <w:left w:val="nil"/>
          <w:bottom w:val="nil"/>
          <w:right w:val="nil"/>
          <w:between w:val="nil"/>
        </w:pBdr>
        <w:shd w:val="clear" w:color="auto" w:fill="D7E3BC"/>
        <w:spacing w:after="120" w:line="240" w:lineRule="auto"/>
        <w:ind w:left="357" w:hanging="357"/>
        <w:contextualSpacing w:val="0"/>
        <w:jc w:val="both"/>
        <w:rPr>
          <w:rFonts w:ascii="Arial Narrow" w:hAnsi="Arial Narrow"/>
          <w:color w:val="000000"/>
        </w:rPr>
      </w:pPr>
      <w:r w:rsidRPr="006C78D5">
        <w:rPr>
          <w:rFonts w:ascii="Arial Narrow" w:eastAsia="Calibri" w:hAnsi="Arial Narrow" w:cs="Calibri"/>
          <w:b/>
          <w:color w:val="000000"/>
        </w:rPr>
        <w:t>DO ENCAMINHAMENTO DA PROPOSTA VENCEDORA.</w:t>
      </w:r>
    </w:p>
    <w:p w14:paraId="31CF5646" w14:textId="61AA297F" w:rsidR="00DD2F67" w:rsidRPr="006C78D5" w:rsidRDefault="00DD2F67" w:rsidP="006C78D5">
      <w:pPr>
        <w:pStyle w:val="PargrafodaLista"/>
        <w:keepNext/>
        <w:keepLines/>
        <w:numPr>
          <w:ilvl w:val="1"/>
          <w:numId w:val="1"/>
        </w:numPr>
        <w:pBdr>
          <w:top w:val="nil"/>
          <w:left w:val="nil"/>
          <w:bottom w:val="nil"/>
          <w:right w:val="nil"/>
          <w:between w:val="nil"/>
        </w:pBdr>
        <w:spacing w:after="120" w:line="240" w:lineRule="auto"/>
        <w:ind w:hanging="574"/>
        <w:contextualSpacing w:val="0"/>
        <w:jc w:val="both"/>
        <w:rPr>
          <w:rFonts w:ascii="Arial Narrow" w:hAnsi="Arial Narrow"/>
          <w:color w:val="000000"/>
        </w:rPr>
      </w:pPr>
      <w:r w:rsidRPr="006C78D5">
        <w:rPr>
          <w:rFonts w:ascii="Arial Narrow" w:eastAsia="Calibri" w:hAnsi="Arial Narrow" w:cs="Calibri"/>
          <w:color w:val="000000"/>
        </w:rPr>
        <w:t>A proposta final do licitante declarado vencedor deverá ser encaminhada no prazo de</w:t>
      </w:r>
      <w:r w:rsidRPr="006C78D5">
        <w:rPr>
          <w:rFonts w:ascii="Arial Narrow" w:eastAsia="Calibri" w:hAnsi="Arial Narrow" w:cs="Calibri"/>
          <w:b/>
          <w:color w:val="000000"/>
        </w:rPr>
        <w:t xml:space="preserve"> 02 (duas) horas</w:t>
      </w:r>
      <w:r w:rsidRPr="006C78D5">
        <w:rPr>
          <w:rFonts w:ascii="Arial Narrow" w:eastAsia="Calibri" w:hAnsi="Arial Narrow" w:cs="Calibri"/>
          <w:color w:val="000000"/>
        </w:rPr>
        <w:t xml:space="preserve"> a contar da solicitação do </w:t>
      </w:r>
      <w:r w:rsidRPr="006C78D5">
        <w:rPr>
          <w:rFonts w:ascii="Arial Narrow" w:eastAsia="Calibri" w:hAnsi="Arial Narrow" w:cs="Calibri"/>
        </w:rPr>
        <w:t>Pregoeiro</w:t>
      </w:r>
      <w:r w:rsidRPr="006C78D5">
        <w:rPr>
          <w:rFonts w:ascii="Arial Narrow" w:eastAsia="Calibri" w:hAnsi="Arial Narrow" w:cs="Calibri"/>
          <w:color w:val="000000"/>
        </w:rPr>
        <w:t xml:space="preserve"> no sistema eletrônico e deverá</w:t>
      </w:r>
      <w:r w:rsidR="00DB1311" w:rsidRPr="006C78D5">
        <w:rPr>
          <w:rFonts w:ascii="Arial Narrow" w:eastAsia="Calibri" w:hAnsi="Arial Narrow" w:cs="Calibri"/>
          <w:color w:val="000000"/>
        </w:rPr>
        <w:t xml:space="preserve"> conter</w:t>
      </w:r>
      <w:r w:rsidRPr="006C78D5">
        <w:rPr>
          <w:rFonts w:ascii="Arial Narrow" w:eastAsia="Calibri" w:hAnsi="Arial Narrow" w:cs="Calibri"/>
          <w:color w:val="000000"/>
        </w:rPr>
        <w:t>:</w:t>
      </w:r>
    </w:p>
    <w:p w14:paraId="0FA39CB7" w14:textId="77777777" w:rsidR="006D1FF3" w:rsidRPr="006C78D5" w:rsidRDefault="0002120B"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eastAsia="Calibri" w:hAnsi="Arial Narrow" w:cs="Calibri"/>
        </w:rPr>
        <w:t>Ser redigida em língua portuguesa, digitada, em uma via, sem emendas, rasuras, entrelinhas ou ressalvas, devendo a última folha ser assinada e as demais rubricadas pelo licitante ou seu representante legal.</w:t>
      </w:r>
    </w:p>
    <w:p w14:paraId="6367C305" w14:textId="2D103411" w:rsidR="006D1FF3" w:rsidRPr="006C78D5" w:rsidRDefault="00DB1311"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eastAsia="Calibri" w:hAnsi="Arial Narrow" w:cs="Calibri"/>
        </w:rPr>
        <w:lastRenderedPageBreak/>
        <w:t>R</w:t>
      </w:r>
      <w:r w:rsidR="00650BAC" w:rsidRPr="006C78D5">
        <w:rPr>
          <w:rFonts w:ascii="Arial Narrow" w:eastAsia="Calibri" w:hAnsi="Arial Narrow" w:cs="Calibri"/>
        </w:rPr>
        <w:t xml:space="preserve">azão social, endereço, CNPJ, inscrição estadual, telefone, e-mail, </w:t>
      </w:r>
      <w:r w:rsidR="0002120B" w:rsidRPr="006C78D5">
        <w:rPr>
          <w:rFonts w:ascii="Arial Narrow" w:eastAsia="Calibri" w:hAnsi="Arial Narrow" w:cs="Calibri"/>
        </w:rPr>
        <w:t>indicação do banco, número da conta e agência para fins de pagamento.</w:t>
      </w:r>
    </w:p>
    <w:p w14:paraId="4E3BCB36" w14:textId="48687D2E" w:rsidR="00650BAC" w:rsidRPr="006C78D5" w:rsidRDefault="00DB1311"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hAnsi="Arial Narrow" w:cs="Tahoma"/>
          <w:bCs/>
        </w:rPr>
        <w:t>D</w:t>
      </w:r>
      <w:r w:rsidR="00650BAC" w:rsidRPr="006C78D5">
        <w:rPr>
          <w:rFonts w:ascii="Arial Narrow" w:hAnsi="Arial Narrow" w:cs="Tahoma"/>
          <w:bCs/>
        </w:rPr>
        <w:t>escrição do(s) item(</w:t>
      </w:r>
      <w:proofErr w:type="spellStart"/>
      <w:r w:rsidR="00650BAC" w:rsidRPr="006C78D5">
        <w:rPr>
          <w:rFonts w:ascii="Arial Narrow" w:hAnsi="Arial Narrow" w:cs="Tahoma"/>
          <w:bCs/>
        </w:rPr>
        <w:t>ns</w:t>
      </w:r>
      <w:proofErr w:type="spellEnd"/>
      <w:r w:rsidR="00650BAC" w:rsidRPr="006C78D5">
        <w:rPr>
          <w:rFonts w:ascii="Arial Narrow" w:hAnsi="Arial Narrow" w:cs="Tahoma"/>
          <w:bCs/>
        </w:rPr>
        <w:t>) ofertado(s), de acordo com a descrição constante do modelo de proposta;</w:t>
      </w:r>
    </w:p>
    <w:p w14:paraId="0BDE0E92" w14:textId="0BFEE9CE" w:rsidR="00650BAC" w:rsidRPr="006C78D5" w:rsidRDefault="00DB1311"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eastAsia="MS Mincho" w:hAnsi="Arial Narrow" w:cs="Tahoma"/>
        </w:rPr>
        <w:t>P</w:t>
      </w:r>
      <w:r w:rsidR="00650BAC" w:rsidRPr="006C78D5">
        <w:rPr>
          <w:rFonts w:ascii="Arial Narrow" w:eastAsia="MS Mincho" w:hAnsi="Arial Narrow" w:cs="Tahoma"/>
        </w:rPr>
        <w:t>reço</w:t>
      </w:r>
      <w:r w:rsidRPr="006C78D5">
        <w:rPr>
          <w:rFonts w:ascii="Arial Narrow" w:eastAsia="MS Mincho" w:hAnsi="Arial Narrow" w:cs="Tahoma"/>
        </w:rPr>
        <w:t>s</w:t>
      </w:r>
      <w:r w:rsidR="00650BAC" w:rsidRPr="006C78D5">
        <w:rPr>
          <w:rFonts w:ascii="Arial Narrow" w:eastAsia="MS Mincho" w:hAnsi="Arial Narrow" w:cs="Tahoma"/>
        </w:rPr>
        <w:t xml:space="preserve"> unitário</w:t>
      </w:r>
      <w:r w:rsidRPr="006C78D5">
        <w:rPr>
          <w:rFonts w:ascii="Arial Narrow" w:eastAsia="MS Mincho" w:hAnsi="Arial Narrow" w:cs="Tahoma"/>
        </w:rPr>
        <w:t>s</w:t>
      </w:r>
      <w:r w:rsidR="00650BAC" w:rsidRPr="006C78D5">
        <w:rPr>
          <w:rFonts w:ascii="Arial Narrow" w:eastAsia="MS Mincho" w:hAnsi="Arial Narrow" w:cs="Tahoma"/>
        </w:rPr>
        <w:t>, tota</w:t>
      </w:r>
      <w:r w:rsidRPr="006C78D5">
        <w:rPr>
          <w:rFonts w:ascii="Arial Narrow" w:eastAsia="MS Mincho" w:hAnsi="Arial Narrow" w:cs="Tahoma"/>
        </w:rPr>
        <w:t>is</w:t>
      </w:r>
      <w:r w:rsidR="00650BAC" w:rsidRPr="006C78D5">
        <w:rPr>
          <w:rFonts w:ascii="Arial Narrow" w:eastAsia="MS Mincho" w:hAnsi="Arial Narrow" w:cs="Tahoma"/>
        </w:rPr>
        <w:t xml:space="preserve"> de cada item e global da proposta, em</w:t>
      </w:r>
      <w:r w:rsidR="00650BAC" w:rsidRPr="006C78D5">
        <w:rPr>
          <w:rFonts w:ascii="Arial Narrow" w:hAnsi="Arial Narrow" w:cs="Tahoma"/>
        </w:rPr>
        <w:t xml:space="preserve"> moeda corrente nacional</w:t>
      </w:r>
      <w:r w:rsidR="00650BAC" w:rsidRPr="006C78D5">
        <w:rPr>
          <w:rFonts w:ascii="Arial Narrow" w:eastAsia="MS Mincho" w:hAnsi="Arial Narrow" w:cs="Tahoma"/>
        </w:rPr>
        <w:t>, apurado à data de sua apresentação, com precisão de duas casas decimais;</w:t>
      </w:r>
    </w:p>
    <w:p w14:paraId="0AB39B4E" w14:textId="2B7981FF" w:rsidR="00650BAC" w:rsidRPr="006C78D5" w:rsidRDefault="00DB1311"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hAnsi="Arial Narrow"/>
        </w:rPr>
        <w:t>V</w:t>
      </w:r>
      <w:r w:rsidR="00650BAC" w:rsidRPr="006C78D5">
        <w:rPr>
          <w:rFonts w:ascii="Arial Narrow" w:hAnsi="Arial Narrow"/>
        </w:rPr>
        <w:t xml:space="preserve">alidade da proposta: </w:t>
      </w:r>
      <w:r w:rsidR="00190008" w:rsidRPr="006C78D5">
        <w:rPr>
          <w:rFonts w:ascii="Arial Narrow" w:hAnsi="Arial Narrow"/>
          <w:b/>
        </w:rPr>
        <w:t>60</w:t>
      </w:r>
      <w:r w:rsidR="00650BAC" w:rsidRPr="006C78D5">
        <w:rPr>
          <w:rFonts w:ascii="Arial Narrow" w:hAnsi="Arial Narrow"/>
          <w:b/>
        </w:rPr>
        <w:t xml:space="preserve"> (</w:t>
      </w:r>
      <w:r w:rsidR="00190008" w:rsidRPr="006C78D5">
        <w:rPr>
          <w:rFonts w:ascii="Arial Narrow" w:hAnsi="Arial Narrow"/>
          <w:b/>
        </w:rPr>
        <w:t>sessenta</w:t>
      </w:r>
      <w:r w:rsidR="00650BAC" w:rsidRPr="006C78D5">
        <w:rPr>
          <w:rFonts w:ascii="Arial Narrow" w:hAnsi="Arial Narrow"/>
          <w:b/>
        </w:rPr>
        <w:t>) dias;</w:t>
      </w:r>
    </w:p>
    <w:p w14:paraId="5F69DC0F" w14:textId="399FA2C3" w:rsidR="00650BAC" w:rsidRPr="006C78D5" w:rsidRDefault="00650BAC"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hAnsi="Arial Narrow"/>
        </w:rPr>
        <w:t xml:space="preserve">Prazo de </w:t>
      </w:r>
      <w:r w:rsidR="009C37BF" w:rsidRPr="006C78D5">
        <w:rPr>
          <w:rFonts w:ascii="Arial Narrow" w:hAnsi="Arial Narrow"/>
        </w:rPr>
        <w:t xml:space="preserve">entrega das viaturas: em </w:t>
      </w:r>
      <w:r w:rsidR="009C37BF" w:rsidRPr="006C78D5">
        <w:rPr>
          <w:rFonts w:ascii="Arial Narrow" w:hAnsi="Arial Narrow"/>
          <w:b/>
        </w:rPr>
        <w:t xml:space="preserve">até </w:t>
      </w:r>
      <w:r w:rsidR="006C78D5" w:rsidRPr="006C78D5">
        <w:rPr>
          <w:rFonts w:ascii="Arial Narrow" w:hAnsi="Arial Narrow"/>
          <w:b/>
        </w:rPr>
        <w:t xml:space="preserve">90 </w:t>
      </w:r>
      <w:r w:rsidR="009C37BF" w:rsidRPr="006C78D5">
        <w:rPr>
          <w:rFonts w:ascii="Arial Narrow" w:hAnsi="Arial Narrow"/>
          <w:b/>
        </w:rPr>
        <w:t>(</w:t>
      </w:r>
      <w:r w:rsidR="006C78D5" w:rsidRPr="006C78D5">
        <w:rPr>
          <w:rFonts w:ascii="Arial Narrow" w:hAnsi="Arial Narrow"/>
          <w:b/>
        </w:rPr>
        <w:t>noventa</w:t>
      </w:r>
      <w:r w:rsidR="009C37BF" w:rsidRPr="006C78D5">
        <w:rPr>
          <w:rFonts w:ascii="Arial Narrow" w:hAnsi="Arial Narrow"/>
          <w:b/>
        </w:rPr>
        <w:t>) dias</w:t>
      </w:r>
      <w:r w:rsidR="009C37BF" w:rsidRPr="006C78D5">
        <w:rPr>
          <w:rFonts w:ascii="Arial Narrow" w:hAnsi="Arial Narrow"/>
        </w:rPr>
        <w:t>, contados a partir da</w:t>
      </w:r>
      <w:r w:rsidR="00F36D10" w:rsidRPr="006C78D5">
        <w:rPr>
          <w:rFonts w:ascii="Arial Narrow" w:hAnsi="Arial Narrow"/>
        </w:rPr>
        <w:t xml:space="preserve"> </w:t>
      </w:r>
      <w:proofErr w:type="spellStart"/>
      <w:r w:rsidR="00F36D10" w:rsidRPr="006C78D5">
        <w:rPr>
          <w:rFonts w:ascii="Arial Narrow" w:hAnsi="Arial Narrow"/>
        </w:rPr>
        <w:t>da</w:t>
      </w:r>
      <w:proofErr w:type="spellEnd"/>
      <w:r w:rsidR="00F36D10" w:rsidRPr="006C78D5">
        <w:rPr>
          <w:rFonts w:ascii="Arial Narrow" w:hAnsi="Arial Narrow"/>
        </w:rPr>
        <w:t xml:space="preserve"> de assinatura do contrato</w:t>
      </w:r>
      <w:r w:rsidRPr="006C78D5">
        <w:rPr>
          <w:rFonts w:ascii="Arial Narrow" w:hAnsi="Arial Narrow"/>
        </w:rPr>
        <w:t>;</w:t>
      </w:r>
    </w:p>
    <w:p w14:paraId="739D9B7D" w14:textId="76923F50" w:rsidR="00650BAC" w:rsidRPr="006C78D5" w:rsidRDefault="00650BAC"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hAnsi="Arial Narrow"/>
        </w:rPr>
        <w:t>Local d</w:t>
      </w:r>
      <w:r w:rsidR="009C37BF" w:rsidRPr="006C78D5">
        <w:rPr>
          <w:rFonts w:ascii="Arial Narrow" w:hAnsi="Arial Narrow"/>
        </w:rPr>
        <w:t>e entrega: Base da Guarda Civil Municipal de Mairiporã, situada à Rua Vinte e Um de Abril, nº 40, Jd. Odorico, CEP: 07629-674</w:t>
      </w:r>
      <w:r w:rsidR="00190008" w:rsidRPr="006C78D5">
        <w:rPr>
          <w:rFonts w:ascii="Arial Narrow" w:hAnsi="Arial Narrow"/>
        </w:rPr>
        <w:t>;</w:t>
      </w:r>
    </w:p>
    <w:p w14:paraId="22233817" w14:textId="107F8889" w:rsidR="00FA3D17" w:rsidRPr="006C78D5" w:rsidRDefault="00FA3D17"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hAnsi="Arial Narrow"/>
        </w:rPr>
        <w:t xml:space="preserve">Prazo de Vigência Contratual: </w:t>
      </w:r>
      <w:r w:rsidR="00113EA0" w:rsidRPr="006C78D5">
        <w:rPr>
          <w:rFonts w:ascii="Arial Narrow" w:hAnsi="Arial Narrow"/>
        </w:rPr>
        <w:t>05</w:t>
      </w:r>
      <w:r w:rsidR="00C8751C" w:rsidRPr="006C78D5">
        <w:rPr>
          <w:rFonts w:ascii="Arial Narrow" w:hAnsi="Arial Narrow"/>
        </w:rPr>
        <w:t xml:space="preserve"> </w:t>
      </w:r>
      <w:r w:rsidRPr="006C78D5">
        <w:rPr>
          <w:rFonts w:ascii="Arial Narrow" w:hAnsi="Arial Narrow"/>
        </w:rPr>
        <w:t>(</w:t>
      </w:r>
      <w:r w:rsidR="00113EA0" w:rsidRPr="006C78D5">
        <w:rPr>
          <w:rFonts w:ascii="Arial Narrow" w:hAnsi="Arial Narrow"/>
        </w:rPr>
        <w:t>cinco</w:t>
      </w:r>
      <w:r w:rsidRPr="006C78D5">
        <w:rPr>
          <w:rFonts w:ascii="Arial Narrow" w:hAnsi="Arial Narrow"/>
        </w:rPr>
        <w:t xml:space="preserve">) </w:t>
      </w:r>
      <w:r w:rsidR="00113EA0" w:rsidRPr="006C78D5">
        <w:rPr>
          <w:rFonts w:ascii="Arial Narrow" w:hAnsi="Arial Narrow"/>
        </w:rPr>
        <w:t>anos</w:t>
      </w:r>
      <w:r w:rsidRPr="006C78D5">
        <w:rPr>
          <w:rFonts w:ascii="Arial Narrow" w:hAnsi="Arial Narrow"/>
        </w:rPr>
        <w:t xml:space="preserve"> </w:t>
      </w:r>
      <w:r w:rsidR="004A5F82" w:rsidRPr="006C78D5">
        <w:rPr>
          <w:rFonts w:ascii="Arial Narrow" w:hAnsi="Arial Narrow"/>
        </w:rPr>
        <w:t>contados da data de assinatura do contrato</w:t>
      </w:r>
      <w:r w:rsidRPr="006C78D5">
        <w:rPr>
          <w:rFonts w:ascii="Arial Narrow" w:hAnsi="Arial Narrow"/>
        </w:rPr>
        <w:t>.</w:t>
      </w:r>
    </w:p>
    <w:p w14:paraId="6970AEE4" w14:textId="78AD5592" w:rsidR="004770DA" w:rsidRPr="006C78D5" w:rsidRDefault="004770DA" w:rsidP="006C78D5">
      <w:pPr>
        <w:pStyle w:val="PargrafodaLista"/>
        <w:numPr>
          <w:ilvl w:val="2"/>
          <w:numId w:val="1"/>
        </w:numPr>
        <w:spacing w:after="120" w:line="240" w:lineRule="auto"/>
        <w:ind w:left="1134" w:hanging="708"/>
        <w:contextualSpacing w:val="0"/>
        <w:jc w:val="both"/>
        <w:rPr>
          <w:rFonts w:ascii="Arial Narrow" w:hAnsi="Arial Narrow"/>
        </w:rPr>
      </w:pPr>
      <w:r w:rsidRPr="006C78D5">
        <w:rPr>
          <w:rFonts w:ascii="Arial Narrow" w:hAnsi="Arial Narrow"/>
        </w:rPr>
        <w:t>Declaração de que o preço apresentado contempla todos os custos diretos e indiretos referentes ao objeto licitado;</w:t>
      </w:r>
    </w:p>
    <w:p w14:paraId="2CB8CD8F" w14:textId="05C647F6" w:rsidR="004770DA" w:rsidRPr="006C78D5" w:rsidRDefault="004770DA" w:rsidP="006C78D5">
      <w:pPr>
        <w:pStyle w:val="PargrafodaLista"/>
        <w:numPr>
          <w:ilvl w:val="2"/>
          <w:numId w:val="1"/>
        </w:numPr>
        <w:autoSpaceDE w:val="0"/>
        <w:autoSpaceDN w:val="0"/>
        <w:adjustRightInd w:val="0"/>
        <w:spacing w:after="120" w:line="240" w:lineRule="auto"/>
        <w:ind w:left="1134" w:hanging="708"/>
        <w:contextualSpacing w:val="0"/>
        <w:jc w:val="both"/>
        <w:rPr>
          <w:rFonts w:ascii="Arial Narrow" w:hAnsi="Arial Narrow" w:cs="Tahoma"/>
          <w:bCs/>
        </w:rPr>
      </w:pPr>
      <w:r w:rsidRPr="006C78D5">
        <w:rPr>
          <w:rFonts w:ascii="Arial Narrow" w:hAnsi="Arial Narrow" w:cs="Tahoma"/>
          <w:bCs/>
        </w:rPr>
        <w:t>Informar o nome e qualificação (RG, CPF, e-mail pessoal e cargo na empresa) do representante legal da empresa para assinatura do contrato, na hipótese de sagrar-se vencedora;</w:t>
      </w:r>
    </w:p>
    <w:p w14:paraId="18EDE6B0" w14:textId="77777777" w:rsidR="006D1FF3" w:rsidRPr="006C78D5" w:rsidRDefault="0002120B" w:rsidP="006C78D5">
      <w:pPr>
        <w:pStyle w:val="PargrafodaLista"/>
        <w:numPr>
          <w:ilvl w:val="1"/>
          <w:numId w:val="1"/>
        </w:numPr>
        <w:pBdr>
          <w:top w:val="nil"/>
          <w:left w:val="nil"/>
          <w:bottom w:val="nil"/>
          <w:right w:val="nil"/>
          <w:between w:val="nil"/>
        </w:pBdr>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 proposta final deverá ser documentada nos autos e será levada em consideração no decorrer da execução do contrato e aplicação de eventual sanção à Contratada, se for o caso.</w:t>
      </w:r>
    </w:p>
    <w:p w14:paraId="169B1B75" w14:textId="77777777" w:rsidR="006D1FF3" w:rsidRPr="006C78D5" w:rsidRDefault="0002120B" w:rsidP="006C78D5">
      <w:pPr>
        <w:pStyle w:val="PargrafodaLista"/>
        <w:numPr>
          <w:ilvl w:val="1"/>
          <w:numId w:val="1"/>
        </w:numPr>
        <w:spacing w:after="120" w:line="240" w:lineRule="auto"/>
        <w:ind w:hanging="574"/>
        <w:contextualSpacing w:val="0"/>
        <w:jc w:val="both"/>
        <w:rPr>
          <w:rFonts w:ascii="Arial Narrow" w:hAnsi="Arial Narrow"/>
        </w:rPr>
      </w:pPr>
      <w:r w:rsidRPr="006C78D5">
        <w:rPr>
          <w:rFonts w:ascii="Arial Narrow" w:eastAsia="Calibri" w:hAnsi="Arial Narrow" w:cs="Calibri"/>
        </w:rPr>
        <w:t>Todas as especificações do objeto contidas na proposta, tais como marca, modelo, tipo, fabricante e procedência, vinculam a Contratada.</w:t>
      </w:r>
    </w:p>
    <w:p w14:paraId="5956947A" w14:textId="77777777" w:rsidR="006D1FF3" w:rsidRPr="006C78D5" w:rsidRDefault="0002120B" w:rsidP="006C78D5">
      <w:pPr>
        <w:pStyle w:val="PargrafodaLista"/>
        <w:numPr>
          <w:ilvl w:val="1"/>
          <w:numId w:val="1"/>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Os preços </w:t>
      </w:r>
      <w:r w:rsidRPr="006C78D5">
        <w:rPr>
          <w:rFonts w:ascii="Arial Narrow" w:eastAsia="Calibri" w:hAnsi="Arial Narrow" w:cs="Calibri"/>
        </w:rPr>
        <w:t>devem</w:t>
      </w:r>
      <w:r w:rsidRPr="006C78D5">
        <w:rPr>
          <w:rFonts w:ascii="Arial Narrow" w:eastAsia="Calibri" w:hAnsi="Arial Narrow" w:cs="Calibri"/>
          <w:color w:val="000000"/>
        </w:rPr>
        <w:t xml:space="preserve"> ser expressos em moeda corrente nacional, o valor unitário em algarismos e o valor global em algarismos e por extenso.</w:t>
      </w:r>
    </w:p>
    <w:p w14:paraId="10A6C4D4" w14:textId="77777777" w:rsidR="006D1FF3" w:rsidRPr="006C78D5" w:rsidRDefault="0002120B" w:rsidP="006C78D5">
      <w:pPr>
        <w:pStyle w:val="PargrafodaLista"/>
        <w:numPr>
          <w:ilvl w:val="1"/>
          <w:numId w:val="1"/>
        </w:numPr>
        <w:tabs>
          <w:tab w:val="left" w:pos="993"/>
        </w:tabs>
        <w:spacing w:after="120" w:line="240" w:lineRule="auto"/>
        <w:ind w:hanging="574"/>
        <w:contextualSpacing w:val="0"/>
        <w:jc w:val="both"/>
        <w:rPr>
          <w:rFonts w:ascii="Arial Narrow" w:hAnsi="Arial Narrow"/>
        </w:rPr>
      </w:pPr>
      <w:r w:rsidRPr="006C78D5">
        <w:rPr>
          <w:rFonts w:ascii="Arial Narrow" w:eastAsia="Calibri" w:hAnsi="Arial Narrow" w:cs="Calibri"/>
        </w:rPr>
        <w:t>Ocorrendo divergência entre os preços unitários e o preço global, prevalecerão os primeiros; no caso de divergência entre os valores numéricos e os valores expressos por extenso, prevalecerão estes últimos.</w:t>
      </w:r>
    </w:p>
    <w:p w14:paraId="02E62200" w14:textId="77777777" w:rsidR="006D1FF3" w:rsidRPr="006C78D5" w:rsidRDefault="0002120B" w:rsidP="006C78D5">
      <w:pPr>
        <w:pStyle w:val="PargrafodaLista"/>
        <w:numPr>
          <w:ilvl w:val="1"/>
          <w:numId w:val="1"/>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 oferta deverá ser firme e precisa, limitada, rigorosamente, ao objeto deste Edital, sem conter alternativas de preço ou de qualquer outra condição que induza o julgamento a mais de um resultado, sob pena de desclassificação.</w:t>
      </w:r>
    </w:p>
    <w:p w14:paraId="5C0A9F26" w14:textId="77777777" w:rsidR="006D1FF3" w:rsidRPr="006C78D5" w:rsidRDefault="0002120B" w:rsidP="006C78D5">
      <w:pPr>
        <w:pStyle w:val="PargrafodaLista"/>
        <w:numPr>
          <w:ilvl w:val="1"/>
          <w:numId w:val="1"/>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 proposta deverá obedecer aos termos deste Edital e seus Anexos, não sendo considerada aquela que não corresponda às especificações ali contidas ou que estabeleça vínculo à proposta de outro licitante.</w:t>
      </w:r>
    </w:p>
    <w:p w14:paraId="722ED438" w14:textId="77777777" w:rsidR="006D1FF3" w:rsidRPr="006C78D5" w:rsidRDefault="0002120B" w:rsidP="006C78D5">
      <w:pPr>
        <w:pStyle w:val="PargrafodaLista"/>
        <w:numPr>
          <w:ilvl w:val="1"/>
          <w:numId w:val="1"/>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As propostas que contenham a descrição do objeto, o valor e os documentos complementares estarão disponíveis na internet, após a homologação.</w:t>
      </w:r>
    </w:p>
    <w:p w14:paraId="7FE8A3FD" w14:textId="77777777" w:rsidR="006D1FF3" w:rsidRPr="006C78D5" w:rsidRDefault="0002120B" w:rsidP="006C78D5">
      <w:pPr>
        <w:keepNext/>
        <w:keepLines/>
        <w:numPr>
          <w:ilvl w:val="0"/>
          <w:numId w:val="11"/>
        </w:numPr>
        <w:pBdr>
          <w:top w:val="nil"/>
          <w:left w:val="nil"/>
          <w:bottom w:val="nil"/>
          <w:right w:val="nil"/>
          <w:between w:val="nil"/>
        </w:pBdr>
        <w:shd w:val="clear" w:color="auto" w:fill="D7E3BC"/>
        <w:tabs>
          <w:tab w:val="left" w:pos="567"/>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DOS RECURSOS.</w:t>
      </w:r>
    </w:p>
    <w:p w14:paraId="58A9AC11" w14:textId="77777777" w:rsidR="006D1FF3" w:rsidRPr="006C78D5" w:rsidRDefault="0002120B" w:rsidP="006C78D5">
      <w:pPr>
        <w:numPr>
          <w:ilvl w:val="1"/>
          <w:numId w:val="11"/>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Declarado o vencedor e decorrida a fase de regularização fiscal e trabalhista da licitante qualificada como microempresa ou empresa de pequeno porte, se for o caso, deverá o licitante interessado manifestar, imediatamente, a sua intenção de recorrer, em campo próprio do sistema. </w:t>
      </w:r>
    </w:p>
    <w:p w14:paraId="71EE77BB" w14:textId="77777777" w:rsidR="006D1FF3" w:rsidRPr="006C78D5" w:rsidRDefault="0002120B" w:rsidP="006C78D5">
      <w:pPr>
        <w:numPr>
          <w:ilvl w:val="1"/>
          <w:numId w:val="11"/>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O recorrente terá, a partir de então, o prazo 3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14:paraId="56D4CB3C" w14:textId="77777777" w:rsidR="006D1FF3" w:rsidRPr="006C78D5" w:rsidRDefault="0002120B" w:rsidP="006C78D5">
      <w:pPr>
        <w:numPr>
          <w:ilvl w:val="1"/>
          <w:numId w:val="11"/>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lastRenderedPageBreak/>
        <w:t xml:space="preserve">O acolhimento do recurso invalida tão somente os atos insuscetíveis de aproveitamento. </w:t>
      </w:r>
    </w:p>
    <w:p w14:paraId="6D9749E0" w14:textId="77777777" w:rsidR="006D1FF3" w:rsidRPr="006C78D5" w:rsidRDefault="0002120B" w:rsidP="006C78D5">
      <w:pPr>
        <w:numPr>
          <w:ilvl w:val="1"/>
          <w:numId w:val="11"/>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Os autos do processo permanecerão com vista franqueada aos interessados, no endereço constante neste Edital.</w:t>
      </w:r>
    </w:p>
    <w:p w14:paraId="13A39298" w14:textId="77777777" w:rsidR="006D1FF3" w:rsidRPr="006C78D5" w:rsidRDefault="0002120B" w:rsidP="006C78D5">
      <w:pPr>
        <w:keepNext/>
        <w:keepLines/>
        <w:numPr>
          <w:ilvl w:val="0"/>
          <w:numId w:val="11"/>
        </w:numPr>
        <w:pBdr>
          <w:top w:val="nil"/>
          <w:left w:val="nil"/>
          <w:bottom w:val="nil"/>
          <w:right w:val="nil"/>
          <w:between w:val="nil"/>
        </w:pBdr>
        <w:shd w:val="clear" w:color="auto" w:fill="D7E3BC"/>
        <w:tabs>
          <w:tab w:val="left" w:pos="567"/>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REABERTURA DA SESSÃO PÚBLICA.</w:t>
      </w:r>
    </w:p>
    <w:p w14:paraId="582A8927" w14:textId="77777777" w:rsidR="006D1FF3" w:rsidRPr="006C78D5" w:rsidRDefault="0002120B" w:rsidP="006C78D5">
      <w:pPr>
        <w:pStyle w:val="PargrafodaLista"/>
        <w:numPr>
          <w:ilvl w:val="1"/>
          <w:numId w:val="11"/>
        </w:numPr>
        <w:pBdr>
          <w:top w:val="nil"/>
          <w:left w:val="nil"/>
          <w:bottom w:val="nil"/>
          <w:right w:val="nil"/>
          <w:between w:val="nil"/>
        </w:pBdr>
        <w:spacing w:after="120" w:line="240" w:lineRule="auto"/>
        <w:ind w:left="567" w:hanging="567"/>
        <w:contextualSpacing w:val="0"/>
        <w:jc w:val="both"/>
        <w:rPr>
          <w:rFonts w:ascii="Arial Narrow" w:hAnsi="Arial Narrow"/>
        </w:rPr>
      </w:pPr>
      <w:r w:rsidRPr="006C78D5">
        <w:rPr>
          <w:rFonts w:ascii="Arial Narrow" w:eastAsia="Calibri" w:hAnsi="Arial Narrow" w:cs="Calibri"/>
          <w:color w:val="000000"/>
        </w:rPr>
        <w:t>A sessão pública poderá ser reaberta:</w:t>
      </w:r>
    </w:p>
    <w:p w14:paraId="10E2217A" w14:textId="77777777" w:rsidR="006D1FF3" w:rsidRPr="006C78D5" w:rsidRDefault="0002120B" w:rsidP="006C78D5">
      <w:pPr>
        <w:numPr>
          <w:ilvl w:val="2"/>
          <w:numId w:val="11"/>
        </w:numPr>
        <w:pBdr>
          <w:top w:val="nil"/>
          <w:left w:val="nil"/>
          <w:bottom w:val="nil"/>
          <w:right w:val="nil"/>
          <w:between w:val="nil"/>
        </w:pBdr>
        <w:spacing w:after="120" w:line="240" w:lineRule="auto"/>
        <w:ind w:left="1134" w:hanging="708"/>
        <w:jc w:val="both"/>
        <w:rPr>
          <w:rFonts w:ascii="Arial Narrow" w:hAnsi="Arial Narrow"/>
        </w:rPr>
      </w:pPr>
      <w:r w:rsidRPr="006C78D5">
        <w:rPr>
          <w:rFonts w:ascii="Arial Narrow" w:eastAsia="Calibri" w:hAnsi="Arial Narrow" w:cs="Calibri"/>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243F405" w14:textId="77777777" w:rsidR="006D1FF3" w:rsidRPr="006C78D5" w:rsidRDefault="0002120B" w:rsidP="006C78D5">
      <w:pPr>
        <w:numPr>
          <w:ilvl w:val="2"/>
          <w:numId w:val="11"/>
        </w:numPr>
        <w:pBdr>
          <w:top w:val="nil"/>
          <w:left w:val="nil"/>
          <w:bottom w:val="nil"/>
          <w:right w:val="nil"/>
          <w:between w:val="nil"/>
        </w:pBdr>
        <w:spacing w:after="120" w:line="240" w:lineRule="auto"/>
        <w:ind w:left="1134" w:hanging="708"/>
        <w:jc w:val="both"/>
        <w:rPr>
          <w:rFonts w:ascii="Arial Narrow" w:hAnsi="Arial Narrow"/>
        </w:rPr>
      </w:pPr>
      <w:r w:rsidRPr="006C78D5">
        <w:rPr>
          <w:rFonts w:ascii="Arial Narrow" w:eastAsia="Calibri" w:hAnsi="Arial Narrow" w:cs="Calibri"/>
          <w:color w:val="000000"/>
        </w:rPr>
        <w:t xml:space="preserve">Quando houver erro na aceitação do preço </w:t>
      </w:r>
      <w:proofErr w:type="gramStart"/>
      <w:r w:rsidRPr="006C78D5">
        <w:rPr>
          <w:rFonts w:ascii="Arial Narrow" w:eastAsia="Calibri" w:hAnsi="Arial Narrow" w:cs="Calibri"/>
          <w:color w:val="000000"/>
        </w:rPr>
        <w:t>melhor</w:t>
      </w:r>
      <w:proofErr w:type="gramEnd"/>
      <w:r w:rsidRPr="006C78D5">
        <w:rPr>
          <w:rFonts w:ascii="Arial Narrow" w:eastAsia="Calibri" w:hAnsi="Arial Narrow" w:cs="Calibri"/>
          <w:color w:val="000000"/>
        </w:rPr>
        <w:t xml:space="preserve">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556A43C0" w14:textId="77777777" w:rsidR="006D1FF3" w:rsidRPr="006C78D5" w:rsidRDefault="0002120B" w:rsidP="006C78D5">
      <w:pPr>
        <w:numPr>
          <w:ilvl w:val="1"/>
          <w:numId w:val="11"/>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Todos os licitantes remanescentes deverão ser convocados para acompanhar a sessão reaberta.</w:t>
      </w:r>
    </w:p>
    <w:p w14:paraId="2879C841" w14:textId="77777777" w:rsidR="006D1FF3" w:rsidRPr="006C78D5" w:rsidRDefault="0002120B" w:rsidP="006C78D5">
      <w:pPr>
        <w:numPr>
          <w:ilvl w:val="2"/>
          <w:numId w:val="11"/>
        </w:numPr>
        <w:pBdr>
          <w:top w:val="nil"/>
          <w:left w:val="nil"/>
          <w:bottom w:val="nil"/>
          <w:right w:val="nil"/>
          <w:between w:val="nil"/>
        </w:pBdr>
        <w:spacing w:after="120" w:line="240" w:lineRule="auto"/>
        <w:ind w:left="1134" w:hanging="708"/>
        <w:jc w:val="both"/>
        <w:rPr>
          <w:rFonts w:ascii="Arial Narrow" w:hAnsi="Arial Narrow"/>
        </w:rPr>
      </w:pPr>
      <w:r w:rsidRPr="006C78D5">
        <w:rPr>
          <w:rFonts w:ascii="Arial Narrow" w:eastAsia="Calibri" w:hAnsi="Arial Narrow" w:cs="Calibri"/>
          <w:color w:val="000000"/>
        </w:rPr>
        <w:t>A convocação se dará por meio do sistema eletrônico (“chat”), ou e-mail, ou de acordo com a fase do procedimento licitatório.</w:t>
      </w:r>
    </w:p>
    <w:p w14:paraId="2FEA1187" w14:textId="2BD3B61D" w:rsidR="006D1FF3" w:rsidRPr="006C78D5" w:rsidRDefault="0002120B" w:rsidP="006C78D5">
      <w:pPr>
        <w:numPr>
          <w:ilvl w:val="2"/>
          <w:numId w:val="11"/>
        </w:numPr>
        <w:pBdr>
          <w:top w:val="nil"/>
          <w:left w:val="nil"/>
          <w:bottom w:val="nil"/>
          <w:right w:val="nil"/>
          <w:between w:val="nil"/>
        </w:pBdr>
        <w:spacing w:after="120" w:line="240" w:lineRule="auto"/>
        <w:ind w:left="1134" w:hanging="708"/>
        <w:jc w:val="both"/>
        <w:rPr>
          <w:rFonts w:ascii="Arial Narrow" w:hAnsi="Arial Narrow"/>
        </w:rPr>
      </w:pPr>
      <w:r w:rsidRPr="006C78D5">
        <w:rPr>
          <w:rFonts w:ascii="Arial Narrow" w:eastAsia="Calibri" w:hAnsi="Arial Narrow" w:cs="Calibri"/>
          <w:color w:val="000000"/>
        </w:rPr>
        <w:t>A convocação feita por e-mail dar-se-á de acordo com os dados contidos n</w:t>
      </w:r>
      <w:r w:rsidR="006F7B74" w:rsidRPr="006C78D5">
        <w:rPr>
          <w:rFonts w:ascii="Arial Narrow" w:eastAsia="Calibri" w:hAnsi="Arial Narrow" w:cs="Calibri"/>
          <w:color w:val="000000"/>
        </w:rPr>
        <w:t xml:space="preserve">a </w:t>
      </w:r>
      <w:r w:rsidR="006F7B74" w:rsidRPr="006C78D5">
        <w:rPr>
          <w:rFonts w:ascii="Arial Narrow" w:eastAsia="Calibri" w:hAnsi="Arial Narrow" w:cs="Calibri"/>
          <w:b/>
          <w:color w:val="000000"/>
        </w:rPr>
        <w:t>Plataforma de Licitações Licitar Digital</w:t>
      </w:r>
      <w:r w:rsidR="006F7B74" w:rsidRPr="006C78D5">
        <w:rPr>
          <w:rFonts w:ascii="Arial Narrow" w:eastAsia="Calibri" w:hAnsi="Arial Narrow" w:cs="Calibri"/>
          <w:color w:val="000000"/>
        </w:rPr>
        <w:t xml:space="preserve">, </w:t>
      </w:r>
      <w:r w:rsidRPr="006C78D5">
        <w:rPr>
          <w:rFonts w:ascii="Arial Narrow" w:eastAsia="Calibri" w:hAnsi="Arial Narrow" w:cs="Calibri"/>
          <w:color w:val="000000"/>
        </w:rPr>
        <w:t>sendo responsabilidade do licitante manter seus dados cadastrais atualizados.</w:t>
      </w:r>
    </w:p>
    <w:p w14:paraId="7A1ADCCE" w14:textId="77777777" w:rsidR="006D1FF3" w:rsidRPr="006C78D5" w:rsidRDefault="0002120B" w:rsidP="006C78D5">
      <w:pPr>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ADJUDICAÇÃO E HOMOLOGAÇÃO.</w:t>
      </w:r>
    </w:p>
    <w:p w14:paraId="56613BF2" w14:textId="4B25119F" w:rsidR="006D1FF3" w:rsidRPr="006C78D5" w:rsidRDefault="0002120B" w:rsidP="006C78D5">
      <w:pPr>
        <w:numPr>
          <w:ilvl w:val="1"/>
          <w:numId w:val="8"/>
        </w:numPr>
        <w:pBdr>
          <w:top w:val="nil"/>
          <w:left w:val="nil"/>
          <w:bottom w:val="nil"/>
          <w:right w:val="nil"/>
          <w:between w:val="nil"/>
        </w:pBdr>
        <w:tabs>
          <w:tab w:val="left" w:pos="284"/>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Julgados os recursos, constatada a regularidade dos atos praticados, a Autoridade </w:t>
      </w:r>
      <w:r w:rsidRPr="006C78D5">
        <w:rPr>
          <w:rFonts w:ascii="Arial Narrow" w:eastAsia="Calibri" w:hAnsi="Arial Narrow" w:cs="Calibri"/>
        </w:rPr>
        <w:t>Competente adjudic</w:t>
      </w:r>
      <w:r w:rsidR="00C35A0E" w:rsidRPr="006C78D5">
        <w:rPr>
          <w:rFonts w:ascii="Arial Narrow" w:eastAsia="Calibri" w:hAnsi="Arial Narrow" w:cs="Calibri"/>
        </w:rPr>
        <w:t>ará</w:t>
      </w:r>
      <w:r w:rsidRPr="006C78D5">
        <w:rPr>
          <w:rFonts w:ascii="Arial Narrow" w:eastAsia="Calibri" w:hAnsi="Arial Narrow" w:cs="Calibri"/>
          <w:color w:val="000000"/>
        </w:rPr>
        <w:t xml:space="preserve"> e </w:t>
      </w:r>
      <w:r w:rsidRPr="006C78D5">
        <w:rPr>
          <w:rFonts w:ascii="Arial Narrow" w:eastAsia="Calibri" w:hAnsi="Arial Narrow" w:cs="Calibri"/>
        </w:rPr>
        <w:t>homolog</w:t>
      </w:r>
      <w:r w:rsidR="00C35A0E" w:rsidRPr="006C78D5">
        <w:rPr>
          <w:rFonts w:ascii="Arial Narrow" w:eastAsia="Calibri" w:hAnsi="Arial Narrow" w:cs="Calibri"/>
        </w:rPr>
        <w:t>ará</w:t>
      </w:r>
      <w:r w:rsidRPr="006C78D5">
        <w:rPr>
          <w:rFonts w:ascii="Arial Narrow" w:eastAsia="Calibri" w:hAnsi="Arial Narrow" w:cs="Calibri"/>
          <w:color w:val="000000"/>
        </w:rPr>
        <w:t xml:space="preserve"> a licitação. </w:t>
      </w:r>
    </w:p>
    <w:p w14:paraId="2ED6C2FC" w14:textId="49586732" w:rsidR="00F009A1" w:rsidRPr="006C78D5" w:rsidRDefault="00F009A1" w:rsidP="006C78D5">
      <w:pPr>
        <w:numPr>
          <w:ilvl w:val="1"/>
          <w:numId w:val="8"/>
        </w:numPr>
        <w:pBdr>
          <w:top w:val="nil"/>
          <w:left w:val="nil"/>
          <w:bottom w:val="nil"/>
          <w:right w:val="nil"/>
          <w:between w:val="nil"/>
        </w:pBdr>
        <w:tabs>
          <w:tab w:val="left" w:pos="284"/>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Não havendo propostas válidas ou vencedores para os itens exclusivos para ME/EPP, suas quantidades serão adjudicadas e homologadas para os vencedores dos mesmos itens de ampla concorrência</w:t>
      </w:r>
      <w:r w:rsidR="00933834" w:rsidRPr="006C78D5">
        <w:rPr>
          <w:rFonts w:ascii="Arial Narrow" w:eastAsia="Calibri" w:hAnsi="Arial Narrow" w:cs="Calibri"/>
          <w:color w:val="000000"/>
        </w:rPr>
        <w:t>, se o caso</w:t>
      </w:r>
      <w:r w:rsidRPr="006C78D5">
        <w:rPr>
          <w:rFonts w:ascii="Arial Narrow" w:eastAsia="Calibri" w:hAnsi="Arial Narrow" w:cs="Calibri"/>
          <w:color w:val="000000"/>
        </w:rPr>
        <w:t>.</w:t>
      </w:r>
    </w:p>
    <w:p w14:paraId="675ACC98" w14:textId="77777777" w:rsidR="006D1FF3" w:rsidRPr="006C78D5" w:rsidRDefault="0002120B" w:rsidP="006C78D5">
      <w:pPr>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GARANTIA DE EXECUÇÃO.</w:t>
      </w:r>
    </w:p>
    <w:p w14:paraId="23FAB80E" w14:textId="77777777" w:rsidR="006D1FF3" w:rsidRPr="006C78D5" w:rsidRDefault="0002120B" w:rsidP="006C78D5">
      <w:pPr>
        <w:numPr>
          <w:ilvl w:val="1"/>
          <w:numId w:val="8"/>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Não haverá exigência de garantia de execução para a presente contratação</w:t>
      </w:r>
      <w:r w:rsidRPr="006C78D5">
        <w:rPr>
          <w:rFonts w:ascii="Arial Narrow" w:eastAsia="Calibri" w:hAnsi="Arial Narrow" w:cs="Calibri"/>
          <w:color w:val="FF0000"/>
        </w:rPr>
        <w:t>.</w:t>
      </w:r>
    </w:p>
    <w:p w14:paraId="16A7B12F" w14:textId="77777777" w:rsidR="006D1FF3" w:rsidRPr="006C78D5" w:rsidRDefault="0002120B" w:rsidP="006C78D5">
      <w:pPr>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DO TERMO DE CONTRATO OU INSTRUMENTO EQUIVALENTE</w:t>
      </w:r>
    </w:p>
    <w:p w14:paraId="75C2A316" w14:textId="64B51B13" w:rsidR="006D1FF3" w:rsidRPr="006C78D5" w:rsidRDefault="004F1870" w:rsidP="006C78D5">
      <w:pPr>
        <w:numPr>
          <w:ilvl w:val="1"/>
          <w:numId w:val="8"/>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 xml:space="preserve">Homologado o resultado da licitação, a vencedora </w:t>
      </w:r>
      <w:r w:rsidR="00F12E43" w:rsidRPr="006C78D5">
        <w:rPr>
          <w:rFonts w:ascii="Arial Narrow" w:eastAsia="Calibri" w:hAnsi="Arial Narrow" w:cs="Calibri"/>
          <w:color w:val="000000"/>
        </w:rPr>
        <w:t>será convocada para, n</w:t>
      </w:r>
      <w:r w:rsidRPr="006C78D5">
        <w:rPr>
          <w:rFonts w:ascii="Arial Narrow" w:eastAsia="Calibri" w:hAnsi="Arial Narrow" w:cs="Calibri"/>
          <w:color w:val="000000"/>
        </w:rPr>
        <w:t>o prazo de 03 (três) dias úteis a contar do recebimento da comunic</w:t>
      </w:r>
      <w:r w:rsidR="00F12E43" w:rsidRPr="006C78D5">
        <w:rPr>
          <w:rFonts w:ascii="Arial Narrow" w:eastAsia="Calibri" w:hAnsi="Arial Narrow" w:cs="Calibri"/>
          <w:color w:val="000000"/>
        </w:rPr>
        <w:t xml:space="preserve">ação específica, assinar </w:t>
      </w:r>
      <w:r w:rsidRPr="006C78D5">
        <w:rPr>
          <w:rFonts w:ascii="Arial Narrow" w:eastAsia="Calibri" w:hAnsi="Arial Narrow" w:cs="Calibri"/>
          <w:color w:val="000000"/>
        </w:rPr>
        <w:t>o contrato ou a Autorização de Fornecimento, no qual constarão as condições da execução</w:t>
      </w:r>
      <w:r w:rsidR="00C35A0E" w:rsidRPr="006C78D5">
        <w:rPr>
          <w:rFonts w:ascii="Arial Narrow" w:eastAsia="Calibri" w:hAnsi="Arial Narrow" w:cs="Calibri"/>
          <w:color w:val="000000"/>
        </w:rPr>
        <w:t xml:space="preserve"> dos serviços e/ou</w:t>
      </w:r>
      <w:r w:rsidRPr="006C78D5">
        <w:rPr>
          <w:rFonts w:ascii="Arial Narrow" w:eastAsia="Calibri" w:hAnsi="Arial Narrow" w:cs="Calibri"/>
          <w:color w:val="000000"/>
        </w:rPr>
        <w:t xml:space="preserve"> do fornecimento</w:t>
      </w:r>
      <w:r w:rsidR="00C35A0E" w:rsidRPr="006C78D5">
        <w:rPr>
          <w:rFonts w:ascii="Arial Narrow" w:eastAsia="Calibri" w:hAnsi="Arial Narrow" w:cs="Calibri"/>
          <w:color w:val="000000"/>
        </w:rPr>
        <w:t xml:space="preserve"> dos bens</w:t>
      </w:r>
      <w:r w:rsidRPr="006C78D5">
        <w:rPr>
          <w:rFonts w:ascii="Arial Narrow" w:eastAsia="Calibri" w:hAnsi="Arial Narrow" w:cs="Calibri"/>
          <w:color w:val="000000"/>
        </w:rPr>
        <w:t>, do pagamento</w:t>
      </w:r>
      <w:r w:rsidR="00C35A0E" w:rsidRPr="006C78D5">
        <w:rPr>
          <w:rFonts w:ascii="Arial Narrow" w:eastAsia="Calibri" w:hAnsi="Arial Narrow" w:cs="Calibri"/>
          <w:color w:val="000000"/>
        </w:rPr>
        <w:t>,</w:t>
      </w:r>
      <w:r w:rsidRPr="006C78D5">
        <w:rPr>
          <w:rFonts w:ascii="Arial Narrow" w:eastAsia="Calibri" w:hAnsi="Arial Narrow" w:cs="Calibri"/>
          <w:color w:val="000000"/>
        </w:rPr>
        <w:t xml:space="preserve"> dos preços, as obrigações da contratada e as penalidades a que estará sujeita p</w:t>
      </w:r>
      <w:r w:rsidR="004D6DF8" w:rsidRPr="006C78D5">
        <w:rPr>
          <w:rFonts w:ascii="Arial Narrow" w:eastAsia="Calibri" w:hAnsi="Arial Narrow" w:cs="Calibri"/>
          <w:color w:val="000000"/>
        </w:rPr>
        <w:t>or</w:t>
      </w:r>
      <w:r w:rsidRPr="006C78D5">
        <w:rPr>
          <w:rFonts w:ascii="Arial Narrow" w:eastAsia="Calibri" w:hAnsi="Arial Narrow" w:cs="Calibri"/>
          <w:color w:val="000000"/>
        </w:rPr>
        <w:t xml:space="preserve"> eventual inobservância das condições ajustadas</w:t>
      </w:r>
      <w:r w:rsidR="00F12E43" w:rsidRPr="006C78D5">
        <w:rPr>
          <w:rFonts w:ascii="Arial Narrow" w:eastAsia="Calibri" w:hAnsi="Arial Narrow" w:cs="Calibri"/>
          <w:color w:val="000000"/>
        </w:rPr>
        <w:t xml:space="preserve">, </w:t>
      </w:r>
      <w:r w:rsidR="0002120B" w:rsidRPr="006C78D5">
        <w:rPr>
          <w:rFonts w:ascii="Arial Narrow" w:eastAsia="Calibri" w:hAnsi="Arial Narrow" w:cs="Calibri"/>
          <w:color w:val="000000"/>
        </w:rPr>
        <w:t>sob pena de decair do direito à contratação, sem prejuízo das sanções previstas neste Edital.</w:t>
      </w:r>
    </w:p>
    <w:p w14:paraId="7EE4A397" w14:textId="7222083B" w:rsidR="006D1FF3" w:rsidRPr="006C78D5" w:rsidRDefault="00F12E43" w:rsidP="006C78D5">
      <w:pPr>
        <w:numPr>
          <w:ilvl w:val="1"/>
          <w:numId w:val="8"/>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rPr>
        <w:t>O prazo previsto no subitem anterior poderá ser prorrogado, por igual período, por solicitação justificada do adjudicatário e aceita pela Administração</w:t>
      </w:r>
      <w:r w:rsidR="004F1870" w:rsidRPr="006C78D5">
        <w:rPr>
          <w:rFonts w:ascii="Arial Narrow" w:eastAsia="Calibri" w:hAnsi="Arial Narrow" w:cs="Calibri"/>
        </w:rPr>
        <w:t>.</w:t>
      </w:r>
    </w:p>
    <w:p w14:paraId="3B200657" w14:textId="2A2E54FF" w:rsidR="008670F0" w:rsidRPr="006C78D5" w:rsidRDefault="008670F0" w:rsidP="006C78D5">
      <w:pPr>
        <w:numPr>
          <w:ilvl w:val="1"/>
          <w:numId w:val="8"/>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hAnsi="Arial Narrow"/>
        </w:rPr>
        <w:t xml:space="preserve">O Contrato terá vigência </w:t>
      </w:r>
      <w:r w:rsidR="00F12E43" w:rsidRPr="006C78D5">
        <w:rPr>
          <w:rFonts w:ascii="Arial Narrow" w:hAnsi="Arial Narrow"/>
        </w:rPr>
        <w:t xml:space="preserve">de </w:t>
      </w:r>
      <w:r w:rsidR="00113EA0" w:rsidRPr="006C78D5">
        <w:rPr>
          <w:rFonts w:ascii="Arial Narrow" w:hAnsi="Arial Narrow"/>
        </w:rPr>
        <w:t>05 (cinco) anos</w:t>
      </w:r>
      <w:r w:rsidRPr="006C78D5">
        <w:rPr>
          <w:rFonts w:ascii="Arial Narrow" w:hAnsi="Arial Narrow"/>
        </w:rPr>
        <w:t xml:space="preserve">. </w:t>
      </w:r>
    </w:p>
    <w:p w14:paraId="4D065A82" w14:textId="76B68A9B" w:rsidR="006D1FF3" w:rsidRPr="006C78D5" w:rsidRDefault="0002120B" w:rsidP="006C78D5">
      <w:pPr>
        <w:numPr>
          <w:ilvl w:val="1"/>
          <w:numId w:val="8"/>
        </w:numPr>
        <w:pBdr>
          <w:top w:val="nil"/>
          <w:left w:val="nil"/>
          <w:bottom w:val="nil"/>
          <w:right w:val="nil"/>
          <w:between w:val="nil"/>
        </w:pBdr>
        <w:spacing w:after="120" w:line="240" w:lineRule="auto"/>
        <w:ind w:left="567" w:hanging="567"/>
        <w:jc w:val="both"/>
        <w:rPr>
          <w:rFonts w:ascii="Arial Narrow" w:hAnsi="Arial Narrow"/>
        </w:rPr>
      </w:pPr>
      <w:r w:rsidRPr="006C78D5">
        <w:rPr>
          <w:rFonts w:ascii="Arial Narrow" w:eastAsia="Calibri" w:hAnsi="Arial Narrow" w:cs="Calibri"/>
          <w:color w:val="000000"/>
        </w:rPr>
        <w:t>O Aceite da Nota de Empenho</w:t>
      </w:r>
      <w:r w:rsidR="00F12E43" w:rsidRPr="006C78D5">
        <w:rPr>
          <w:rFonts w:ascii="Arial Narrow" w:eastAsia="Calibri" w:hAnsi="Arial Narrow" w:cs="Calibri"/>
          <w:color w:val="000000"/>
        </w:rPr>
        <w:t>, Autorização de Fornecimento</w:t>
      </w:r>
      <w:r w:rsidRPr="006C78D5">
        <w:rPr>
          <w:rFonts w:ascii="Arial Narrow" w:eastAsia="Calibri" w:hAnsi="Arial Narrow" w:cs="Calibri"/>
          <w:color w:val="000000"/>
        </w:rPr>
        <w:t xml:space="preserve"> ou do instrumento equivalente, emitida à empresa adjudicada, implica no reconhecimento de que:</w:t>
      </w:r>
    </w:p>
    <w:p w14:paraId="11FD92CF" w14:textId="44057DA4" w:rsidR="006D1FF3" w:rsidRPr="006C78D5" w:rsidRDefault="0002120B" w:rsidP="006C78D5">
      <w:pPr>
        <w:pStyle w:val="PargrafodaLista"/>
        <w:numPr>
          <w:ilvl w:val="2"/>
          <w:numId w:val="8"/>
        </w:numPr>
        <w:spacing w:after="120" w:line="240" w:lineRule="auto"/>
        <w:ind w:left="993" w:hanging="709"/>
        <w:contextualSpacing w:val="0"/>
        <w:jc w:val="both"/>
        <w:rPr>
          <w:rFonts w:ascii="Arial Narrow" w:eastAsia="Calibri" w:hAnsi="Arial Narrow" w:cs="Calibri"/>
        </w:rPr>
      </w:pPr>
      <w:r w:rsidRPr="006C78D5">
        <w:rPr>
          <w:rFonts w:ascii="Arial Narrow" w:eastAsia="Calibri" w:hAnsi="Arial Narrow" w:cs="Calibri"/>
        </w:rPr>
        <w:lastRenderedPageBreak/>
        <w:t>Referida Nota está substituindo o contrato, aplicando-se à relação de negócios ali estabelecida as disposições da Lei nº 14.133/2021;</w:t>
      </w:r>
    </w:p>
    <w:p w14:paraId="3BB88752" w14:textId="38D10F62" w:rsidR="006D1FF3" w:rsidRPr="006C78D5" w:rsidRDefault="0002120B" w:rsidP="006C78D5">
      <w:pPr>
        <w:pStyle w:val="PargrafodaLista"/>
        <w:numPr>
          <w:ilvl w:val="2"/>
          <w:numId w:val="8"/>
        </w:numPr>
        <w:spacing w:after="120" w:line="240" w:lineRule="auto"/>
        <w:ind w:left="993" w:hanging="709"/>
        <w:contextualSpacing w:val="0"/>
        <w:jc w:val="both"/>
        <w:rPr>
          <w:rFonts w:ascii="Arial Narrow" w:eastAsia="Calibri" w:hAnsi="Arial Narrow" w:cs="Calibri"/>
        </w:rPr>
      </w:pPr>
      <w:r w:rsidRPr="006C78D5">
        <w:rPr>
          <w:rFonts w:ascii="Arial Narrow" w:eastAsia="Calibri" w:hAnsi="Arial Narrow" w:cs="Calibri"/>
        </w:rPr>
        <w:t>A contratada se vincula à sua proposta e às previsões contidas no edital e seus anexos;</w:t>
      </w:r>
    </w:p>
    <w:p w14:paraId="054DDBF3" w14:textId="79D94007" w:rsidR="006D1FF3" w:rsidRPr="006C78D5" w:rsidRDefault="0002120B" w:rsidP="006C78D5">
      <w:pPr>
        <w:pStyle w:val="PargrafodaLista"/>
        <w:numPr>
          <w:ilvl w:val="2"/>
          <w:numId w:val="8"/>
        </w:numPr>
        <w:spacing w:after="120" w:line="240" w:lineRule="auto"/>
        <w:ind w:left="993" w:hanging="709"/>
        <w:contextualSpacing w:val="0"/>
        <w:jc w:val="both"/>
        <w:rPr>
          <w:rFonts w:ascii="Arial Narrow" w:eastAsia="Calibri" w:hAnsi="Arial Narrow" w:cs="Calibri"/>
        </w:rPr>
      </w:pPr>
      <w:r w:rsidRPr="006C78D5">
        <w:rPr>
          <w:rFonts w:ascii="Arial Narrow" w:eastAsia="Calibri" w:hAnsi="Arial Narrow" w:cs="Calibri"/>
        </w:rPr>
        <w:t>A contratada reconhece que as hipóteses de rescisão são aquelas previstas no artigo 137 da Lei nº 14.133/2021 e reconhece os direitos da Administração previstos nos artigos 138 e 139 da mesma Lei.</w:t>
      </w:r>
    </w:p>
    <w:p w14:paraId="22D15F5F" w14:textId="1E7A3BAA" w:rsidR="006D1FF3" w:rsidRPr="006C78D5" w:rsidRDefault="0002120B" w:rsidP="006C78D5">
      <w:pPr>
        <w:pStyle w:val="PargrafodaLista"/>
        <w:numPr>
          <w:ilvl w:val="1"/>
          <w:numId w:val="8"/>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14:paraId="42155661" w14:textId="4145D697" w:rsidR="006D1FF3" w:rsidRPr="006C78D5" w:rsidRDefault="0002120B" w:rsidP="006C78D5">
      <w:pPr>
        <w:pStyle w:val="PargrafodaLista"/>
        <w:numPr>
          <w:ilvl w:val="1"/>
          <w:numId w:val="8"/>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rPr>
        <w:t>Na assinatura do contrato, será exigida a comprovação das condições de habilitação consignadas neste Edital, as quais deverão ser mantidas pelo licitante durante a vigência do contrato.</w:t>
      </w:r>
    </w:p>
    <w:p w14:paraId="584AE7F7" w14:textId="77777777" w:rsidR="00E9738C" w:rsidRPr="006C78D5" w:rsidRDefault="0002120B" w:rsidP="006C78D5">
      <w:pPr>
        <w:pStyle w:val="PargrafodaLista"/>
        <w:numPr>
          <w:ilvl w:val="2"/>
          <w:numId w:val="8"/>
        </w:numPr>
        <w:spacing w:after="120" w:line="240" w:lineRule="auto"/>
        <w:ind w:left="993" w:hanging="709"/>
        <w:contextualSpacing w:val="0"/>
        <w:jc w:val="both"/>
        <w:rPr>
          <w:rFonts w:ascii="Arial Narrow" w:eastAsia="Calibri" w:hAnsi="Arial Narrow" w:cs="Calibri"/>
        </w:rPr>
      </w:pPr>
      <w:r w:rsidRPr="006C78D5">
        <w:rPr>
          <w:rFonts w:ascii="Arial Narrow" w:eastAsia="Calibri" w:hAnsi="Arial Narrow" w:cs="Calibri"/>
        </w:rPr>
        <w:t>Na hipótese de irregularidade, o contratado deverá regularizar a sua situação perante o cadastro no prazo de até 05 (cinco) dias úteis, sob pena de aplicação das penalidades previstas no edital e anexos.</w:t>
      </w:r>
    </w:p>
    <w:p w14:paraId="30EF9A14" w14:textId="4CB1C100" w:rsidR="006D1FF3" w:rsidRPr="006C78D5" w:rsidRDefault="0002120B" w:rsidP="006C78D5">
      <w:pPr>
        <w:pStyle w:val="PargrafodaLista"/>
        <w:numPr>
          <w:ilvl w:val="2"/>
          <w:numId w:val="8"/>
        </w:numPr>
        <w:spacing w:after="120" w:line="240" w:lineRule="auto"/>
        <w:ind w:left="567" w:hanging="567"/>
        <w:contextualSpacing w:val="0"/>
        <w:jc w:val="both"/>
        <w:rPr>
          <w:rFonts w:ascii="Arial Narrow" w:eastAsia="Calibri" w:hAnsi="Arial Narrow" w:cs="Calibri"/>
        </w:rPr>
      </w:pPr>
      <w:r w:rsidRPr="006C78D5">
        <w:rPr>
          <w:rFonts w:ascii="Arial Narrow" w:eastAsia="Calibri" w:hAnsi="Arial Narrow" w:cs="Calibri"/>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4B04BB3" w14:textId="3656832E" w:rsidR="000D31FC" w:rsidRPr="006C78D5" w:rsidRDefault="000D31FC" w:rsidP="006C78D5">
      <w:pPr>
        <w:keepNext/>
        <w:keepLines/>
        <w:numPr>
          <w:ilvl w:val="0"/>
          <w:numId w:val="8"/>
        </w:numPr>
        <w:pBdr>
          <w:top w:val="nil"/>
          <w:left w:val="nil"/>
          <w:bottom w:val="nil"/>
          <w:right w:val="nil"/>
          <w:between w:val="nil"/>
        </w:pBdr>
        <w:shd w:val="clear" w:color="auto" w:fill="D7E3BC"/>
        <w:tabs>
          <w:tab w:val="left" w:pos="567"/>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DOTAÇÃO ORÇAMENTÁRIA.</w:t>
      </w:r>
    </w:p>
    <w:p w14:paraId="36F5FC97" w14:textId="0CF7FDE3" w:rsidR="000D31FC" w:rsidRPr="006C78D5" w:rsidRDefault="000D31FC" w:rsidP="006C78D5">
      <w:pPr>
        <w:pStyle w:val="PargrafodaLista"/>
        <w:numPr>
          <w:ilvl w:val="1"/>
          <w:numId w:val="8"/>
        </w:numPr>
        <w:spacing w:after="120" w:line="240" w:lineRule="auto"/>
        <w:ind w:left="573" w:hanging="573"/>
        <w:contextualSpacing w:val="0"/>
        <w:jc w:val="both"/>
        <w:rPr>
          <w:rFonts w:ascii="Arial Narrow" w:eastAsia="Calibri" w:hAnsi="Arial Narrow" w:cs="Calibri"/>
        </w:rPr>
      </w:pPr>
      <w:r w:rsidRPr="006C78D5">
        <w:rPr>
          <w:rFonts w:ascii="Arial Narrow" w:hAnsi="Arial Narrow"/>
        </w:rPr>
        <w:t xml:space="preserve">As despesas e fontes de recursos decorrentes </w:t>
      </w:r>
      <w:r w:rsidR="00EF44AF" w:rsidRPr="006C78D5">
        <w:rPr>
          <w:rFonts w:ascii="Arial Narrow" w:hAnsi="Arial Narrow"/>
        </w:rPr>
        <w:t>da execução do objeto contratual correrão por conta recursos do presente orçamento, alocadas na seguinte rubrica orçamentária:</w:t>
      </w:r>
    </w:p>
    <w:p w14:paraId="20D3A909" w14:textId="11C118BB" w:rsidR="00EF44AF" w:rsidRPr="006C78D5" w:rsidRDefault="005939B1" w:rsidP="006C78D5">
      <w:pPr>
        <w:pStyle w:val="PargrafodaLista"/>
        <w:spacing w:after="120" w:line="240" w:lineRule="auto"/>
        <w:ind w:left="573"/>
        <w:contextualSpacing w:val="0"/>
        <w:jc w:val="both"/>
        <w:rPr>
          <w:rFonts w:ascii="Arial Narrow" w:eastAsia="Calibri" w:hAnsi="Arial Narrow" w:cs="Calibri"/>
        </w:rPr>
      </w:pPr>
      <w:r w:rsidRPr="006C78D5">
        <w:rPr>
          <w:rFonts w:ascii="Arial Narrow" w:eastAsia="Calibri" w:hAnsi="Arial Narrow" w:cs="Calibri"/>
        </w:rPr>
        <w:t>- 02.1</w:t>
      </w:r>
      <w:r w:rsidR="000616C9" w:rsidRPr="006C78D5">
        <w:rPr>
          <w:rFonts w:ascii="Arial Narrow" w:eastAsia="Calibri" w:hAnsi="Arial Narrow" w:cs="Calibri"/>
        </w:rPr>
        <w:t>5</w:t>
      </w:r>
      <w:r w:rsidRPr="006C78D5">
        <w:rPr>
          <w:rFonts w:ascii="Arial Narrow" w:eastAsia="Calibri" w:hAnsi="Arial Narrow" w:cs="Calibri"/>
        </w:rPr>
        <w:t>.01.</w:t>
      </w:r>
      <w:r w:rsidR="000616C9" w:rsidRPr="006C78D5">
        <w:rPr>
          <w:rFonts w:ascii="Arial Narrow" w:eastAsia="Calibri" w:hAnsi="Arial Narrow" w:cs="Calibri"/>
        </w:rPr>
        <w:t>3.3.90.39.00.06.181.8004.2098</w:t>
      </w:r>
      <w:r w:rsidRPr="006C78D5">
        <w:rPr>
          <w:rFonts w:ascii="Arial Narrow" w:eastAsia="Calibri" w:hAnsi="Arial Narrow" w:cs="Calibri"/>
        </w:rPr>
        <w:t xml:space="preserve"> (</w:t>
      </w:r>
      <w:r w:rsidR="000616C9" w:rsidRPr="006C78D5">
        <w:rPr>
          <w:rFonts w:ascii="Arial Narrow" w:eastAsia="Calibri" w:hAnsi="Arial Narrow" w:cs="Calibri"/>
        </w:rPr>
        <w:t>349</w:t>
      </w:r>
      <w:r w:rsidRPr="006C78D5">
        <w:rPr>
          <w:rFonts w:ascii="Arial Narrow" w:eastAsia="Calibri" w:hAnsi="Arial Narrow" w:cs="Calibri"/>
        </w:rPr>
        <w:t>) – Fonte 0</w:t>
      </w:r>
      <w:r w:rsidR="000616C9" w:rsidRPr="006C78D5">
        <w:rPr>
          <w:rFonts w:ascii="Arial Narrow" w:eastAsia="Calibri" w:hAnsi="Arial Narrow" w:cs="Calibri"/>
        </w:rPr>
        <w:t>1</w:t>
      </w:r>
      <w:r w:rsidRPr="006C78D5">
        <w:rPr>
          <w:rFonts w:ascii="Arial Narrow" w:eastAsia="Calibri" w:hAnsi="Arial Narrow" w:cs="Calibri"/>
        </w:rPr>
        <w:t xml:space="preserve"> – T</w:t>
      </w:r>
      <w:r w:rsidR="000616C9" w:rsidRPr="006C78D5">
        <w:rPr>
          <w:rFonts w:ascii="Arial Narrow" w:eastAsia="Calibri" w:hAnsi="Arial Narrow" w:cs="Calibri"/>
        </w:rPr>
        <w:t>esouro</w:t>
      </w:r>
      <w:r w:rsidRPr="006C78D5">
        <w:rPr>
          <w:rFonts w:ascii="Arial Narrow" w:eastAsia="Calibri" w:hAnsi="Arial Narrow" w:cs="Calibri"/>
        </w:rPr>
        <w:t>.</w:t>
      </w:r>
    </w:p>
    <w:p w14:paraId="288531D2" w14:textId="77777777" w:rsidR="006D1FF3" w:rsidRPr="006C78D5" w:rsidRDefault="0002120B" w:rsidP="006C78D5">
      <w:pPr>
        <w:keepNext/>
        <w:keepLines/>
        <w:numPr>
          <w:ilvl w:val="0"/>
          <w:numId w:val="8"/>
        </w:numPr>
        <w:pBdr>
          <w:top w:val="nil"/>
          <w:left w:val="nil"/>
          <w:bottom w:val="nil"/>
          <w:right w:val="nil"/>
          <w:between w:val="nil"/>
        </w:pBdr>
        <w:shd w:val="clear" w:color="auto" w:fill="D7E3BC"/>
        <w:tabs>
          <w:tab w:val="left" w:pos="567"/>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DO REAJUSTAMENTO EM SENTIDO GERAL.</w:t>
      </w:r>
    </w:p>
    <w:p w14:paraId="7CCD1386" w14:textId="083C3DD4" w:rsidR="001179E1" w:rsidRPr="006C78D5" w:rsidRDefault="00957071" w:rsidP="006C78D5">
      <w:pPr>
        <w:numPr>
          <w:ilvl w:val="1"/>
          <w:numId w:val="8"/>
        </w:numPr>
        <w:pBdr>
          <w:top w:val="nil"/>
          <w:left w:val="nil"/>
          <w:bottom w:val="nil"/>
          <w:right w:val="nil"/>
          <w:between w:val="nil"/>
        </w:pBdr>
        <w:tabs>
          <w:tab w:val="left" w:pos="567"/>
        </w:tabs>
        <w:spacing w:after="120" w:line="240" w:lineRule="auto"/>
        <w:ind w:hanging="574"/>
        <w:jc w:val="both"/>
        <w:rPr>
          <w:rFonts w:ascii="Arial Narrow" w:hAnsi="Arial Narrow"/>
        </w:rPr>
      </w:pPr>
      <w:r w:rsidRPr="006C78D5">
        <w:rPr>
          <w:rFonts w:ascii="Arial Narrow" w:hAnsi="Arial Narrow"/>
        </w:rPr>
        <w:t xml:space="preserve">Poderá </w:t>
      </w:r>
      <w:r w:rsidR="001179E1" w:rsidRPr="006C78D5">
        <w:rPr>
          <w:rFonts w:ascii="Arial Narrow" w:hAnsi="Arial Narrow"/>
        </w:rPr>
        <w:t xml:space="preserve">haver reajustamento nos preços propostos, </w:t>
      </w:r>
      <w:r w:rsidR="00F3526A" w:rsidRPr="006C78D5">
        <w:rPr>
          <w:rFonts w:ascii="Arial Narrow" w:hAnsi="Arial Narrow"/>
        </w:rPr>
        <w:t xml:space="preserve">após o interregno de 1 ano contado da data de </w:t>
      </w:r>
      <w:r w:rsidR="00CC03CB" w:rsidRPr="006C78D5">
        <w:rPr>
          <w:rFonts w:ascii="Arial Narrow" w:hAnsi="Arial Narrow"/>
        </w:rPr>
        <w:t>base abaixo estabelecida o</w:t>
      </w:r>
      <w:r w:rsidR="00F3526A" w:rsidRPr="006C78D5">
        <w:rPr>
          <w:rFonts w:ascii="Arial Narrow" w:hAnsi="Arial Narrow"/>
        </w:rPr>
        <w:t>u da última repactuação</w:t>
      </w:r>
      <w:r w:rsidR="001179E1" w:rsidRPr="006C78D5">
        <w:rPr>
          <w:rFonts w:ascii="Arial Narrow" w:hAnsi="Arial Narrow"/>
        </w:rPr>
        <w:t>:</w:t>
      </w:r>
    </w:p>
    <w:p w14:paraId="6272EE2B" w14:textId="06819F27" w:rsidR="001179E1" w:rsidRPr="006C78D5" w:rsidRDefault="001179E1" w:rsidP="006C78D5">
      <w:pPr>
        <w:numPr>
          <w:ilvl w:val="2"/>
          <w:numId w:val="8"/>
        </w:numPr>
        <w:pBdr>
          <w:top w:val="nil"/>
          <w:left w:val="nil"/>
          <w:bottom w:val="nil"/>
          <w:right w:val="nil"/>
          <w:between w:val="nil"/>
        </w:pBdr>
        <w:tabs>
          <w:tab w:val="left" w:pos="993"/>
        </w:tabs>
        <w:spacing w:after="120" w:line="240" w:lineRule="auto"/>
        <w:ind w:left="993" w:hanging="567"/>
        <w:jc w:val="both"/>
        <w:rPr>
          <w:rFonts w:ascii="Arial Narrow" w:hAnsi="Arial Narrow"/>
        </w:rPr>
      </w:pPr>
      <w:r w:rsidRPr="006C78D5">
        <w:rPr>
          <w:rFonts w:ascii="Arial Narrow" w:hAnsi="Arial Narrow"/>
        </w:rPr>
        <w:t>O índice de reajuste será o IPC FIPE (Geral);</w:t>
      </w:r>
    </w:p>
    <w:p w14:paraId="6E27D670" w14:textId="5B85EEDE" w:rsidR="001179E1" w:rsidRPr="006C78D5" w:rsidRDefault="001179E1" w:rsidP="006C78D5">
      <w:pPr>
        <w:numPr>
          <w:ilvl w:val="2"/>
          <w:numId w:val="8"/>
        </w:numPr>
        <w:pBdr>
          <w:top w:val="nil"/>
          <w:left w:val="nil"/>
          <w:bottom w:val="nil"/>
          <w:right w:val="nil"/>
          <w:between w:val="nil"/>
        </w:pBdr>
        <w:tabs>
          <w:tab w:val="left" w:pos="993"/>
        </w:tabs>
        <w:spacing w:after="120" w:line="240" w:lineRule="auto"/>
        <w:ind w:left="1418" w:hanging="992"/>
        <w:jc w:val="both"/>
        <w:rPr>
          <w:rFonts w:ascii="Arial Narrow" w:hAnsi="Arial Narrow"/>
        </w:rPr>
      </w:pPr>
      <w:r w:rsidRPr="006C78D5">
        <w:rPr>
          <w:rFonts w:ascii="Arial Narrow" w:hAnsi="Arial Narrow"/>
        </w:rPr>
        <w:t xml:space="preserve">A data base adotada será </w:t>
      </w:r>
      <w:r w:rsidR="0065498D">
        <w:rPr>
          <w:rFonts w:ascii="Arial Narrow" w:hAnsi="Arial Narrow"/>
        </w:rPr>
        <w:t>junho</w:t>
      </w:r>
      <w:r w:rsidRPr="006C78D5">
        <w:rPr>
          <w:rFonts w:ascii="Arial Narrow" w:hAnsi="Arial Narrow"/>
        </w:rPr>
        <w:t>/</w:t>
      </w:r>
      <w:r w:rsidR="001957D3" w:rsidRPr="006C78D5">
        <w:rPr>
          <w:rFonts w:ascii="Arial Narrow" w:hAnsi="Arial Narrow"/>
        </w:rPr>
        <w:t>202</w:t>
      </w:r>
      <w:r w:rsidR="0065498D">
        <w:rPr>
          <w:rFonts w:ascii="Arial Narrow" w:hAnsi="Arial Narrow"/>
        </w:rPr>
        <w:t>5</w:t>
      </w:r>
      <w:r w:rsidRPr="006C78D5">
        <w:rPr>
          <w:rFonts w:ascii="Arial Narrow" w:hAnsi="Arial Narrow"/>
        </w:rPr>
        <w:t xml:space="preserve">, </w:t>
      </w:r>
      <w:r w:rsidR="00CC03CB" w:rsidRPr="006C78D5">
        <w:rPr>
          <w:rFonts w:ascii="Arial Narrow" w:hAnsi="Arial Narrow"/>
        </w:rPr>
        <w:t xml:space="preserve">vinculada ao orçamento estimativo constante no processo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 xml:space="preserve">5 </w:t>
      </w:r>
      <w:r w:rsidR="00CC03CB" w:rsidRPr="006C78D5">
        <w:rPr>
          <w:rFonts w:ascii="Arial Narrow" w:hAnsi="Arial Narrow"/>
        </w:rPr>
        <w:t xml:space="preserve">ou da </w:t>
      </w:r>
      <w:r w:rsidR="003D0B7C" w:rsidRPr="006C78D5">
        <w:rPr>
          <w:rFonts w:ascii="Arial Narrow" w:hAnsi="Arial Narrow"/>
        </w:rPr>
        <w:t>última</w:t>
      </w:r>
      <w:r w:rsidR="00CC03CB" w:rsidRPr="006C78D5">
        <w:rPr>
          <w:rFonts w:ascii="Arial Narrow" w:hAnsi="Arial Narrow"/>
        </w:rPr>
        <w:t xml:space="preserve"> atualização de preços registrada;</w:t>
      </w:r>
    </w:p>
    <w:p w14:paraId="5DE7AE71" w14:textId="5DDDDCEA" w:rsidR="00CC03CB" w:rsidRPr="006C78D5" w:rsidRDefault="00CC03CB" w:rsidP="006C78D5">
      <w:pPr>
        <w:numPr>
          <w:ilvl w:val="2"/>
          <w:numId w:val="8"/>
        </w:numPr>
        <w:spacing w:before="120" w:after="60" w:line="240" w:lineRule="auto"/>
        <w:ind w:left="1418" w:hanging="992"/>
        <w:jc w:val="both"/>
        <w:rPr>
          <w:rFonts w:ascii="Arial Narrow" w:eastAsia="Calibri" w:hAnsi="Arial Narrow" w:cs="Calibri"/>
        </w:rPr>
      </w:pPr>
      <w:r w:rsidRPr="006C78D5">
        <w:rPr>
          <w:rFonts w:ascii="Arial Narrow" w:hAnsi="Arial Narrow" w:cs="Cambria"/>
        </w:rPr>
        <w:t xml:space="preserve">No cálculo de revisão dos preços, poderá ser adotado mais de um índice </w:t>
      </w:r>
      <w:r w:rsidR="003D0B7C" w:rsidRPr="006C78D5">
        <w:rPr>
          <w:rFonts w:ascii="Arial Narrow" w:hAnsi="Arial Narrow" w:cs="Cambria"/>
        </w:rPr>
        <w:t>específico</w:t>
      </w:r>
      <w:r w:rsidRPr="006C78D5">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4E95A4FF" w14:textId="1C1BFCCB" w:rsidR="00CC03CB" w:rsidRPr="006C78D5" w:rsidRDefault="00CC03CB" w:rsidP="006C78D5">
      <w:pPr>
        <w:numPr>
          <w:ilvl w:val="2"/>
          <w:numId w:val="8"/>
        </w:numPr>
        <w:pBdr>
          <w:top w:val="nil"/>
          <w:left w:val="nil"/>
          <w:bottom w:val="nil"/>
          <w:right w:val="nil"/>
          <w:between w:val="nil"/>
        </w:pBdr>
        <w:tabs>
          <w:tab w:val="left" w:pos="993"/>
        </w:tabs>
        <w:spacing w:after="120" w:line="240" w:lineRule="auto"/>
        <w:ind w:left="1418" w:hanging="992"/>
        <w:jc w:val="both"/>
        <w:rPr>
          <w:rFonts w:ascii="Arial Narrow" w:hAnsi="Arial Narrow"/>
        </w:rPr>
      </w:pPr>
      <w:r w:rsidRPr="006C78D5">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1B96CF81" w14:textId="03A35917" w:rsidR="00CC03CB" w:rsidRPr="006C78D5" w:rsidRDefault="00CC03CB" w:rsidP="006C78D5">
      <w:pPr>
        <w:numPr>
          <w:ilvl w:val="1"/>
          <w:numId w:val="8"/>
        </w:numPr>
        <w:pBdr>
          <w:top w:val="nil"/>
          <w:left w:val="nil"/>
          <w:bottom w:val="nil"/>
          <w:right w:val="nil"/>
          <w:between w:val="nil"/>
        </w:pBdr>
        <w:spacing w:after="120" w:line="240" w:lineRule="auto"/>
        <w:ind w:hanging="574"/>
        <w:jc w:val="both"/>
        <w:rPr>
          <w:rFonts w:ascii="Arial Narrow" w:hAnsi="Arial Narrow"/>
        </w:rPr>
      </w:pPr>
      <w:r w:rsidRPr="006C78D5">
        <w:rPr>
          <w:rFonts w:ascii="Arial Narrow" w:hAnsi="Arial Narrow"/>
        </w:rPr>
        <w:lastRenderedPageBreak/>
        <w:t xml:space="preserve">O prazo para decisão do solicitado será de 15 (quinze) dias contados da formalização dos processos administrativos, desde que acompanhados de todos os documentos necessários para </w:t>
      </w:r>
      <w:proofErr w:type="gramStart"/>
      <w:r w:rsidRPr="006C78D5">
        <w:rPr>
          <w:rFonts w:ascii="Arial Narrow" w:hAnsi="Arial Narrow"/>
        </w:rPr>
        <w:t>analise</w:t>
      </w:r>
      <w:proofErr w:type="gramEnd"/>
      <w:r w:rsidRPr="006C78D5">
        <w:rPr>
          <w:rFonts w:ascii="Arial Narrow" w:hAnsi="Arial Narrow"/>
        </w:rPr>
        <w:t xml:space="preserve"> das alegações, podendo este prazo ser prorrogado por igual período</w:t>
      </w:r>
    </w:p>
    <w:p w14:paraId="0B1163E6" w14:textId="77777777" w:rsidR="006D1FF3" w:rsidRPr="006C78D5" w:rsidRDefault="0002120B" w:rsidP="006C78D5">
      <w:pPr>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DO RECEBIMENTO DO OBJETO E DA FISCALIZAÇÃO.</w:t>
      </w:r>
    </w:p>
    <w:p w14:paraId="1FBD2B5F" w14:textId="77777777" w:rsidR="00E9738C" w:rsidRPr="006C78D5" w:rsidRDefault="00E9738C" w:rsidP="006C78D5">
      <w:pPr>
        <w:keepNext/>
        <w:keepLines/>
        <w:numPr>
          <w:ilvl w:val="1"/>
          <w:numId w:val="8"/>
        </w:numPr>
        <w:pBdr>
          <w:top w:val="nil"/>
          <w:left w:val="nil"/>
          <w:bottom w:val="nil"/>
          <w:right w:val="nil"/>
          <w:between w:val="nil"/>
        </w:pBdr>
        <w:spacing w:after="120" w:line="240" w:lineRule="auto"/>
        <w:ind w:hanging="574"/>
        <w:jc w:val="both"/>
        <w:rPr>
          <w:rFonts w:ascii="Arial Narrow" w:hAnsi="Arial Narrow"/>
          <w:color w:val="000000"/>
        </w:rPr>
      </w:pPr>
      <w:r w:rsidRPr="006C78D5">
        <w:rPr>
          <w:rFonts w:ascii="Arial Narrow" w:eastAsia="Calibri" w:hAnsi="Arial Narrow" w:cs="Calibri"/>
          <w:color w:val="000000"/>
        </w:rPr>
        <w:t xml:space="preserve">Os critérios de recebimento e aceitação do objeto e de fiscalização estão previstos no Termo de Referência. </w:t>
      </w:r>
    </w:p>
    <w:p w14:paraId="2009B1BE" w14:textId="373590DD" w:rsidR="00E9738C" w:rsidRPr="006C78D5" w:rsidRDefault="00E9738C" w:rsidP="006C78D5">
      <w:pPr>
        <w:keepNext/>
        <w:keepLines/>
        <w:numPr>
          <w:ilvl w:val="1"/>
          <w:numId w:val="8"/>
        </w:numPr>
        <w:pBdr>
          <w:top w:val="nil"/>
          <w:left w:val="nil"/>
          <w:bottom w:val="nil"/>
          <w:right w:val="nil"/>
          <w:between w:val="nil"/>
        </w:pBdr>
        <w:spacing w:after="120" w:line="240" w:lineRule="auto"/>
        <w:ind w:hanging="574"/>
        <w:jc w:val="both"/>
        <w:rPr>
          <w:rFonts w:ascii="Arial Narrow" w:hAnsi="Arial Narrow"/>
          <w:color w:val="000000"/>
        </w:rPr>
      </w:pPr>
      <w:r w:rsidRPr="006C78D5">
        <w:rPr>
          <w:rFonts w:ascii="Arial Narrow" w:eastAsia="Calibri" w:hAnsi="Arial Narrow" w:cs="Calibri"/>
          <w:color w:val="000000"/>
        </w:rPr>
        <w:t>Será indicado um servidor desta Prefeitura para atuar como Gestor/Fiscal do Contrato que se originar desta licitação, nos termos da Lei 14.133/2021 e Decreto Municipal 9.643/2022.</w:t>
      </w:r>
    </w:p>
    <w:p w14:paraId="08C6BCCD" w14:textId="7F88EB65" w:rsidR="009D2FE8" w:rsidRPr="006C78D5" w:rsidRDefault="009D2FE8" w:rsidP="006C78D5">
      <w:pPr>
        <w:keepNext/>
        <w:keepLines/>
        <w:numPr>
          <w:ilvl w:val="1"/>
          <w:numId w:val="8"/>
        </w:numPr>
        <w:pBdr>
          <w:top w:val="nil"/>
          <w:left w:val="nil"/>
          <w:bottom w:val="nil"/>
          <w:right w:val="nil"/>
          <w:between w:val="nil"/>
        </w:pBdr>
        <w:spacing w:after="120" w:line="240" w:lineRule="auto"/>
        <w:ind w:hanging="574"/>
        <w:jc w:val="both"/>
        <w:rPr>
          <w:rFonts w:ascii="Arial Narrow" w:hAnsi="Arial Narrow"/>
          <w:color w:val="000000"/>
        </w:rPr>
      </w:pPr>
      <w:r w:rsidRPr="006C78D5">
        <w:rPr>
          <w:rFonts w:ascii="Arial Narrow" w:hAnsi="Arial Narrow"/>
          <w:color w:val="000000"/>
        </w:rPr>
        <w:t>Verificada a ocorrência de irregularidade no cumprimento do contrato, o Gestou/Fiscal tomará as providências legais e contratuais cabíveis, inclusive quanto à aplicação das penalidades previstas no presente Edital, no contrato e na Lei Federal n.º 14.133/2021 e posteriores alterações</w:t>
      </w:r>
    </w:p>
    <w:p w14:paraId="0346F6C1" w14:textId="77777777" w:rsidR="006D1FF3" w:rsidRPr="006C78D5" w:rsidRDefault="0002120B" w:rsidP="006C78D5">
      <w:pPr>
        <w:pStyle w:val="PargrafodaLista"/>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contextualSpacing w:val="0"/>
        <w:jc w:val="both"/>
        <w:rPr>
          <w:rFonts w:ascii="Arial Narrow" w:hAnsi="Arial Narrow"/>
          <w:color w:val="000000"/>
        </w:rPr>
      </w:pPr>
      <w:r w:rsidRPr="006C78D5">
        <w:rPr>
          <w:rFonts w:ascii="Arial Narrow" w:eastAsia="Calibri" w:hAnsi="Arial Narrow" w:cs="Calibri"/>
          <w:b/>
          <w:color w:val="000000"/>
        </w:rPr>
        <w:t>DAS OBRIGAÇÕES DA CONTRATANTE E DA CONTRATADA.</w:t>
      </w:r>
    </w:p>
    <w:p w14:paraId="2C67A7FB" w14:textId="77777777" w:rsidR="00BA2EB3" w:rsidRPr="006C78D5" w:rsidRDefault="00BA2EB3" w:rsidP="006C78D5">
      <w:pPr>
        <w:pStyle w:val="PargrafodaLista"/>
        <w:numPr>
          <w:ilvl w:val="1"/>
          <w:numId w:val="8"/>
        </w:numPr>
        <w:spacing w:after="120" w:line="240" w:lineRule="auto"/>
        <w:ind w:hanging="574"/>
        <w:contextualSpacing w:val="0"/>
        <w:rPr>
          <w:rFonts w:ascii="Arial Narrow" w:eastAsia="Calibri" w:hAnsi="Arial Narrow" w:cs="Calibri"/>
          <w:color w:val="000000"/>
        </w:rPr>
      </w:pPr>
      <w:r w:rsidRPr="006C78D5">
        <w:rPr>
          <w:rFonts w:ascii="Arial Narrow" w:eastAsia="Calibri" w:hAnsi="Arial Narrow" w:cs="Calibri"/>
          <w:color w:val="000000"/>
        </w:rPr>
        <w:t>As obrigações da Contratante e da Contratada são as estabelecidas no Termo de Referência, além das previstas na Lei Federal 14.133/2021 e Decreto Municipal 9.643/2022.</w:t>
      </w:r>
    </w:p>
    <w:p w14:paraId="4C77EC0D" w14:textId="77777777" w:rsidR="006D1FF3" w:rsidRPr="006C78D5" w:rsidRDefault="0002120B" w:rsidP="006C78D5">
      <w:pPr>
        <w:pStyle w:val="PargrafodaLista"/>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contextualSpacing w:val="0"/>
        <w:jc w:val="both"/>
        <w:rPr>
          <w:rFonts w:ascii="Arial Narrow" w:hAnsi="Arial Narrow"/>
          <w:color w:val="000000"/>
        </w:rPr>
      </w:pPr>
      <w:r w:rsidRPr="006C78D5">
        <w:rPr>
          <w:rFonts w:ascii="Arial Narrow" w:eastAsia="Calibri" w:hAnsi="Arial Narrow" w:cs="Calibri"/>
          <w:b/>
          <w:color w:val="000000"/>
        </w:rPr>
        <w:t>DO PAGAMENTO.</w:t>
      </w:r>
    </w:p>
    <w:p w14:paraId="6A26C962" w14:textId="77777777" w:rsidR="008B4B3F" w:rsidRPr="006C78D5" w:rsidRDefault="008B4B3F" w:rsidP="006C78D5">
      <w:pPr>
        <w:pStyle w:val="PargrafodaLista"/>
        <w:numPr>
          <w:ilvl w:val="1"/>
          <w:numId w:val="8"/>
        </w:numPr>
        <w:tabs>
          <w:tab w:val="left" w:pos="851"/>
        </w:tabs>
        <w:spacing w:before="120" w:after="120" w:line="240" w:lineRule="auto"/>
        <w:ind w:hanging="574"/>
        <w:contextualSpacing w:val="0"/>
        <w:jc w:val="both"/>
        <w:rPr>
          <w:rFonts w:ascii="Arial Narrow" w:eastAsia="MS Mincho" w:hAnsi="Arial Narrow" w:cstheme="minorHAnsi"/>
        </w:rPr>
      </w:pPr>
      <w:r w:rsidRPr="006C78D5">
        <w:rPr>
          <w:rFonts w:ascii="Arial Narrow" w:eastAsia="MS Mincho" w:hAnsi="Arial Narrow" w:cstheme="minorHAnsi"/>
        </w:rPr>
        <w:t>Os pagamentos serão realizados em até 25 (vinte e cinco) dias após a apresentação das notas fiscais;</w:t>
      </w:r>
    </w:p>
    <w:p w14:paraId="300DD5C7" w14:textId="228041D4" w:rsidR="001F5062" w:rsidRPr="006C78D5" w:rsidRDefault="001F5062" w:rsidP="006C78D5">
      <w:pPr>
        <w:pStyle w:val="PargrafodaLista"/>
        <w:numPr>
          <w:ilvl w:val="1"/>
          <w:numId w:val="8"/>
        </w:numPr>
        <w:tabs>
          <w:tab w:val="left" w:pos="851"/>
        </w:tabs>
        <w:spacing w:before="120" w:after="120" w:line="240" w:lineRule="auto"/>
        <w:ind w:hanging="574"/>
        <w:contextualSpacing w:val="0"/>
        <w:jc w:val="both"/>
        <w:rPr>
          <w:rFonts w:ascii="Arial Narrow" w:eastAsia="MS Mincho" w:hAnsi="Arial Narrow" w:cstheme="minorHAnsi"/>
        </w:rPr>
      </w:pPr>
      <w:r w:rsidRPr="006C78D5">
        <w:rPr>
          <w:rFonts w:ascii="Arial Narrow" w:eastAsia="MS Mincho" w:hAnsi="Arial Narrow" w:cstheme="minorHAnsi"/>
        </w:rPr>
        <w:t>Para a realização dos pagamentos,</w:t>
      </w:r>
      <w:r w:rsidR="008B4B3F" w:rsidRPr="006C78D5">
        <w:rPr>
          <w:rFonts w:ascii="Arial Narrow" w:eastAsia="MS Mincho" w:hAnsi="Arial Narrow" w:cstheme="minorHAnsi"/>
        </w:rPr>
        <w:t xml:space="preserve"> a CONTRATADA deverá protocolar processo digital, conforme orientações constantes no Anexo X deste Edital, contendo:</w:t>
      </w:r>
    </w:p>
    <w:p w14:paraId="1DCF008C" w14:textId="77777777" w:rsidR="001F5062" w:rsidRPr="006C78D5" w:rsidRDefault="001F5062" w:rsidP="006C78D5">
      <w:pPr>
        <w:pStyle w:val="PargrafodaLista"/>
        <w:numPr>
          <w:ilvl w:val="2"/>
          <w:numId w:val="8"/>
        </w:numPr>
        <w:spacing w:before="120" w:after="120" w:line="240" w:lineRule="auto"/>
        <w:ind w:left="1134" w:hanging="850"/>
        <w:contextualSpacing w:val="0"/>
        <w:jc w:val="both"/>
        <w:rPr>
          <w:rFonts w:ascii="Arial Narrow" w:eastAsia="MS Mincho" w:hAnsi="Arial Narrow" w:cstheme="minorHAnsi"/>
        </w:rPr>
      </w:pPr>
      <w:r w:rsidRPr="006C78D5">
        <w:rPr>
          <w:rFonts w:ascii="Arial Narrow" w:eastAsia="MS Mincho" w:hAnsi="Arial Narrow" w:cstheme="minorHAnsi"/>
        </w:rPr>
        <w:t>Nota fiscal, expedida após emissão do empenho respectivo pela Prefeitura Municipal de Mairiporã/SP;</w:t>
      </w:r>
    </w:p>
    <w:p w14:paraId="2954B8C0" w14:textId="77777777" w:rsidR="001F5062" w:rsidRPr="006C78D5" w:rsidRDefault="001F5062" w:rsidP="006C78D5">
      <w:pPr>
        <w:pStyle w:val="PargrafodaLista"/>
        <w:numPr>
          <w:ilvl w:val="2"/>
          <w:numId w:val="8"/>
        </w:numPr>
        <w:spacing w:before="120" w:after="120" w:line="240" w:lineRule="auto"/>
        <w:ind w:left="1134" w:hanging="850"/>
        <w:contextualSpacing w:val="0"/>
        <w:jc w:val="both"/>
        <w:rPr>
          <w:rFonts w:ascii="Arial Narrow" w:eastAsia="MS Mincho" w:hAnsi="Arial Narrow" w:cstheme="minorHAnsi"/>
        </w:rPr>
      </w:pPr>
      <w:r w:rsidRPr="006C78D5">
        <w:rPr>
          <w:rFonts w:ascii="Arial Narrow" w:eastAsia="MS Mincho" w:hAnsi="Arial Narrow" w:cstheme="minorHAnsi"/>
        </w:rPr>
        <w:t>Documentos referentes à regularidade com o INSS e FGTS inerentes à execução das obras, objeto desta licitação;</w:t>
      </w:r>
    </w:p>
    <w:p w14:paraId="50595F77" w14:textId="1E319441" w:rsidR="001F5062" w:rsidRPr="006C78D5" w:rsidRDefault="001F5062" w:rsidP="006C78D5">
      <w:pPr>
        <w:pStyle w:val="PargrafodaLista"/>
        <w:numPr>
          <w:ilvl w:val="2"/>
          <w:numId w:val="8"/>
        </w:numPr>
        <w:spacing w:before="120" w:after="120" w:line="240" w:lineRule="auto"/>
        <w:ind w:left="1134" w:hanging="850"/>
        <w:contextualSpacing w:val="0"/>
        <w:jc w:val="both"/>
        <w:rPr>
          <w:rFonts w:ascii="Arial Narrow" w:eastAsia="MS Mincho" w:hAnsi="Arial Narrow" w:cstheme="minorHAnsi"/>
        </w:rPr>
      </w:pPr>
      <w:r w:rsidRPr="006C78D5">
        <w:rPr>
          <w:rFonts w:ascii="Arial Narrow" w:eastAsia="MS Mincho" w:hAnsi="Arial Narrow" w:cstheme="minorHAnsi"/>
        </w:rPr>
        <w:t>Documentos comprobatórios da manutenção das condições de habilitação.</w:t>
      </w:r>
      <w:r w:rsidR="008B4B3F" w:rsidRPr="006C78D5">
        <w:rPr>
          <w:rFonts w:ascii="Arial Narrow" w:eastAsia="MS Mincho" w:hAnsi="Arial Narrow" w:cstheme="minorHAnsi"/>
        </w:rPr>
        <w:t xml:space="preserve"> </w:t>
      </w:r>
    </w:p>
    <w:p w14:paraId="24854E71" w14:textId="77777777" w:rsidR="006D1FF3" w:rsidRPr="006C78D5" w:rsidRDefault="0002120B" w:rsidP="006C78D5">
      <w:pPr>
        <w:pStyle w:val="PargrafodaLista"/>
        <w:keepNext/>
        <w:keepLines/>
        <w:numPr>
          <w:ilvl w:val="0"/>
          <w:numId w:val="8"/>
        </w:numPr>
        <w:pBdr>
          <w:top w:val="nil"/>
          <w:left w:val="nil"/>
          <w:bottom w:val="nil"/>
          <w:right w:val="nil"/>
          <w:between w:val="nil"/>
        </w:pBdr>
        <w:shd w:val="clear" w:color="auto" w:fill="D7E3BC"/>
        <w:tabs>
          <w:tab w:val="left" w:pos="567"/>
          <w:tab w:val="left" w:pos="426"/>
        </w:tabs>
        <w:spacing w:after="120" w:line="240" w:lineRule="auto"/>
        <w:contextualSpacing w:val="0"/>
        <w:jc w:val="both"/>
        <w:rPr>
          <w:rFonts w:ascii="Arial Narrow" w:hAnsi="Arial Narrow"/>
          <w:color w:val="000000"/>
        </w:rPr>
      </w:pPr>
      <w:r w:rsidRPr="006C78D5">
        <w:rPr>
          <w:rFonts w:ascii="Arial Narrow" w:eastAsia="Calibri" w:hAnsi="Arial Narrow" w:cs="Calibri"/>
          <w:b/>
          <w:color w:val="000000"/>
        </w:rPr>
        <w:t>DAS SANÇÕES ADMINISTRATIVAS.</w:t>
      </w:r>
    </w:p>
    <w:p w14:paraId="259E344B" w14:textId="729AAF3C" w:rsidR="006D1FF3" w:rsidRPr="006C78D5" w:rsidRDefault="0002120B" w:rsidP="006C78D5">
      <w:pPr>
        <w:numPr>
          <w:ilvl w:val="1"/>
          <w:numId w:val="2"/>
        </w:numPr>
        <w:pBdr>
          <w:top w:val="nil"/>
          <w:left w:val="nil"/>
          <w:bottom w:val="nil"/>
          <w:right w:val="nil"/>
          <w:between w:val="nil"/>
        </w:pBdr>
        <w:tabs>
          <w:tab w:val="left" w:pos="567"/>
        </w:tabs>
        <w:spacing w:after="120" w:line="240" w:lineRule="auto"/>
        <w:ind w:left="567" w:hanging="567"/>
        <w:jc w:val="both"/>
        <w:rPr>
          <w:rFonts w:ascii="Arial Narrow" w:hAnsi="Arial Narrow"/>
        </w:rPr>
      </w:pPr>
      <w:r w:rsidRPr="006C78D5">
        <w:rPr>
          <w:rFonts w:ascii="Arial Narrow" w:eastAsia="Calibri" w:hAnsi="Arial Narrow" w:cs="Calibri"/>
          <w:color w:val="000000"/>
        </w:rPr>
        <w:t>Comete infração administrativa, nos termos da Lei nº 14.133/2021, o licitante/adjudicatário que</w:t>
      </w:r>
      <w:r w:rsidR="00554FF0" w:rsidRPr="006C78D5">
        <w:rPr>
          <w:rFonts w:ascii="Arial Narrow" w:eastAsia="Calibri" w:hAnsi="Arial Narrow" w:cs="Calibri"/>
          <w:color w:val="000000"/>
        </w:rPr>
        <w:t>, com dolo ou culpa</w:t>
      </w:r>
      <w:r w:rsidRPr="006C78D5">
        <w:rPr>
          <w:rFonts w:ascii="Arial Narrow" w:eastAsia="Calibri" w:hAnsi="Arial Narrow" w:cs="Calibri"/>
          <w:color w:val="000000"/>
        </w:rPr>
        <w:t>:</w:t>
      </w:r>
    </w:p>
    <w:p w14:paraId="241257FD" w14:textId="77777777" w:rsidR="006D1FF3" w:rsidRPr="006C78D5" w:rsidRDefault="0002120B" w:rsidP="006C78D5">
      <w:pPr>
        <w:numPr>
          <w:ilvl w:val="2"/>
          <w:numId w:val="2"/>
        </w:numPr>
        <w:spacing w:after="120" w:line="240" w:lineRule="auto"/>
        <w:ind w:left="1134" w:hanging="850"/>
        <w:jc w:val="both"/>
        <w:rPr>
          <w:rFonts w:ascii="Arial Narrow" w:hAnsi="Arial Narrow"/>
        </w:rPr>
      </w:pPr>
      <w:r w:rsidRPr="006C78D5">
        <w:rPr>
          <w:rFonts w:ascii="Arial Narrow" w:eastAsia="Calibri" w:hAnsi="Arial Narrow" w:cs="Calibri"/>
        </w:rPr>
        <w:t>Der causa à inexecução parcial ou total do contrato;</w:t>
      </w:r>
    </w:p>
    <w:p w14:paraId="6987E0BE" w14:textId="28288F5F" w:rsidR="00554FF0" w:rsidRPr="006C78D5" w:rsidRDefault="00554FF0" w:rsidP="006C78D5">
      <w:pPr>
        <w:numPr>
          <w:ilvl w:val="2"/>
          <w:numId w:val="2"/>
        </w:numPr>
        <w:spacing w:after="120" w:line="240" w:lineRule="auto"/>
        <w:ind w:left="1134" w:hanging="850"/>
        <w:jc w:val="both"/>
        <w:rPr>
          <w:rFonts w:ascii="Arial Narrow" w:hAnsi="Arial Narrow"/>
        </w:rPr>
      </w:pPr>
      <w:r w:rsidRPr="006C78D5">
        <w:rPr>
          <w:rFonts w:ascii="Arial Narrow" w:eastAsia="MS Mincho" w:hAnsi="Arial Narrow" w:cstheme="minorHAnsi"/>
        </w:rPr>
        <w:t>Der causa a inexecução parcial ou total do contrato que cause grave dano à Administração, ao funcionamento dos serviços públicos ou ao interesse coletivo;</w:t>
      </w:r>
    </w:p>
    <w:p w14:paraId="4B085F1A" w14:textId="65732574" w:rsidR="006D1FF3" w:rsidRPr="006C78D5" w:rsidRDefault="0070381D" w:rsidP="006C78D5">
      <w:pPr>
        <w:numPr>
          <w:ilvl w:val="2"/>
          <w:numId w:val="2"/>
        </w:numPr>
        <w:spacing w:after="120" w:line="240" w:lineRule="auto"/>
        <w:ind w:left="1134" w:hanging="850"/>
        <w:jc w:val="both"/>
        <w:rPr>
          <w:rFonts w:ascii="Arial Narrow" w:hAnsi="Arial Narrow"/>
        </w:rPr>
      </w:pPr>
      <w:r w:rsidRPr="006C78D5">
        <w:rPr>
          <w:rFonts w:ascii="Arial Narrow" w:eastAsia="MS Mincho" w:hAnsi="Arial Narrow" w:cstheme="minorHAnsi"/>
        </w:rPr>
        <w:t>Deixar de entregar a documentação exigida para o certame ou não entregar qualquer documento que tenha sido solicitado pelo Agente de Contratação/Comissão durante o certame</w:t>
      </w:r>
      <w:r w:rsidR="0002120B" w:rsidRPr="006C78D5">
        <w:rPr>
          <w:rFonts w:ascii="Arial Narrow" w:eastAsia="Calibri" w:hAnsi="Arial Narrow" w:cs="Calibri"/>
        </w:rPr>
        <w:t>;</w:t>
      </w:r>
    </w:p>
    <w:p w14:paraId="6775E295" w14:textId="0137341E" w:rsidR="006D1FF3" w:rsidRPr="006C78D5" w:rsidRDefault="00554FF0" w:rsidP="006C78D5">
      <w:pPr>
        <w:numPr>
          <w:ilvl w:val="2"/>
          <w:numId w:val="2"/>
        </w:numPr>
        <w:spacing w:after="120" w:line="240" w:lineRule="auto"/>
        <w:ind w:left="1134" w:hanging="850"/>
        <w:jc w:val="both"/>
        <w:rPr>
          <w:rFonts w:ascii="Arial Narrow" w:hAnsi="Arial Narrow"/>
        </w:rPr>
      </w:pPr>
      <w:r w:rsidRPr="006C78D5">
        <w:rPr>
          <w:rFonts w:ascii="Arial Narrow" w:eastAsia="Calibri" w:hAnsi="Arial Narrow" w:cs="Calibri"/>
        </w:rPr>
        <w:t>S</w:t>
      </w:r>
      <w:r w:rsidR="0002120B" w:rsidRPr="006C78D5">
        <w:rPr>
          <w:rFonts w:ascii="Arial Narrow" w:eastAsia="Calibri" w:hAnsi="Arial Narrow" w:cs="Calibri"/>
        </w:rPr>
        <w:t>alvo em decorrência de fato superveniente devidamente justificado</w:t>
      </w:r>
      <w:r w:rsidRPr="006C78D5">
        <w:rPr>
          <w:rFonts w:ascii="Arial Narrow" w:eastAsia="Calibri" w:hAnsi="Arial Narrow" w:cs="Calibri"/>
        </w:rPr>
        <w:t>, não mantiver a proposta, em especial quando:</w:t>
      </w:r>
    </w:p>
    <w:p w14:paraId="77D0E26C" w14:textId="77777777" w:rsidR="00554FF0" w:rsidRPr="006C78D5" w:rsidRDefault="00554FF0" w:rsidP="006C78D5">
      <w:pPr>
        <w:pStyle w:val="PargrafodaLista"/>
        <w:numPr>
          <w:ilvl w:val="2"/>
          <w:numId w:val="14"/>
        </w:numPr>
        <w:spacing w:after="120" w:line="240" w:lineRule="auto"/>
        <w:ind w:left="1418" w:hanging="283"/>
        <w:contextualSpacing w:val="0"/>
        <w:jc w:val="both"/>
        <w:rPr>
          <w:rFonts w:ascii="Arial Narrow" w:eastAsia="MS Mincho" w:hAnsi="Arial Narrow" w:cstheme="minorHAnsi"/>
        </w:rPr>
      </w:pPr>
      <w:r w:rsidRPr="006C78D5">
        <w:rPr>
          <w:rFonts w:ascii="Arial Narrow" w:eastAsia="MS Mincho" w:hAnsi="Arial Narrow" w:cstheme="minorHAnsi"/>
        </w:rPr>
        <w:t xml:space="preserve">não enviar a proposta adequada ao último lance ofertado ou após a negociação; </w:t>
      </w:r>
    </w:p>
    <w:p w14:paraId="238B3ECD" w14:textId="77777777" w:rsidR="00554FF0" w:rsidRPr="006C78D5" w:rsidRDefault="00554FF0" w:rsidP="006C78D5">
      <w:pPr>
        <w:pStyle w:val="PargrafodaLista"/>
        <w:numPr>
          <w:ilvl w:val="2"/>
          <w:numId w:val="14"/>
        </w:numPr>
        <w:spacing w:after="120" w:line="240" w:lineRule="auto"/>
        <w:ind w:left="1418" w:hanging="283"/>
        <w:contextualSpacing w:val="0"/>
        <w:jc w:val="both"/>
        <w:rPr>
          <w:rFonts w:ascii="Arial Narrow" w:eastAsia="MS Mincho" w:hAnsi="Arial Narrow" w:cstheme="minorHAnsi"/>
        </w:rPr>
      </w:pPr>
      <w:r w:rsidRPr="006C78D5">
        <w:rPr>
          <w:rFonts w:ascii="Arial Narrow" w:eastAsia="MS Mincho" w:hAnsi="Arial Narrow" w:cstheme="minorHAnsi"/>
        </w:rPr>
        <w:t xml:space="preserve">recusar-se a enviar o detalhamento da proposta quando exigível; </w:t>
      </w:r>
    </w:p>
    <w:p w14:paraId="2FF4F1CD" w14:textId="77777777" w:rsidR="00554FF0" w:rsidRPr="006C78D5" w:rsidRDefault="00554FF0" w:rsidP="006C78D5">
      <w:pPr>
        <w:pStyle w:val="PargrafodaLista"/>
        <w:numPr>
          <w:ilvl w:val="2"/>
          <w:numId w:val="14"/>
        </w:numPr>
        <w:spacing w:after="120" w:line="240" w:lineRule="auto"/>
        <w:ind w:left="1418" w:hanging="283"/>
        <w:contextualSpacing w:val="0"/>
        <w:jc w:val="both"/>
        <w:rPr>
          <w:rFonts w:ascii="Arial Narrow" w:eastAsia="MS Mincho" w:hAnsi="Arial Narrow" w:cstheme="minorHAnsi"/>
        </w:rPr>
      </w:pPr>
      <w:r w:rsidRPr="006C78D5">
        <w:rPr>
          <w:rFonts w:ascii="Arial Narrow" w:eastAsia="MS Mincho" w:hAnsi="Arial Narrow" w:cstheme="minorHAnsi"/>
        </w:rPr>
        <w:t xml:space="preserve">pedir para ser desclassificado quando encerrada a etapa competitiva; </w:t>
      </w:r>
    </w:p>
    <w:p w14:paraId="62ED0935" w14:textId="77777777" w:rsidR="00554FF0" w:rsidRPr="006C78D5" w:rsidRDefault="00554FF0" w:rsidP="006C78D5">
      <w:pPr>
        <w:pStyle w:val="PargrafodaLista"/>
        <w:numPr>
          <w:ilvl w:val="2"/>
          <w:numId w:val="14"/>
        </w:numPr>
        <w:spacing w:after="120" w:line="240" w:lineRule="auto"/>
        <w:ind w:left="1418" w:hanging="283"/>
        <w:contextualSpacing w:val="0"/>
        <w:jc w:val="both"/>
        <w:rPr>
          <w:rFonts w:ascii="Arial Narrow" w:eastAsia="MS Mincho" w:hAnsi="Arial Narrow" w:cstheme="minorHAnsi"/>
        </w:rPr>
      </w:pPr>
      <w:r w:rsidRPr="006C78D5">
        <w:rPr>
          <w:rFonts w:ascii="Arial Narrow" w:eastAsia="MS Mincho" w:hAnsi="Arial Narrow" w:cstheme="minorHAnsi"/>
        </w:rPr>
        <w:t>deixar de apresentar amostra; ou</w:t>
      </w:r>
    </w:p>
    <w:p w14:paraId="3A8717E3" w14:textId="77777777" w:rsidR="00554FF0" w:rsidRPr="006C78D5" w:rsidRDefault="00554FF0" w:rsidP="006C78D5">
      <w:pPr>
        <w:pStyle w:val="PargrafodaLista"/>
        <w:numPr>
          <w:ilvl w:val="2"/>
          <w:numId w:val="14"/>
        </w:numPr>
        <w:spacing w:after="120" w:line="240" w:lineRule="auto"/>
        <w:ind w:left="1418" w:hanging="283"/>
        <w:contextualSpacing w:val="0"/>
        <w:jc w:val="both"/>
        <w:rPr>
          <w:rFonts w:ascii="Arial Narrow" w:eastAsia="MS Mincho" w:hAnsi="Arial Narrow" w:cstheme="minorHAnsi"/>
        </w:rPr>
      </w:pPr>
      <w:r w:rsidRPr="006C78D5">
        <w:rPr>
          <w:rFonts w:ascii="Arial Narrow" w:eastAsia="MS Mincho" w:hAnsi="Arial Narrow" w:cstheme="minorHAnsi"/>
        </w:rPr>
        <w:lastRenderedPageBreak/>
        <w:t xml:space="preserve">apresentar proposta ou amostra em desacordo com as especificações do edital; </w:t>
      </w:r>
    </w:p>
    <w:p w14:paraId="20497ADC" w14:textId="007B823F" w:rsidR="00AB4744" w:rsidRPr="006C78D5" w:rsidRDefault="00AB4744" w:rsidP="006C78D5">
      <w:pPr>
        <w:numPr>
          <w:ilvl w:val="2"/>
          <w:numId w:val="2"/>
        </w:numPr>
        <w:spacing w:after="120" w:line="240" w:lineRule="auto"/>
        <w:ind w:left="1134" w:hanging="850"/>
        <w:jc w:val="both"/>
        <w:rPr>
          <w:rFonts w:ascii="Arial Narrow" w:hAnsi="Arial Narrow"/>
        </w:rPr>
      </w:pPr>
      <w:r w:rsidRPr="006C78D5">
        <w:rPr>
          <w:rFonts w:ascii="Arial Narrow" w:eastAsia="MS Mincho" w:hAnsi="Arial Narrow" w:cstheme="minorHAnsi"/>
        </w:rPr>
        <w:t>Não entregar a documentação exigida para a contratação, quando convocado dentro do prazo de validade de sua proposta;</w:t>
      </w:r>
    </w:p>
    <w:p w14:paraId="1531972D" w14:textId="50E937FC" w:rsidR="006D1FF3" w:rsidRPr="006C78D5" w:rsidRDefault="0070381D" w:rsidP="006C78D5">
      <w:pPr>
        <w:numPr>
          <w:ilvl w:val="2"/>
          <w:numId w:val="2"/>
        </w:numPr>
        <w:spacing w:after="120" w:line="240" w:lineRule="auto"/>
        <w:ind w:left="1134" w:hanging="850"/>
        <w:jc w:val="both"/>
        <w:rPr>
          <w:rFonts w:ascii="Arial Narrow" w:hAnsi="Arial Narrow"/>
        </w:rPr>
      </w:pPr>
      <w:r w:rsidRPr="006C78D5">
        <w:rPr>
          <w:rFonts w:ascii="Arial Narrow" w:eastAsia="MS Mincho" w:hAnsi="Arial Narrow" w:cstheme="minorHAnsi"/>
        </w:rPr>
        <w:t>Recusar-se, sem justificativa, a assinar o contrato ou a ata de registro de preço, ou a aceitar ou retirar o instrumento equivalente no prazo estabelecido pela Administração</w:t>
      </w:r>
      <w:r w:rsidR="0002120B" w:rsidRPr="006C78D5">
        <w:rPr>
          <w:rFonts w:ascii="Arial Narrow" w:eastAsia="Calibri" w:hAnsi="Arial Narrow" w:cs="Calibri"/>
        </w:rPr>
        <w:t>;</w:t>
      </w:r>
    </w:p>
    <w:p w14:paraId="400DAE10" w14:textId="77777777" w:rsidR="006D1FF3" w:rsidRPr="006C78D5" w:rsidRDefault="0002120B" w:rsidP="006C78D5">
      <w:pPr>
        <w:numPr>
          <w:ilvl w:val="2"/>
          <w:numId w:val="2"/>
        </w:numPr>
        <w:spacing w:after="120" w:line="240" w:lineRule="auto"/>
        <w:ind w:left="1134" w:hanging="850"/>
        <w:jc w:val="both"/>
        <w:rPr>
          <w:rFonts w:ascii="Arial Narrow" w:hAnsi="Arial Narrow"/>
        </w:rPr>
      </w:pPr>
      <w:r w:rsidRPr="006C78D5">
        <w:rPr>
          <w:rFonts w:ascii="Arial Narrow" w:eastAsia="Calibri" w:hAnsi="Arial Narrow" w:cs="Calibri"/>
        </w:rPr>
        <w:t>Ensejar o retardamento da execução ou entrega do objeto da licitação sem motivo justificado;</w:t>
      </w:r>
    </w:p>
    <w:p w14:paraId="6862E32B" w14:textId="180E6EBF" w:rsidR="006D1FF3" w:rsidRPr="006C78D5" w:rsidRDefault="00AB4744" w:rsidP="006C78D5">
      <w:pPr>
        <w:numPr>
          <w:ilvl w:val="2"/>
          <w:numId w:val="2"/>
        </w:numPr>
        <w:spacing w:after="120" w:line="240" w:lineRule="auto"/>
        <w:ind w:left="1134" w:hanging="850"/>
        <w:jc w:val="both"/>
        <w:rPr>
          <w:rFonts w:ascii="Arial Narrow" w:hAnsi="Arial Narrow"/>
        </w:rPr>
      </w:pPr>
      <w:bookmarkStart w:id="3" w:name="_Ref114668249"/>
      <w:r w:rsidRPr="006C78D5">
        <w:rPr>
          <w:rFonts w:ascii="Arial Narrow" w:eastAsia="MS Mincho" w:hAnsi="Arial Narrow" w:cs="Arial"/>
        </w:rPr>
        <w:t>Apresentar declaração ou documentação falsa exigida para o certame ou prestar declaração falsa durante a licitação</w:t>
      </w:r>
      <w:bookmarkEnd w:id="3"/>
      <w:r w:rsidRPr="006C78D5">
        <w:rPr>
          <w:rFonts w:ascii="Arial Narrow" w:eastAsia="MS Mincho" w:hAnsi="Arial Narrow" w:cs="Arial"/>
        </w:rPr>
        <w:t xml:space="preserve"> ou a execução do contrato</w:t>
      </w:r>
      <w:r w:rsidR="0002120B" w:rsidRPr="006C78D5">
        <w:rPr>
          <w:rFonts w:ascii="Arial Narrow" w:eastAsia="Calibri" w:hAnsi="Arial Narrow" w:cs="Calibri"/>
        </w:rPr>
        <w:t>;</w:t>
      </w:r>
    </w:p>
    <w:p w14:paraId="235E3074" w14:textId="77777777" w:rsidR="006D1FF3" w:rsidRPr="006C78D5" w:rsidRDefault="0002120B" w:rsidP="006C78D5">
      <w:pPr>
        <w:numPr>
          <w:ilvl w:val="2"/>
          <w:numId w:val="2"/>
        </w:numPr>
        <w:spacing w:after="120" w:line="240" w:lineRule="auto"/>
        <w:ind w:left="1134" w:hanging="850"/>
        <w:jc w:val="both"/>
        <w:rPr>
          <w:rFonts w:ascii="Arial Narrow" w:hAnsi="Arial Narrow"/>
        </w:rPr>
      </w:pPr>
      <w:r w:rsidRPr="006C78D5">
        <w:rPr>
          <w:rFonts w:ascii="Arial Narrow" w:eastAsia="Calibri" w:hAnsi="Arial Narrow" w:cs="Calibri"/>
        </w:rPr>
        <w:t>Fraudar a licitação ou praticar ato fraudulento na execução do contrato;</w:t>
      </w:r>
    </w:p>
    <w:p w14:paraId="0E14A7B9" w14:textId="264E2774" w:rsidR="006D1FF3" w:rsidRPr="006C78D5" w:rsidRDefault="0002120B" w:rsidP="006C78D5">
      <w:pPr>
        <w:numPr>
          <w:ilvl w:val="2"/>
          <w:numId w:val="2"/>
        </w:numPr>
        <w:spacing w:after="120" w:line="240" w:lineRule="auto"/>
        <w:ind w:left="1134" w:hanging="850"/>
        <w:jc w:val="both"/>
        <w:rPr>
          <w:rFonts w:ascii="Arial Narrow" w:hAnsi="Arial Narrow"/>
        </w:rPr>
      </w:pPr>
      <w:r w:rsidRPr="006C78D5">
        <w:rPr>
          <w:rFonts w:ascii="Arial Narrow" w:eastAsia="Calibri" w:hAnsi="Arial Narrow" w:cs="Calibri"/>
        </w:rPr>
        <w:t>Comportar-se de modo inidôneo ou come</w:t>
      </w:r>
      <w:r w:rsidR="0070381D" w:rsidRPr="006C78D5">
        <w:rPr>
          <w:rFonts w:ascii="Arial Narrow" w:eastAsia="Calibri" w:hAnsi="Arial Narrow" w:cs="Calibri"/>
        </w:rPr>
        <w:t>ter fraude de qualquer natureza, em especial quando:</w:t>
      </w:r>
    </w:p>
    <w:p w14:paraId="27176FAD" w14:textId="77777777" w:rsidR="00553F70" w:rsidRPr="006C78D5" w:rsidRDefault="00553F70" w:rsidP="000D4E23">
      <w:pPr>
        <w:pStyle w:val="PargrafodaLista"/>
        <w:widowControl w:val="0"/>
        <w:numPr>
          <w:ilvl w:val="2"/>
          <w:numId w:val="29"/>
        </w:numPr>
        <w:spacing w:after="120" w:line="240" w:lineRule="auto"/>
        <w:ind w:left="1418" w:hanging="283"/>
        <w:contextualSpacing w:val="0"/>
        <w:jc w:val="both"/>
        <w:rPr>
          <w:rFonts w:ascii="Arial Narrow" w:eastAsia="MS Mincho" w:hAnsi="Arial Narrow" w:cstheme="minorHAnsi"/>
        </w:rPr>
      </w:pPr>
      <w:r w:rsidRPr="006C78D5">
        <w:rPr>
          <w:rFonts w:ascii="Arial Narrow" w:eastAsia="MS Mincho" w:hAnsi="Arial Narrow" w:cstheme="minorHAnsi"/>
        </w:rPr>
        <w:t xml:space="preserve">induzir deliberadamente a erro no julgamento; </w:t>
      </w:r>
    </w:p>
    <w:p w14:paraId="4923FA24" w14:textId="77777777" w:rsidR="00553F70" w:rsidRPr="006C78D5" w:rsidRDefault="00553F70" w:rsidP="000D4E23">
      <w:pPr>
        <w:pStyle w:val="PargrafodaLista"/>
        <w:widowControl w:val="0"/>
        <w:numPr>
          <w:ilvl w:val="2"/>
          <w:numId w:val="29"/>
        </w:numPr>
        <w:spacing w:after="120" w:line="240" w:lineRule="auto"/>
        <w:ind w:left="1418" w:hanging="283"/>
        <w:contextualSpacing w:val="0"/>
        <w:jc w:val="both"/>
        <w:rPr>
          <w:rFonts w:ascii="Arial Narrow" w:eastAsia="MS Mincho" w:hAnsi="Arial Narrow" w:cstheme="minorHAnsi"/>
        </w:rPr>
      </w:pPr>
      <w:bookmarkStart w:id="4" w:name="_Ref114668251"/>
      <w:r w:rsidRPr="006C78D5">
        <w:rPr>
          <w:rFonts w:ascii="Arial Narrow" w:eastAsia="MS Mincho" w:hAnsi="Arial Narrow" w:cstheme="minorHAnsi"/>
        </w:rPr>
        <w:t>praticar atos ilícitos com vistas a frustrar os objetivos da licitação</w:t>
      </w:r>
      <w:bookmarkEnd w:id="4"/>
    </w:p>
    <w:p w14:paraId="04401D0F" w14:textId="77777777" w:rsidR="00553F70" w:rsidRPr="006C78D5" w:rsidRDefault="00553F70" w:rsidP="000D4E23">
      <w:pPr>
        <w:pStyle w:val="PargrafodaLista"/>
        <w:widowControl w:val="0"/>
        <w:numPr>
          <w:ilvl w:val="2"/>
          <w:numId w:val="29"/>
        </w:numPr>
        <w:spacing w:after="120" w:line="240" w:lineRule="auto"/>
        <w:ind w:left="1418" w:hanging="283"/>
        <w:contextualSpacing w:val="0"/>
        <w:jc w:val="both"/>
        <w:rPr>
          <w:rFonts w:ascii="Arial Narrow" w:eastAsia="MS Mincho" w:hAnsi="Arial Narrow" w:cstheme="minorHAnsi"/>
        </w:rPr>
      </w:pPr>
      <w:bookmarkStart w:id="5" w:name="_Ref114668252"/>
      <w:r w:rsidRPr="006C78D5">
        <w:rPr>
          <w:rFonts w:ascii="Arial Narrow" w:eastAsia="MS Mincho" w:hAnsi="Arial Narrow" w:cstheme="minorHAnsi"/>
        </w:rPr>
        <w:t xml:space="preserve">praticar ato lesivo previsto no </w:t>
      </w:r>
      <w:hyperlink r:id="rId19" w:anchor="art5" w:history="1">
        <w:r w:rsidRPr="006C78D5">
          <w:rPr>
            <w:rFonts w:ascii="Arial Narrow" w:eastAsia="MS Mincho" w:hAnsi="Arial Narrow" w:cstheme="minorHAnsi"/>
            <w:u w:val="single"/>
          </w:rPr>
          <w:t>art. 5º da Lei n.º 12.846, de 2013</w:t>
        </w:r>
      </w:hyperlink>
      <w:r w:rsidRPr="006C78D5">
        <w:rPr>
          <w:rFonts w:ascii="Arial Narrow" w:eastAsia="MS Mincho" w:hAnsi="Arial Narrow" w:cstheme="minorHAnsi"/>
        </w:rPr>
        <w:t>.</w:t>
      </w:r>
      <w:bookmarkEnd w:id="5"/>
    </w:p>
    <w:p w14:paraId="6BB72B30" w14:textId="33D32794" w:rsidR="006D1FF3" w:rsidRPr="006C78D5" w:rsidRDefault="0070381D" w:rsidP="006C78D5">
      <w:pPr>
        <w:pStyle w:val="PargrafodaLista"/>
        <w:numPr>
          <w:ilvl w:val="1"/>
          <w:numId w:val="2"/>
        </w:numPr>
        <w:spacing w:after="120" w:line="240" w:lineRule="auto"/>
        <w:ind w:hanging="574"/>
        <w:contextualSpacing w:val="0"/>
        <w:jc w:val="both"/>
        <w:rPr>
          <w:rFonts w:ascii="Arial Narrow" w:eastAsia="Calibri" w:hAnsi="Arial Narrow" w:cs="Calibri"/>
        </w:rPr>
      </w:pPr>
      <w:r w:rsidRPr="006C78D5">
        <w:rPr>
          <w:rFonts w:ascii="Arial Narrow" w:eastAsia="MS Mincho" w:hAnsi="Arial Narrow" w:cstheme="minorHAnsi"/>
        </w:rPr>
        <w:t xml:space="preserve">Com fulcro na </w:t>
      </w:r>
      <w:hyperlink r:id="rId20" w:history="1">
        <w:r w:rsidRPr="006C78D5">
          <w:rPr>
            <w:rFonts w:ascii="Arial Narrow" w:eastAsia="MS Mincho" w:hAnsi="Arial Narrow" w:cstheme="minorHAnsi"/>
            <w:u w:val="single"/>
          </w:rPr>
          <w:t>Lei nº 14.133, de 2021</w:t>
        </w:r>
      </w:hyperlink>
      <w:r w:rsidRPr="006C78D5">
        <w:rPr>
          <w:rFonts w:ascii="Arial Narrow" w:eastAsia="MS Mincho" w:hAnsi="Arial Narrow" w:cstheme="minorHAnsi"/>
        </w:rPr>
        <w:t>, a Administração poderá, garantida a prévia defesa, aplicar aos licitantes e/ou adjudicatários as seguintes sanções, sem prejuízo das responsabilidades civil e criminal:</w:t>
      </w:r>
    </w:p>
    <w:p w14:paraId="1F5C6F30"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eastAsia="Calibri" w:hAnsi="Arial Narrow" w:cs="Calibri"/>
        </w:rPr>
        <w:t>Advertência por escrito, quando não se justificar a imposição de penalidade mais grave;</w:t>
      </w:r>
    </w:p>
    <w:p w14:paraId="38225450"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hAnsi="Arial Narrow" w:cs="Tahoma"/>
          <w:bCs/>
        </w:rPr>
        <w:t>Multa de 0,5% (cinco décimos por cento) por atraso no início da prestação dos serviços e/ou por ocorrência, acrescido de 0,1% (um décimo por cento) por dia de atraso no início da prestação dos serviços e/ou ocorrência contados a partir do quinto dia ou da ocorrência, limitados a 30% (trinta por cento), calculado sobre o valor total do Contrato ou instrumento análogo</w:t>
      </w:r>
      <w:r w:rsidRPr="006C78D5">
        <w:rPr>
          <w:rFonts w:ascii="Arial Narrow" w:eastAsia="Calibri" w:hAnsi="Arial Narrow" w:cs="Calibri"/>
        </w:rPr>
        <w:t>;</w:t>
      </w:r>
    </w:p>
    <w:p w14:paraId="18094CAB"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eastAsia="Calibri" w:hAnsi="Arial Narrow" w:cs="Calibri"/>
        </w:rPr>
        <w:t>Multa de 0,5% a 30% (trinta por cento) sobre o valor total do contrato ou instrumento análogo, no caso de inexecução parcial ou total;</w:t>
      </w:r>
    </w:p>
    <w:p w14:paraId="37CEFA2A"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eastAsia="Calibri" w:hAnsi="Arial Narrow" w:cs="Calibri"/>
        </w:rPr>
        <w:t xml:space="preserve">Multa de 30% (trinta por cento) sobre o valor total do contrato ou instrumento análogo, no caso de inexecução total do objeto, </w:t>
      </w:r>
      <w:r w:rsidRPr="006C78D5">
        <w:rPr>
          <w:rFonts w:ascii="Arial Narrow" w:eastAsia="MS Mincho" w:hAnsi="Arial Narrow" w:cstheme="minorHAnsi"/>
        </w:rPr>
        <w:t>que cause grave dano à Administração, ao funcionamento dos serviços públicos ou ao interesse coletivo</w:t>
      </w:r>
      <w:r w:rsidRPr="006C78D5">
        <w:rPr>
          <w:rFonts w:ascii="Arial Narrow" w:eastAsia="Calibri" w:hAnsi="Arial Narrow" w:cs="Calibri"/>
        </w:rPr>
        <w:t>;</w:t>
      </w:r>
    </w:p>
    <w:p w14:paraId="1A5FE006"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eastAsia="MS Mincho" w:hAnsi="Arial Narrow" w:cs="Arial"/>
        </w:rPr>
        <w:t>Multa de 0,5% (cinco décimos por cento) a 15% (quinze por cento) do valor do contrato ou instrumento análogo, para as infrações previstas nos itens 21.1.3 a 21.1.7;</w:t>
      </w:r>
    </w:p>
    <w:p w14:paraId="6B21F395"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eastAsia="MS Mincho" w:hAnsi="Arial Narrow" w:cs="Arial"/>
        </w:rPr>
        <w:t>Multa de 15% (quinze por cento) a 30% (trinta por cento) do valor do contrato ou instrumento análogo para as infrações previstas nos itens 21.1.8 a 21.1.10;</w:t>
      </w:r>
    </w:p>
    <w:p w14:paraId="108A9E2F"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hAnsi="Arial Narrow" w:cs="Tahoma"/>
        </w:rPr>
        <w:t>Suspensão temporária de participar em licitação e impedimento de contratar com a Administração pelo prazo de até 3 (três) anos, segundo a natureza e a gravidade da falta cometida;</w:t>
      </w:r>
    </w:p>
    <w:p w14:paraId="30E318B6" w14:textId="77777777" w:rsidR="00A77782" w:rsidRPr="006C78D5" w:rsidRDefault="00A77782" w:rsidP="006C78D5">
      <w:pPr>
        <w:numPr>
          <w:ilvl w:val="0"/>
          <w:numId w:val="16"/>
        </w:numPr>
        <w:tabs>
          <w:tab w:val="left" w:pos="-142"/>
        </w:tabs>
        <w:spacing w:after="120" w:line="240" w:lineRule="auto"/>
        <w:ind w:left="1418" w:hanging="284"/>
        <w:jc w:val="both"/>
        <w:rPr>
          <w:rFonts w:ascii="Arial Narrow" w:eastAsia="Calibri" w:hAnsi="Arial Narrow" w:cs="Calibri"/>
        </w:rPr>
      </w:pPr>
      <w:r w:rsidRPr="006C78D5">
        <w:rPr>
          <w:rFonts w:ascii="Arial Narrow" w:hAnsi="Arial Narrow" w:cs="Tahoma"/>
        </w:rPr>
        <w:t>Declaração de idoneidade para licitar ou contratar com a Administração Pública direta e indireta de todos os entes federativos, pelo prazo mínimo de 3 (três) anos e prazo máximo de 6 (seis) anos;</w:t>
      </w:r>
    </w:p>
    <w:p w14:paraId="265CD587" w14:textId="14A1AFA0" w:rsidR="00AB4744" w:rsidRPr="006C78D5" w:rsidRDefault="00AB4744"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Calibri" w:hAnsi="Arial Narrow" w:cs="Calibri"/>
        </w:rPr>
        <w:t>Na aplicação das sanções serão considerados:</w:t>
      </w:r>
    </w:p>
    <w:p w14:paraId="6ED07051" w14:textId="77777777" w:rsidR="00A77782" w:rsidRPr="006C78D5" w:rsidRDefault="00A77782" w:rsidP="006C78D5">
      <w:pPr>
        <w:pStyle w:val="PargrafodaLista"/>
        <w:numPr>
          <w:ilvl w:val="2"/>
          <w:numId w:val="15"/>
        </w:numPr>
        <w:spacing w:after="120" w:line="240" w:lineRule="auto"/>
        <w:ind w:left="1418" w:hanging="284"/>
        <w:contextualSpacing w:val="0"/>
        <w:jc w:val="both"/>
        <w:rPr>
          <w:rFonts w:ascii="Arial Narrow" w:eastAsia="MS Mincho" w:hAnsi="Arial Narrow" w:cstheme="minorHAnsi"/>
        </w:rPr>
      </w:pPr>
      <w:r w:rsidRPr="006C78D5">
        <w:rPr>
          <w:rFonts w:ascii="Arial Narrow" w:eastAsia="MS Mincho" w:hAnsi="Arial Narrow" w:cstheme="minorHAnsi"/>
        </w:rPr>
        <w:t>a natureza e a gravidade da infração cometida.</w:t>
      </w:r>
    </w:p>
    <w:p w14:paraId="4D71CF6E" w14:textId="77777777" w:rsidR="00A77782" w:rsidRPr="006C78D5" w:rsidRDefault="00A77782" w:rsidP="006C78D5">
      <w:pPr>
        <w:pStyle w:val="PargrafodaLista"/>
        <w:numPr>
          <w:ilvl w:val="2"/>
          <w:numId w:val="15"/>
        </w:numPr>
        <w:spacing w:after="120" w:line="240" w:lineRule="auto"/>
        <w:ind w:left="1418" w:hanging="284"/>
        <w:contextualSpacing w:val="0"/>
        <w:jc w:val="both"/>
        <w:rPr>
          <w:rFonts w:ascii="Arial Narrow" w:eastAsia="MS Mincho" w:hAnsi="Arial Narrow" w:cstheme="minorHAnsi"/>
        </w:rPr>
      </w:pPr>
      <w:r w:rsidRPr="006C78D5">
        <w:rPr>
          <w:rFonts w:ascii="Arial Narrow" w:eastAsia="MS Mincho" w:hAnsi="Arial Narrow" w:cstheme="minorHAnsi"/>
        </w:rPr>
        <w:lastRenderedPageBreak/>
        <w:t>as peculiaridades do caso concreto;</w:t>
      </w:r>
    </w:p>
    <w:p w14:paraId="222FA07B" w14:textId="77777777" w:rsidR="00A77782" w:rsidRPr="006C78D5" w:rsidRDefault="00A77782" w:rsidP="006C78D5">
      <w:pPr>
        <w:pStyle w:val="PargrafodaLista"/>
        <w:numPr>
          <w:ilvl w:val="2"/>
          <w:numId w:val="15"/>
        </w:numPr>
        <w:spacing w:after="120" w:line="240" w:lineRule="auto"/>
        <w:ind w:left="1418" w:hanging="284"/>
        <w:contextualSpacing w:val="0"/>
        <w:jc w:val="both"/>
        <w:rPr>
          <w:rFonts w:ascii="Arial Narrow" w:eastAsia="MS Mincho" w:hAnsi="Arial Narrow" w:cstheme="minorHAnsi"/>
        </w:rPr>
      </w:pPr>
      <w:r w:rsidRPr="006C78D5">
        <w:rPr>
          <w:rFonts w:ascii="Arial Narrow" w:eastAsia="MS Mincho" w:hAnsi="Arial Narrow" w:cstheme="minorHAnsi"/>
        </w:rPr>
        <w:t>as circunstâncias agravantes ou atenuantes;</w:t>
      </w:r>
    </w:p>
    <w:p w14:paraId="182C4948" w14:textId="77777777" w:rsidR="00A77782" w:rsidRPr="006C78D5" w:rsidRDefault="00A77782" w:rsidP="006C78D5">
      <w:pPr>
        <w:pStyle w:val="PargrafodaLista"/>
        <w:numPr>
          <w:ilvl w:val="2"/>
          <w:numId w:val="15"/>
        </w:numPr>
        <w:spacing w:after="120" w:line="240" w:lineRule="auto"/>
        <w:ind w:left="1418" w:hanging="284"/>
        <w:contextualSpacing w:val="0"/>
        <w:jc w:val="both"/>
        <w:rPr>
          <w:rFonts w:ascii="Arial Narrow" w:eastAsia="MS Mincho" w:hAnsi="Arial Narrow" w:cstheme="minorHAnsi"/>
        </w:rPr>
      </w:pPr>
      <w:r w:rsidRPr="006C78D5">
        <w:rPr>
          <w:rFonts w:ascii="Arial Narrow" w:eastAsia="MS Mincho" w:hAnsi="Arial Narrow" w:cstheme="minorHAnsi"/>
        </w:rPr>
        <w:t>os danos que dela provierem para a Administração Pública;</w:t>
      </w:r>
    </w:p>
    <w:p w14:paraId="76040447" w14:textId="77777777" w:rsidR="00A77782" w:rsidRPr="006C78D5" w:rsidRDefault="00A77782" w:rsidP="006C78D5">
      <w:pPr>
        <w:pStyle w:val="PargrafodaLista"/>
        <w:numPr>
          <w:ilvl w:val="2"/>
          <w:numId w:val="15"/>
        </w:numPr>
        <w:spacing w:after="120" w:line="240" w:lineRule="auto"/>
        <w:ind w:left="1418" w:hanging="284"/>
        <w:contextualSpacing w:val="0"/>
        <w:jc w:val="both"/>
        <w:rPr>
          <w:rFonts w:ascii="Arial Narrow" w:eastAsia="MS Mincho" w:hAnsi="Arial Narrow" w:cstheme="minorHAnsi"/>
        </w:rPr>
      </w:pPr>
      <w:r w:rsidRPr="006C78D5">
        <w:rPr>
          <w:rFonts w:ascii="Arial Narrow" w:eastAsia="MS Mincho" w:hAnsi="Arial Narrow" w:cstheme="minorHAnsi"/>
        </w:rPr>
        <w:t>a implantação ou o aperfeiçoamento de programa de integridade, conforme normas e orientações dos órgãos de controle</w:t>
      </w:r>
    </w:p>
    <w:p w14:paraId="4DEABCC9" w14:textId="21833DDF" w:rsidR="006D1FF3" w:rsidRPr="006C78D5" w:rsidRDefault="0002120B"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Calibri" w:hAnsi="Arial Narrow" w:cs="Calibri"/>
        </w:rPr>
        <w:t>A penalidade de multa pode ser aplicada cumulativamente com as demais sanções.</w:t>
      </w:r>
    </w:p>
    <w:p w14:paraId="27FD0A8F" w14:textId="60EB992B" w:rsidR="001A0B5A" w:rsidRPr="006C78D5" w:rsidRDefault="001A0B5A"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MS Mincho" w:hAnsi="Arial Narrow" w:cstheme="minorHAnsi"/>
        </w:rPr>
        <w:t xml:space="preserve">A sanção de suspensão temporária de licitar e impedimento de contratar </w:t>
      </w:r>
      <w:r w:rsidR="002077EE" w:rsidRPr="006C78D5">
        <w:rPr>
          <w:rFonts w:ascii="Arial Narrow" w:eastAsia="MS Mincho" w:hAnsi="Arial Narrow" w:cstheme="minorHAnsi"/>
        </w:rPr>
        <w:t>poderá ser</w:t>
      </w:r>
      <w:r w:rsidRPr="006C78D5">
        <w:rPr>
          <w:rFonts w:ascii="Arial Narrow" w:eastAsia="MS Mincho" w:hAnsi="Arial Narrow" w:cstheme="minorHAnsi"/>
        </w:rPr>
        <w:t xml:space="preserve"> aplicada em decorrência das infrações administrativas relacionadas nos itens </w:t>
      </w:r>
      <w:r w:rsidRPr="006C78D5">
        <w:rPr>
          <w:rFonts w:ascii="Arial Narrow" w:eastAsia="MS Mincho" w:hAnsi="Arial Narrow" w:cs="Arial"/>
        </w:rPr>
        <w:t>21.1.</w:t>
      </w:r>
      <w:r w:rsidR="002077EE" w:rsidRPr="006C78D5">
        <w:rPr>
          <w:rFonts w:ascii="Arial Narrow" w:eastAsia="MS Mincho" w:hAnsi="Arial Narrow" w:cs="Arial"/>
        </w:rPr>
        <w:t>1</w:t>
      </w:r>
      <w:r w:rsidRPr="006C78D5">
        <w:rPr>
          <w:rFonts w:ascii="Arial Narrow" w:eastAsia="MS Mincho" w:hAnsi="Arial Narrow" w:cs="Arial"/>
        </w:rPr>
        <w:t xml:space="preserve"> a 21.1.7</w:t>
      </w:r>
      <w:r w:rsidRPr="006C78D5">
        <w:rPr>
          <w:rFonts w:ascii="Arial Narrow" w:eastAsia="MS Mincho" w:hAnsi="Arial Narrow" w:cstheme="minorHAnsi"/>
        </w:rPr>
        <w:t>, quando não se justificar a imposição de penalidade mais grave, e impedirá o responsável de licitar e contratar no âmbito da Administração Pública direta e indireta do ente federativo a qual pertencer o órgão ou entidade sancionadora, pelo prazo máximo de 3 (três) anos.</w:t>
      </w:r>
    </w:p>
    <w:p w14:paraId="5F989F38" w14:textId="3D8CB2D6" w:rsidR="001A0B5A" w:rsidRPr="006C78D5" w:rsidRDefault="002077EE"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MS Mincho" w:hAnsi="Arial Narrow" w:cs="Arial"/>
        </w:rPr>
        <w:t>A declaração de inidoneidade para licitar ou contratar, poderá ser aplicada em decorrência da prática das infrações dispostas nos itens 21.1.8 a 21.1.1</w:t>
      </w:r>
      <w:r w:rsidR="00475F6F" w:rsidRPr="006C78D5">
        <w:rPr>
          <w:rFonts w:ascii="Arial Narrow" w:eastAsia="MS Mincho" w:hAnsi="Arial Narrow" w:cs="Arial"/>
        </w:rPr>
        <w:t>0</w:t>
      </w:r>
      <w:r w:rsidRPr="006C78D5">
        <w:rPr>
          <w:rFonts w:ascii="Arial Narrow" w:eastAsia="MS Mincho" w:hAnsi="Arial Narrow" w:cs="Arial"/>
        </w:rPr>
        <w:t>, bem como pelas infrações administrativas previstas nos itens 21.1.1 a 21.1.</w:t>
      </w:r>
      <w:r w:rsidR="00705048" w:rsidRPr="006C78D5">
        <w:rPr>
          <w:rFonts w:ascii="Arial Narrow" w:eastAsia="MS Mincho" w:hAnsi="Arial Narrow" w:cs="Arial"/>
        </w:rPr>
        <w:t>7</w:t>
      </w:r>
      <w:r w:rsidRPr="006C78D5">
        <w:rPr>
          <w:rFonts w:ascii="Arial Narrow" w:eastAsia="MS Mincho" w:hAnsi="Arial Narrow" w:cs="Arial"/>
        </w:rPr>
        <w:t xml:space="preserve"> que justifiquem a imposição de penalidade mais grave que a sanção de impedimento de licitar e contratar, cuja duração observará o prazo previsto no </w:t>
      </w:r>
      <w:hyperlink r:id="rId21" w:anchor="art156§5" w:history="1">
        <w:r w:rsidRPr="006C78D5">
          <w:rPr>
            <w:rFonts w:ascii="Arial Narrow" w:eastAsia="MS Mincho" w:hAnsi="Arial Narrow" w:cs="Arial"/>
            <w:u w:val="single"/>
          </w:rPr>
          <w:t>art. 156, §5º, da Lei n.º 14.133/2021</w:t>
        </w:r>
      </w:hyperlink>
      <w:r w:rsidRPr="006C78D5">
        <w:rPr>
          <w:rFonts w:ascii="Arial Narrow" w:eastAsia="MS Mincho" w:hAnsi="Arial Narrow" w:cs="Arial"/>
          <w:u w:val="single"/>
        </w:rPr>
        <w:t>.</w:t>
      </w:r>
    </w:p>
    <w:p w14:paraId="1A0E1696" w14:textId="777063BE" w:rsidR="002077EE" w:rsidRPr="006C78D5" w:rsidRDefault="002077EE"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MS Mincho" w:hAnsi="Arial Narrow" w:cs="Arial"/>
        </w:rPr>
        <w:t>A recusa injustificada do adjudicatário em assinar o contrato ou a ata de registro de preço, ou em aceitar ou retirar o instrumento equivalente no prazo estabelecido pela Administração, descrita no item</w:t>
      </w:r>
      <w:r w:rsidR="00D31471" w:rsidRPr="006C78D5">
        <w:rPr>
          <w:rFonts w:ascii="Arial Narrow" w:eastAsia="MS Mincho" w:hAnsi="Arial Narrow" w:cs="Arial"/>
        </w:rPr>
        <w:t xml:space="preserve"> 21.1.6</w:t>
      </w:r>
      <w:r w:rsidRPr="006C78D5">
        <w:rPr>
          <w:rFonts w:ascii="Arial Narrow" w:eastAsia="MS Mincho" w:hAnsi="Arial Narrow" w:cs="Arial"/>
        </w:rPr>
        <w:t xml:space="preserve">, caracterizará o descumprimento total da obrigação assumida e o sujeitará às penalidades e à imediata perda da garantia de proposta em favor do órgão ou entidade promotora da licitação, nos termos do </w:t>
      </w:r>
      <w:hyperlink r:id="rId22" w:history="1">
        <w:r w:rsidRPr="006C78D5">
          <w:rPr>
            <w:rFonts w:ascii="Arial Narrow" w:eastAsia="MS Mincho" w:hAnsi="Arial Narrow" w:cs="Arial"/>
            <w:u w:val="single"/>
          </w:rPr>
          <w:t>art. 45, §4º da IN SEGES/ME n.º 73, de 2022</w:t>
        </w:r>
      </w:hyperlink>
      <w:r w:rsidR="00D31471" w:rsidRPr="006C78D5">
        <w:rPr>
          <w:rFonts w:ascii="Arial Narrow" w:eastAsia="MS Mincho" w:hAnsi="Arial Narrow" w:cs="Arial"/>
        </w:rPr>
        <w:t>, se o caso.</w:t>
      </w:r>
    </w:p>
    <w:p w14:paraId="5C7A8F90" w14:textId="5FBAF88A" w:rsidR="00DD06DA" w:rsidRPr="006C78D5" w:rsidRDefault="00DD06DA"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MS Mincho" w:hAnsi="Arial Narrow" w:cs="Arial"/>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1A00EE98" w14:textId="38996E2B" w:rsidR="006D1FF3" w:rsidRPr="006C78D5" w:rsidRDefault="0002120B" w:rsidP="006C78D5">
      <w:pPr>
        <w:pStyle w:val="PargrafodaLista"/>
        <w:numPr>
          <w:ilvl w:val="1"/>
          <w:numId w:val="2"/>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rPr>
        <w:t>Do ato que aplicar a</w:t>
      </w:r>
      <w:r w:rsidR="005C3789" w:rsidRPr="006C78D5">
        <w:rPr>
          <w:rFonts w:ascii="Arial Narrow" w:eastAsia="Calibri" w:hAnsi="Arial Narrow" w:cs="Calibri"/>
        </w:rPr>
        <w:t>s</w:t>
      </w:r>
      <w:r w:rsidRPr="006C78D5">
        <w:rPr>
          <w:rFonts w:ascii="Arial Narrow" w:eastAsia="Calibri" w:hAnsi="Arial Narrow" w:cs="Calibri"/>
        </w:rPr>
        <w:t xml:space="preserve"> penalidade</w:t>
      </w:r>
      <w:r w:rsidR="005C3789" w:rsidRPr="006C78D5">
        <w:rPr>
          <w:rFonts w:ascii="Arial Narrow" w:eastAsia="Calibri" w:hAnsi="Arial Narrow" w:cs="Calibri"/>
        </w:rPr>
        <w:t xml:space="preserve">s </w:t>
      </w:r>
      <w:r w:rsidRPr="006C78D5">
        <w:rPr>
          <w:rFonts w:ascii="Arial Narrow" w:eastAsia="Calibri" w:hAnsi="Arial Narrow" w:cs="Calibri"/>
        </w:rPr>
        <w:t xml:space="preserve">caberá recurso, no prazo de 15 (quinze) dias úteis, a contar da ciência da intimação, podendo a autoridade que tiver proferido o ato reconsiderar sua decisão ou, no prazo de 05 (cinco) dias encaminhá-lo devidamente informado para a apreciação e decisão </w:t>
      </w:r>
      <w:r w:rsidR="00D31471" w:rsidRPr="006C78D5">
        <w:rPr>
          <w:rFonts w:ascii="Arial Narrow" w:eastAsia="Calibri" w:hAnsi="Arial Narrow" w:cs="Calibri"/>
        </w:rPr>
        <w:t xml:space="preserve">da autoridade </w:t>
      </w:r>
      <w:r w:rsidRPr="006C78D5">
        <w:rPr>
          <w:rFonts w:ascii="Arial Narrow" w:eastAsia="Calibri" w:hAnsi="Arial Narrow" w:cs="Calibri"/>
        </w:rPr>
        <w:t xml:space="preserve">superior, </w:t>
      </w:r>
      <w:r w:rsidR="00E835FE" w:rsidRPr="006C78D5">
        <w:rPr>
          <w:rFonts w:ascii="Arial Narrow" w:eastAsia="Calibri" w:hAnsi="Arial Narrow" w:cs="Calibri"/>
        </w:rPr>
        <w:t xml:space="preserve">que deverá proferir sua decisão </w:t>
      </w:r>
      <w:r w:rsidR="00D31471" w:rsidRPr="006C78D5">
        <w:rPr>
          <w:rFonts w:ascii="Arial Narrow" w:eastAsia="Calibri" w:hAnsi="Arial Narrow" w:cs="Calibri"/>
        </w:rPr>
        <w:t xml:space="preserve">no prazo máximo de </w:t>
      </w:r>
      <w:r w:rsidRPr="006C78D5">
        <w:rPr>
          <w:rFonts w:ascii="Arial Narrow" w:eastAsia="Calibri" w:hAnsi="Arial Narrow" w:cs="Calibri"/>
        </w:rPr>
        <w:t>20 (vinte) dias úteis</w:t>
      </w:r>
      <w:r w:rsidR="00D31471" w:rsidRPr="006C78D5">
        <w:rPr>
          <w:rFonts w:ascii="Arial Narrow" w:eastAsia="Calibri" w:hAnsi="Arial Narrow" w:cs="Calibri"/>
        </w:rPr>
        <w:t>, contados do seu recebimento</w:t>
      </w:r>
      <w:r w:rsidRPr="006C78D5">
        <w:rPr>
          <w:rFonts w:ascii="Arial Narrow" w:eastAsia="Calibri" w:hAnsi="Arial Narrow" w:cs="Calibri"/>
        </w:rPr>
        <w:t>.</w:t>
      </w:r>
    </w:p>
    <w:p w14:paraId="07008365" w14:textId="008DD675" w:rsidR="00F0506C" w:rsidRPr="006C78D5" w:rsidRDefault="00F0506C" w:rsidP="006C78D5">
      <w:pPr>
        <w:pStyle w:val="PargrafodaLista"/>
        <w:numPr>
          <w:ilvl w:val="1"/>
          <w:numId w:val="2"/>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rPr>
        <w:t xml:space="preserve">A aplicação das sanções previstas neste Edital será precedida de </w:t>
      </w:r>
      <w:proofErr w:type="gramStart"/>
      <w:r w:rsidRPr="006C78D5">
        <w:rPr>
          <w:rFonts w:ascii="Arial Narrow" w:eastAsia="Calibri" w:hAnsi="Arial Narrow" w:cs="Calibri"/>
        </w:rPr>
        <w:t>analise</w:t>
      </w:r>
      <w:proofErr w:type="gramEnd"/>
      <w:r w:rsidRPr="006C78D5">
        <w:rPr>
          <w:rFonts w:ascii="Arial Narrow" w:eastAsia="Calibri" w:hAnsi="Arial Narrow" w:cs="Calibri"/>
        </w:rPr>
        <w:t xml:space="preserve"> jurídica e observará o regramento disposto no art. 156 da Lei 14.133/2021.</w:t>
      </w:r>
    </w:p>
    <w:p w14:paraId="6CDA403E" w14:textId="7AF9ABB7" w:rsidR="00204F7D" w:rsidRPr="006C78D5" w:rsidRDefault="00204F7D" w:rsidP="006C78D5">
      <w:pPr>
        <w:pStyle w:val="PargrafodaLista"/>
        <w:numPr>
          <w:ilvl w:val="1"/>
          <w:numId w:val="2"/>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rPr>
        <w:t>A aplicação das sanções previstas neste Edital não exclui a obrigação de reparação integral do dano causado à Administração.</w:t>
      </w:r>
    </w:p>
    <w:p w14:paraId="488498A7" w14:textId="55A87000" w:rsidR="00D31471" w:rsidRPr="006C78D5" w:rsidRDefault="00D31471" w:rsidP="006C78D5">
      <w:pPr>
        <w:pStyle w:val="PargrafodaLista"/>
        <w:numPr>
          <w:ilvl w:val="1"/>
          <w:numId w:val="2"/>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rPr>
        <w:t>O recurso e o pedido de reconsideração terão efeito suspensivo do ato ou da decisão recorrida até que sobrevenha decisão final da autoridade competente.</w:t>
      </w:r>
    </w:p>
    <w:p w14:paraId="65C8711E" w14:textId="1AEDD83F" w:rsidR="00DD06DA" w:rsidRPr="006C78D5" w:rsidRDefault="00DD06DA" w:rsidP="006C78D5">
      <w:pPr>
        <w:pStyle w:val="PargrafodaLista"/>
        <w:numPr>
          <w:ilvl w:val="1"/>
          <w:numId w:val="2"/>
        </w:numPr>
        <w:spacing w:after="120" w:line="240" w:lineRule="auto"/>
        <w:ind w:hanging="574"/>
        <w:contextualSpacing w:val="0"/>
        <w:rPr>
          <w:rFonts w:ascii="Arial Narrow" w:eastAsia="Calibri" w:hAnsi="Arial Narrow" w:cs="Calibri"/>
        </w:rPr>
      </w:pPr>
      <w:r w:rsidRPr="006C78D5">
        <w:rPr>
          <w:rFonts w:ascii="Arial Narrow" w:eastAsia="Calibri" w:hAnsi="Arial Narrow" w:cs="Calibri"/>
        </w:rPr>
        <w:t>As sanções administrativas aplicadas serão publicadas na Imprensa Oficial do Estado do Estado de São Paulo (DOESP).</w:t>
      </w:r>
    </w:p>
    <w:p w14:paraId="318DB7F0" w14:textId="77777777" w:rsidR="00DD06DA" w:rsidRPr="006C78D5" w:rsidRDefault="00DD06DA" w:rsidP="006C78D5">
      <w:pPr>
        <w:pStyle w:val="PargrafodaLista"/>
        <w:numPr>
          <w:ilvl w:val="1"/>
          <w:numId w:val="2"/>
        </w:numPr>
        <w:spacing w:after="120" w:line="240" w:lineRule="auto"/>
        <w:ind w:hanging="574"/>
        <w:contextualSpacing w:val="0"/>
        <w:jc w:val="both"/>
        <w:rPr>
          <w:rFonts w:ascii="Arial Narrow" w:eastAsia="Calibri" w:hAnsi="Arial Narrow" w:cs="Calibri"/>
          <w:b/>
        </w:rPr>
      </w:pPr>
      <w:r w:rsidRPr="006C78D5">
        <w:rPr>
          <w:rFonts w:ascii="Arial Narrow" w:eastAsia="Calibri" w:hAnsi="Arial Narrow" w:cs="Calibri"/>
        </w:rPr>
        <w:t>O prazo de recolhimento da multa será de 5 (cinco) dias úteis contados da comunicação oficial.</w:t>
      </w:r>
    </w:p>
    <w:p w14:paraId="637095D2" w14:textId="51AE55B3" w:rsidR="006D1FF3" w:rsidRPr="006C78D5" w:rsidRDefault="0002120B" w:rsidP="006C78D5">
      <w:pPr>
        <w:pStyle w:val="PargrafodaLista"/>
        <w:numPr>
          <w:ilvl w:val="1"/>
          <w:numId w:val="2"/>
        </w:numPr>
        <w:spacing w:after="120" w:line="240" w:lineRule="auto"/>
        <w:ind w:hanging="574"/>
        <w:contextualSpacing w:val="0"/>
        <w:jc w:val="both"/>
        <w:rPr>
          <w:rFonts w:ascii="Arial Narrow" w:eastAsia="Calibri" w:hAnsi="Arial Narrow" w:cs="Calibri"/>
        </w:rPr>
      </w:pPr>
      <w:r w:rsidRPr="006C78D5">
        <w:rPr>
          <w:rFonts w:ascii="Arial Narrow" w:eastAsia="Calibri" w:hAnsi="Arial Narrow" w:cs="Calibri"/>
          <w:b/>
        </w:rPr>
        <w:lastRenderedPageBreak/>
        <w:t>DA FRAUDE E DA CORRUPÇÃO -</w:t>
      </w:r>
      <w:r w:rsidRPr="006C78D5">
        <w:rPr>
          <w:rFonts w:ascii="Arial Narrow" w:eastAsia="Calibri" w:hAnsi="Arial Narrow" w:cs="Calibri"/>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F9D1288" w14:textId="67678427" w:rsidR="006D1FF3" w:rsidRPr="006C78D5" w:rsidRDefault="0002120B" w:rsidP="006C78D5">
      <w:pPr>
        <w:pStyle w:val="PargrafodaLista"/>
        <w:numPr>
          <w:ilvl w:val="2"/>
          <w:numId w:val="2"/>
        </w:numPr>
        <w:spacing w:after="120" w:line="240" w:lineRule="auto"/>
        <w:ind w:left="1134" w:hanging="850"/>
        <w:contextualSpacing w:val="0"/>
        <w:jc w:val="both"/>
        <w:rPr>
          <w:rFonts w:ascii="Arial Narrow" w:eastAsia="Calibri" w:hAnsi="Arial Narrow" w:cs="Calibri"/>
          <w:b/>
        </w:rPr>
      </w:pPr>
      <w:r w:rsidRPr="006C78D5">
        <w:rPr>
          <w:rFonts w:ascii="Arial Narrow" w:eastAsia="Calibri" w:hAnsi="Arial Narrow" w:cs="Calibri"/>
          <w:b/>
        </w:rPr>
        <w:t>PARA OS PROPÓSITOS DESTA CLÁUSULA, DEFINEM-SE AS SEGUINTES PRÁTICAS:</w:t>
      </w:r>
    </w:p>
    <w:p w14:paraId="6DA43B51" w14:textId="4E56FFDE" w:rsidR="006D1FF3" w:rsidRPr="006C78D5" w:rsidRDefault="0002120B" w:rsidP="006C78D5">
      <w:pPr>
        <w:pStyle w:val="PargrafodaLista"/>
        <w:numPr>
          <w:ilvl w:val="0"/>
          <w:numId w:val="12"/>
        </w:numPr>
        <w:spacing w:after="120" w:line="240" w:lineRule="auto"/>
        <w:ind w:left="1134" w:hanging="283"/>
        <w:contextualSpacing w:val="0"/>
        <w:jc w:val="both"/>
        <w:rPr>
          <w:rFonts w:ascii="Arial Narrow" w:eastAsia="Calibri" w:hAnsi="Arial Narrow" w:cs="Calibri"/>
        </w:rPr>
      </w:pPr>
      <w:r w:rsidRPr="006C78D5">
        <w:rPr>
          <w:rFonts w:ascii="Arial Narrow" w:eastAsia="Calibri" w:hAnsi="Arial Narrow" w:cs="Calibri"/>
          <w:b/>
        </w:rPr>
        <w:t>PRÁTICA CORRUPTA:</w:t>
      </w:r>
      <w:r w:rsidRPr="006C78D5">
        <w:rPr>
          <w:rFonts w:ascii="Arial Narrow" w:eastAsia="Calibri" w:hAnsi="Arial Narrow" w:cs="Calibri"/>
        </w:rPr>
        <w:t xml:space="preserve"> Oferecer, dar, receber ou solicitar, direta ou indiretamente, qualquer vantagem com o objetivo de influenciar a ação de servidor público no processo de licitação ou na execução do contrato;</w:t>
      </w:r>
    </w:p>
    <w:p w14:paraId="08D77DCA" w14:textId="3C0A7800" w:rsidR="006D1FF3" w:rsidRPr="006C78D5" w:rsidRDefault="0002120B" w:rsidP="006C78D5">
      <w:pPr>
        <w:pStyle w:val="PargrafodaLista"/>
        <w:numPr>
          <w:ilvl w:val="0"/>
          <w:numId w:val="12"/>
        </w:numPr>
        <w:spacing w:after="120" w:line="240" w:lineRule="auto"/>
        <w:ind w:left="1134" w:hanging="283"/>
        <w:contextualSpacing w:val="0"/>
        <w:jc w:val="both"/>
        <w:rPr>
          <w:rFonts w:ascii="Arial Narrow" w:eastAsia="Calibri" w:hAnsi="Arial Narrow" w:cs="Calibri"/>
        </w:rPr>
      </w:pPr>
      <w:r w:rsidRPr="006C78D5">
        <w:rPr>
          <w:rFonts w:ascii="Arial Narrow" w:eastAsia="Calibri" w:hAnsi="Arial Narrow" w:cs="Calibri"/>
          <w:b/>
        </w:rPr>
        <w:t>PRÁTICA FRAUDULENTA:</w:t>
      </w:r>
      <w:r w:rsidRPr="006C78D5">
        <w:rPr>
          <w:rFonts w:ascii="Arial Narrow" w:eastAsia="Calibri" w:hAnsi="Arial Narrow" w:cs="Calibri"/>
        </w:rPr>
        <w:t xml:space="preserve"> A falsificação ou omissão dos fatos, com o objetivo de influenciar o processo de licitação ou de execução do contrato;</w:t>
      </w:r>
    </w:p>
    <w:p w14:paraId="28B78834" w14:textId="33FB6199" w:rsidR="006D1FF3" w:rsidRPr="006C78D5" w:rsidRDefault="0002120B" w:rsidP="006C78D5">
      <w:pPr>
        <w:pStyle w:val="PargrafodaLista"/>
        <w:numPr>
          <w:ilvl w:val="0"/>
          <w:numId w:val="12"/>
        </w:numPr>
        <w:spacing w:after="120" w:line="240" w:lineRule="auto"/>
        <w:ind w:left="1134" w:hanging="283"/>
        <w:contextualSpacing w:val="0"/>
        <w:jc w:val="both"/>
        <w:rPr>
          <w:rFonts w:ascii="Arial Narrow" w:eastAsia="Calibri" w:hAnsi="Arial Narrow" w:cs="Calibri"/>
        </w:rPr>
      </w:pPr>
      <w:r w:rsidRPr="006C78D5">
        <w:rPr>
          <w:rFonts w:ascii="Arial Narrow" w:eastAsia="Calibri" w:hAnsi="Arial Narrow" w:cs="Calibri"/>
          <w:b/>
        </w:rPr>
        <w:t>PRÁTICA CONCERTADA:</w:t>
      </w:r>
      <w:r w:rsidRPr="006C78D5">
        <w:rPr>
          <w:rFonts w:ascii="Arial Narrow" w:eastAsia="Calibri" w:hAnsi="Arial Narrow" w:cs="Calibri"/>
        </w:rPr>
        <w:t xml:space="preserve"> Esquematizar ou estabelecer um acordo entre dois ou mais licitantes, com ou sem o conhecimento de representantes ou prepostos do órgão licitador, visando estabelecer preços em níveis artificiais e não-competitivos; </w:t>
      </w:r>
    </w:p>
    <w:p w14:paraId="7009A48B" w14:textId="6EDB921E" w:rsidR="006D1FF3" w:rsidRPr="006C78D5" w:rsidRDefault="0002120B" w:rsidP="006C78D5">
      <w:pPr>
        <w:pStyle w:val="PargrafodaLista"/>
        <w:numPr>
          <w:ilvl w:val="0"/>
          <w:numId w:val="12"/>
        </w:numPr>
        <w:spacing w:after="120" w:line="240" w:lineRule="auto"/>
        <w:ind w:left="1134" w:hanging="283"/>
        <w:contextualSpacing w:val="0"/>
        <w:jc w:val="both"/>
        <w:rPr>
          <w:rFonts w:ascii="Arial Narrow" w:eastAsia="Calibri" w:hAnsi="Arial Narrow" w:cs="Calibri"/>
        </w:rPr>
      </w:pPr>
      <w:r w:rsidRPr="006C78D5">
        <w:rPr>
          <w:rFonts w:ascii="Arial Narrow" w:eastAsia="Calibri" w:hAnsi="Arial Narrow" w:cs="Calibri"/>
          <w:b/>
        </w:rPr>
        <w:t>PRÁTICA COERCITIVA:</w:t>
      </w:r>
      <w:r w:rsidRPr="006C78D5">
        <w:rPr>
          <w:rFonts w:ascii="Arial Narrow" w:eastAsia="Calibri" w:hAnsi="Arial Narrow" w:cs="Calibri"/>
        </w:rPr>
        <w:t xml:space="preserve"> Causar danos ou ameaçar causar dano, direta ou indiretamente, às pessoas ou sua propriedade, visando influenciar sua participação em um processo licitatório ou afetar a execução do contrato. </w:t>
      </w:r>
    </w:p>
    <w:p w14:paraId="6DE888D6" w14:textId="465B4486" w:rsidR="006D1FF3" w:rsidRPr="006C78D5" w:rsidRDefault="0002120B" w:rsidP="006C78D5">
      <w:pPr>
        <w:pStyle w:val="PargrafodaLista"/>
        <w:numPr>
          <w:ilvl w:val="0"/>
          <w:numId w:val="12"/>
        </w:numPr>
        <w:spacing w:after="120" w:line="240" w:lineRule="auto"/>
        <w:ind w:left="1134" w:hanging="283"/>
        <w:contextualSpacing w:val="0"/>
        <w:jc w:val="both"/>
        <w:rPr>
          <w:rFonts w:ascii="Arial Narrow" w:eastAsia="Calibri" w:hAnsi="Arial Narrow" w:cs="Calibri"/>
        </w:rPr>
      </w:pPr>
      <w:r w:rsidRPr="006C78D5">
        <w:rPr>
          <w:rFonts w:ascii="Arial Narrow" w:eastAsia="Calibri" w:hAnsi="Arial Narrow" w:cs="Calibri"/>
          <w:b/>
        </w:rPr>
        <w:t>PRÁTICA OBSTRUTIVA:</w:t>
      </w:r>
      <w:r w:rsidRPr="006C78D5">
        <w:rPr>
          <w:rFonts w:ascii="Arial Narrow" w:eastAsia="Calibri" w:hAnsi="Arial Narrow" w:cs="Calibri"/>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1B30A951" w14:textId="77777777" w:rsidR="006D1FF3" w:rsidRPr="006C78D5" w:rsidRDefault="0002120B" w:rsidP="006C78D5">
      <w:pPr>
        <w:keepNext/>
        <w:keepLines/>
        <w:numPr>
          <w:ilvl w:val="0"/>
          <w:numId w:val="2"/>
        </w:numPr>
        <w:pBdr>
          <w:top w:val="nil"/>
          <w:left w:val="nil"/>
          <w:bottom w:val="nil"/>
          <w:right w:val="nil"/>
          <w:between w:val="nil"/>
        </w:pBdr>
        <w:shd w:val="clear" w:color="auto" w:fill="D7E3BC"/>
        <w:tabs>
          <w:tab w:val="left" w:pos="567"/>
        </w:tabs>
        <w:spacing w:after="120" w:line="240" w:lineRule="auto"/>
        <w:ind w:left="0" w:firstLine="0"/>
        <w:jc w:val="both"/>
        <w:rPr>
          <w:rFonts w:ascii="Arial Narrow" w:hAnsi="Arial Narrow"/>
          <w:color w:val="000000"/>
        </w:rPr>
      </w:pPr>
      <w:r w:rsidRPr="006C78D5">
        <w:rPr>
          <w:rFonts w:ascii="Arial Narrow" w:eastAsia="Calibri" w:hAnsi="Arial Narrow" w:cs="Calibri"/>
          <w:b/>
          <w:color w:val="000000"/>
        </w:rPr>
        <w:t>DA IMPUGNAÇÃO AO EDITAL E DO PEDIDO DE ESCLARECIMENTO.</w:t>
      </w:r>
    </w:p>
    <w:p w14:paraId="00ECF358" w14:textId="71DDF3D5" w:rsidR="006D1FF3" w:rsidRPr="006C78D5" w:rsidRDefault="0002120B" w:rsidP="006C78D5">
      <w:pPr>
        <w:pStyle w:val="PargrafodaLista"/>
        <w:numPr>
          <w:ilvl w:val="1"/>
          <w:numId w:val="2"/>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Até 0</w:t>
      </w:r>
      <w:r w:rsidR="00896B69" w:rsidRPr="006C78D5">
        <w:rPr>
          <w:rFonts w:ascii="Arial Narrow" w:eastAsia="Calibri" w:hAnsi="Arial Narrow" w:cs="Calibri"/>
          <w:color w:val="000000"/>
        </w:rPr>
        <w:t>3</w:t>
      </w:r>
      <w:r w:rsidRPr="006C78D5">
        <w:rPr>
          <w:rFonts w:ascii="Arial Narrow" w:eastAsia="Calibri" w:hAnsi="Arial Narrow" w:cs="Calibri"/>
          <w:color w:val="000000"/>
        </w:rPr>
        <w:t xml:space="preserve"> (</w:t>
      </w:r>
      <w:r w:rsidR="00896B69" w:rsidRPr="006C78D5">
        <w:rPr>
          <w:rFonts w:ascii="Arial Narrow" w:eastAsia="Calibri" w:hAnsi="Arial Narrow" w:cs="Calibri"/>
          <w:color w:val="000000"/>
        </w:rPr>
        <w:t>três</w:t>
      </w:r>
      <w:r w:rsidRPr="006C78D5">
        <w:rPr>
          <w:rFonts w:ascii="Arial Narrow" w:eastAsia="Calibri" w:hAnsi="Arial Narrow" w:cs="Calibri"/>
          <w:color w:val="000000"/>
        </w:rPr>
        <w:t>) dias úteis antes da data designada para a abertura da sessão pública, qualquer pessoa poderá impugnar este Edital e/ou apresentar pedido de esclarecimento.</w:t>
      </w:r>
    </w:p>
    <w:p w14:paraId="3F9B20C1" w14:textId="3E281959" w:rsidR="006D1FF3" w:rsidRPr="006C78D5" w:rsidRDefault="0002120B" w:rsidP="006C78D5">
      <w:pPr>
        <w:pStyle w:val="PargrafodaLista"/>
        <w:numPr>
          <w:ilvl w:val="1"/>
          <w:numId w:val="2"/>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A </w:t>
      </w:r>
      <w:r w:rsidRPr="006C78D5">
        <w:rPr>
          <w:rFonts w:ascii="Arial Narrow" w:eastAsia="Calibri" w:hAnsi="Arial Narrow" w:cs="Calibri"/>
          <w:b/>
          <w:color w:val="000000"/>
        </w:rPr>
        <w:t xml:space="preserve">IMPUGNAÇÃO e/ou PEDIDO DE ESCLARECIMENTO DEVERÃO ser feitos EXCLUSIVAMENTE por FORMA </w:t>
      </w:r>
      <w:r w:rsidR="00BE1CDB" w:rsidRPr="006C78D5">
        <w:rPr>
          <w:rFonts w:ascii="Arial Narrow" w:eastAsia="Calibri" w:hAnsi="Arial Narrow" w:cs="Calibri"/>
          <w:b/>
          <w:color w:val="000000"/>
        </w:rPr>
        <w:t>ELETRÔNICO</w:t>
      </w:r>
      <w:r w:rsidRPr="006C78D5">
        <w:rPr>
          <w:rFonts w:ascii="Arial Narrow" w:eastAsia="Calibri" w:hAnsi="Arial Narrow" w:cs="Calibri"/>
          <w:b/>
          <w:color w:val="000000"/>
        </w:rPr>
        <w:t xml:space="preserve"> no sistema </w:t>
      </w:r>
      <w:hyperlink r:id="rId23" w:history="1">
        <w:r w:rsidR="006D3D6C" w:rsidRPr="006C78D5">
          <w:rPr>
            <w:rStyle w:val="Hyperlink"/>
            <w:rFonts w:ascii="Arial Narrow" w:eastAsia="Calibri" w:hAnsi="Arial Narrow" w:cs="Calibri"/>
          </w:rPr>
          <w:t>www.licitardigital.com.br</w:t>
        </w:r>
      </w:hyperlink>
    </w:p>
    <w:p w14:paraId="03B906D6" w14:textId="218D7BED" w:rsidR="006D1FF3" w:rsidRPr="006C78D5" w:rsidRDefault="0002120B" w:rsidP="006C78D5">
      <w:pPr>
        <w:pStyle w:val="PargrafodaLista"/>
        <w:numPr>
          <w:ilvl w:val="1"/>
          <w:numId w:val="2"/>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 resposta à impugnação ou ao pedido de esclarecimento será divulgada n</w:t>
      </w:r>
      <w:r w:rsidR="00896B69" w:rsidRPr="006C78D5">
        <w:rPr>
          <w:rFonts w:ascii="Arial Narrow" w:eastAsia="Calibri" w:hAnsi="Arial Narrow" w:cs="Calibri"/>
          <w:color w:val="000000"/>
        </w:rPr>
        <w:t xml:space="preserve">a Plataforma de Licitações Licitar Digital </w:t>
      </w:r>
      <w:r w:rsidRPr="006C78D5">
        <w:rPr>
          <w:rFonts w:ascii="Arial Narrow" w:eastAsia="Calibri" w:hAnsi="Arial Narrow" w:cs="Calibri"/>
          <w:color w:val="000000"/>
        </w:rPr>
        <w:t>o no prazo de até 3 (três) dias úteis, limitado ao último dia útil anterior à data da abertura do certame.</w:t>
      </w:r>
    </w:p>
    <w:p w14:paraId="1E7006D9" w14:textId="77777777" w:rsidR="006D1FF3" w:rsidRPr="006C78D5" w:rsidRDefault="0002120B" w:rsidP="006C78D5">
      <w:pPr>
        <w:pStyle w:val="PargrafodaLista"/>
        <w:numPr>
          <w:ilvl w:val="1"/>
          <w:numId w:val="2"/>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Acolhida a impugnação, será definida e publicada nova data para a realização do certame.</w:t>
      </w:r>
    </w:p>
    <w:p w14:paraId="461EAC06" w14:textId="77777777" w:rsidR="006D1FF3" w:rsidRPr="006C78D5" w:rsidRDefault="0002120B" w:rsidP="006C78D5">
      <w:pPr>
        <w:pStyle w:val="PargrafodaLista"/>
        <w:numPr>
          <w:ilvl w:val="1"/>
          <w:numId w:val="2"/>
        </w:numPr>
        <w:pBdr>
          <w:top w:val="nil"/>
          <w:left w:val="nil"/>
          <w:bottom w:val="nil"/>
          <w:right w:val="nil"/>
          <w:between w:val="nil"/>
        </w:pBd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As impugnações e pedidos de esclarecimentos não suspendem os prazos previstos no certame, salvo quando se </w:t>
      </w:r>
      <w:r w:rsidRPr="006C78D5">
        <w:rPr>
          <w:rFonts w:ascii="Arial Narrow" w:eastAsia="Calibri" w:hAnsi="Arial Narrow" w:cs="Calibri"/>
        </w:rPr>
        <w:t>amolda</w:t>
      </w:r>
      <w:r w:rsidRPr="006C78D5">
        <w:rPr>
          <w:rFonts w:ascii="Arial Narrow" w:eastAsia="Calibri" w:hAnsi="Arial Narrow" w:cs="Calibri"/>
          <w:color w:val="000000"/>
        </w:rPr>
        <w:t xml:space="preserve"> ao art. 55 parágrafo 1º, da Lei nº 14.133/2021.</w:t>
      </w:r>
    </w:p>
    <w:p w14:paraId="02E2035E" w14:textId="77777777" w:rsidR="006D1FF3" w:rsidRPr="006C78D5" w:rsidRDefault="0002120B" w:rsidP="006C78D5">
      <w:pPr>
        <w:pStyle w:val="PargrafodaLista"/>
        <w:numPr>
          <w:ilvl w:val="2"/>
          <w:numId w:val="2"/>
        </w:numPr>
        <w:spacing w:after="120" w:line="240" w:lineRule="auto"/>
        <w:ind w:hanging="930"/>
        <w:contextualSpacing w:val="0"/>
        <w:jc w:val="both"/>
        <w:rPr>
          <w:rFonts w:ascii="Arial Narrow" w:hAnsi="Arial Narrow"/>
        </w:rPr>
      </w:pPr>
      <w:r w:rsidRPr="006C78D5">
        <w:rPr>
          <w:rFonts w:ascii="Arial Narrow" w:eastAsia="Calibri" w:hAnsi="Arial Narrow" w:cs="Calibri"/>
          <w:color w:val="000000"/>
        </w:rPr>
        <w:t xml:space="preserve">A concessão de efeito suspensivo à impugnação é medida excepcional e deverá ser motivada pelo </w:t>
      </w:r>
      <w:r w:rsidRPr="006C78D5">
        <w:rPr>
          <w:rFonts w:ascii="Arial Narrow" w:eastAsia="Calibri" w:hAnsi="Arial Narrow" w:cs="Calibri"/>
        </w:rPr>
        <w:t>Pregoeiro</w:t>
      </w:r>
      <w:r w:rsidRPr="006C78D5">
        <w:rPr>
          <w:rFonts w:ascii="Arial Narrow" w:eastAsia="Calibri" w:hAnsi="Arial Narrow" w:cs="Calibri"/>
          <w:color w:val="000000"/>
        </w:rPr>
        <w:t>, nos autos do processo de licitação.</w:t>
      </w:r>
    </w:p>
    <w:p w14:paraId="4C0A98A9" w14:textId="77777777" w:rsidR="006D1FF3" w:rsidRPr="006C78D5" w:rsidRDefault="0002120B" w:rsidP="006C78D5">
      <w:pPr>
        <w:pStyle w:val="PargrafodaLista"/>
        <w:numPr>
          <w:ilvl w:val="1"/>
          <w:numId w:val="2"/>
        </w:numPr>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As respostas aos pedidos de esclarecimentos serão divulgadas pelo sistema e vincularão os participantes e a administração.</w:t>
      </w:r>
    </w:p>
    <w:p w14:paraId="0F627509" w14:textId="5350A4DC" w:rsidR="006D1FF3" w:rsidRPr="006C78D5" w:rsidRDefault="0002120B" w:rsidP="006C78D5">
      <w:pPr>
        <w:pStyle w:val="PargrafodaLista"/>
        <w:numPr>
          <w:ilvl w:val="1"/>
          <w:numId w:val="2"/>
        </w:numPr>
        <w:spacing w:after="120" w:line="240" w:lineRule="auto"/>
        <w:ind w:right="-2" w:hanging="574"/>
        <w:contextualSpacing w:val="0"/>
        <w:jc w:val="both"/>
        <w:rPr>
          <w:rFonts w:ascii="Arial Narrow" w:hAnsi="Arial Narrow"/>
        </w:rPr>
      </w:pPr>
      <w:r w:rsidRPr="006C78D5">
        <w:rPr>
          <w:rFonts w:ascii="Arial Narrow" w:eastAsia="Calibri" w:hAnsi="Arial Narrow" w:cs="Calibri"/>
          <w:color w:val="000000"/>
        </w:rPr>
        <w:t xml:space="preserve">As respostas às impugnações e aos esclarecimentos solicitados, bem como outros avisos de ordem geral, serão cadastradas no sítio </w:t>
      </w:r>
      <w:hyperlink r:id="rId24" w:history="1">
        <w:r w:rsidR="006D3D6C" w:rsidRPr="006C78D5">
          <w:rPr>
            <w:rStyle w:val="Hyperlink"/>
            <w:rFonts w:ascii="Arial Narrow" w:eastAsia="Calibri" w:hAnsi="Arial Narrow" w:cs="Calibri"/>
          </w:rPr>
          <w:t>www.licitardigital.com.br</w:t>
        </w:r>
      </w:hyperlink>
      <w:r w:rsidRPr="006C78D5">
        <w:rPr>
          <w:rFonts w:ascii="Arial Narrow" w:eastAsia="Calibri" w:hAnsi="Arial Narrow" w:cs="Calibri"/>
          <w:color w:val="000000"/>
        </w:rPr>
        <w:t>, sendo de responsabilidade dos licitantes, seu acompanhamento.</w:t>
      </w:r>
    </w:p>
    <w:p w14:paraId="151F4589" w14:textId="77777777" w:rsidR="006D1FF3" w:rsidRPr="006C78D5" w:rsidRDefault="0002120B" w:rsidP="006C78D5">
      <w:pPr>
        <w:pStyle w:val="PargrafodaLista"/>
        <w:numPr>
          <w:ilvl w:val="1"/>
          <w:numId w:val="2"/>
        </w:numPr>
        <w:spacing w:after="120" w:line="240" w:lineRule="auto"/>
        <w:ind w:right="-2" w:hanging="574"/>
        <w:contextualSpacing w:val="0"/>
        <w:jc w:val="both"/>
        <w:rPr>
          <w:rFonts w:ascii="Arial Narrow" w:hAnsi="Arial Narrow"/>
        </w:rPr>
      </w:pPr>
      <w:r w:rsidRPr="006C78D5">
        <w:rPr>
          <w:rFonts w:ascii="Arial Narrow" w:eastAsia="Calibri" w:hAnsi="Arial Narrow" w:cs="Calibri"/>
          <w:color w:val="000000"/>
        </w:rPr>
        <w:t xml:space="preserve">A petição de impugnação apresentada por empresa deve ser firmada por sócio, pessoa designada para a administração da sociedade empresária, ou procurador, e vir acompanhada, conforme o caso, de </w:t>
      </w:r>
      <w:r w:rsidRPr="006C78D5">
        <w:rPr>
          <w:rFonts w:ascii="Arial Narrow" w:eastAsia="Calibri" w:hAnsi="Arial Narrow" w:cs="Calibri"/>
          <w:color w:val="000000"/>
        </w:rPr>
        <w:lastRenderedPageBreak/>
        <w:t>estatuto ou contrato social e suas posteriores alterações, se houver, do ato de designação do administrador, ou de procuração pública ou particular (instrumento de mandato com poderes para impugnar o Edital).</w:t>
      </w:r>
    </w:p>
    <w:p w14:paraId="375D529F" w14:textId="77777777" w:rsidR="006D1FF3" w:rsidRPr="006C78D5" w:rsidRDefault="0002120B" w:rsidP="006C78D5">
      <w:pPr>
        <w:pStyle w:val="PargrafodaLista"/>
        <w:keepNext/>
        <w:keepLines/>
        <w:numPr>
          <w:ilvl w:val="0"/>
          <w:numId w:val="2"/>
        </w:numPr>
        <w:pBdr>
          <w:top w:val="nil"/>
          <w:left w:val="nil"/>
          <w:bottom w:val="nil"/>
          <w:right w:val="nil"/>
          <w:between w:val="nil"/>
        </w:pBdr>
        <w:shd w:val="clear" w:color="auto" w:fill="D7E3BC"/>
        <w:tabs>
          <w:tab w:val="left" w:pos="567"/>
        </w:tabs>
        <w:spacing w:after="120" w:line="240" w:lineRule="auto"/>
        <w:contextualSpacing w:val="0"/>
        <w:jc w:val="both"/>
        <w:rPr>
          <w:rFonts w:ascii="Arial Narrow" w:hAnsi="Arial Narrow"/>
          <w:color w:val="000000"/>
        </w:rPr>
      </w:pPr>
      <w:r w:rsidRPr="006C78D5">
        <w:rPr>
          <w:rFonts w:ascii="Arial Narrow" w:eastAsia="Calibri" w:hAnsi="Arial Narrow" w:cs="Calibri"/>
          <w:b/>
          <w:color w:val="000000"/>
        </w:rPr>
        <w:t>DAS DISPOSIÇÕES GERAIS.</w:t>
      </w:r>
    </w:p>
    <w:p w14:paraId="7513BF31"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Da sessão pública d</w:t>
      </w:r>
      <w:r w:rsidRPr="006C78D5">
        <w:rPr>
          <w:rFonts w:ascii="Arial Narrow" w:eastAsia="Calibri" w:hAnsi="Arial Narrow" w:cs="Calibri"/>
        </w:rPr>
        <w:t>o Pregão</w:t>
      </w:r>
      <w:r w:rsidRPr="006C78D5">
        <w:rPr>
          <w:rFonts w:ascii="Arial Narrow" w:eastAsia="Calibri" w:hAnsi="Arial Narrow" w:cs="Calibri"/>
          <w:color w:val="000000"/>
        </w:rPr>
        <w:t xml:space="preserve"> divulgar-se-á Ata no sistema eletrônico.</w:t>
      </w:r>
    </w:p>
    <w:p w14:paraId="76E853D6"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6C78D5">
        <w:rPr>
          <w:rFonts w:ascii="Arial Narrow" w:eastAsia="Calibri" w:hAnsi="Arial Narrow" w:cs="Calibri"/>
        </w:rPr>
        <w:t>Pregoeiro</w:t>
      </w:r>
      <w:r w:rsidRPr="006C78D5">
        <w:rPr>
          <w:rFonts w:ascii="Arial Narrow" w:eastAsia="Calibri" w:hAnsi="Arial Narrow" w:cs="Calibri"/>
          <w:color w:val="000000"/>
        </w:rPr>
        <w:t>.</w:t>
      </w:r>
    </w:p>
    <w:p w14:paraId="779BA6B1"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Todas as referências de tempo no Edital, no aviso e durante a sessão pública observarão o horário de Brasília – DF.</w:t>
      </w:r>
    </w:p>
    <w:p w14:paraId="039EC521"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No julgamento das propostas e da habilitação, o</w:t>
      </w:r>
      <w:r w:rsidRPr="006C78D5">
        <w:rPr>
          <w:rFonts w:ascii="Arial Narrow" w:eastAsia="Calibri" w:hAnsi="Arial Narrow" w:cs="Calibri"/>
        </w:rPr>
        <w:t xml:space="preserve"> Pregoeiro</w:t>
      </w:r>
      <w:r w:rsidRPr="006C78D5">
        <w:rPr>
          <w:rFonts w:ascii="Arial Narrow" w:eastAsia="Calibri" w:hAnsi="Arial Narrow" w:cs="Calibri"/>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795769F"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 homologação do resultado desta licitação não implicará direito à contratação.</w:t>
      </w:r>
    </w:p>
    <w:p w14:paraId="4DED3804"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83B4732"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607169C"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Na contagem dos prazos estabelecidos neste Edital e seus Anexos, excluir-se-á o dia do início e incluir-se-á o do vencimento. Só se iniciam e vencem os prazos em dias de expediente na Administração.</w:t>
      </w:r>
    </w:p>
    <w:p w14:paraId="57E4D492" w14:textId="77777777" w:rsidR="006D1FF3" w:rsidRPr="006C78D5" w:rsidRDefault="0002120B" w:rsidP="006C78D5">
      <w:pPr>
        <w:pStyle w:val="PargrafodaLista"/>
        <w:numPr>
          <w:ilvl w:val="1"/>
          <w:numId w:val="2"/>
        </w:numPr>
        <w:tabs>
          <w:tab w:val="left" w:pos="567"/>
        </w:tabs>
        <w:spacing w:after="120" w:line="240" w:lineRule="auto"/>
        <w:ind w:hanging="574"/>
        <w:contextualSpacing w:val="0"/>
        <w:jc w:val="both"/>
        <w:rPr>
          <w:rFonts w:ascii="Arial Narrow" w:hAnsi="Arial Narrow"/>
        </w:rPr>
      </w:pPr>
      <w:r w:rsidRPr="006C78D5">
        <w:rPr>
          <w:rFonts w:ascii="Arial Narrow" w:eastAsia="Calibri" w:hAnsi="Arial Narrow" w:cs="Calibri"/>
          <w:color w:val="000000"/>
        </w:rPr>
        <w:t>O desatendimento de exigências formais não essenciais não importará o afastamento do licitante, desde que seja possível o aproveitamento do ato, observados os princípios da isonomia e do interesse público.</w:t>
      </w:r>
    </w:p>
    <w:p w14:paraId="41C3DF4D" w14:textId="77777777" w:rsidR="006D1FF3" w:rsidRPr="006C78D5" w:rsidRDefault="0002120B" w:rsidP="006C78D5">
      <w:pPr>
        <w:pStyle w:val="PargrafodaLista"/>
        <w:numPr>
          <w:ilvl w:val="1"/>
          <w:numId w:val="2"/>
        </w:numPr>
        <w:spacing w:after="120" w:line="240" w:lineRule="auto"/>
        <w:ind w:right="-2" w:hanging="574"/>
        <w:contextualSpacing w:val="0"/>
        <w:jc w:val="both"/>
        <w:rPr>
          <w:rFonts w:ascii="Arial Narrow" w:hAnsi="Arial Narrow"/>
        </w:rPr>
      </w:pPr>
      <w:r w:rsidRPr="006C78D5">
        <w:rPr>
          <w:rFonts w:ascii="Arial Narrow" w:eastAsia="Calibri" w:hAnsi="Arial Narrow" w:cs="Calibri"/>
        </w:rPr>
        <w:t>O licitante é o responsável pela fidelidade e legitimidade das informações prestadas e dos documentos apresentados em qualquer fase da licitação.</w:t>
      </w:r>
    </w:p>
    <w:p w14:paraId="125A67DD" w14:textId="77777777" w:rsidR="006D1FF3" w:rsidRPr="006C78D5" w:rsidRDefault="0002120B" w:rsidP="006C78D5">
      <w:pPr>
        <w:pStyle w:val="PargrafodaLista"/>
        <w:numPr>
          <w:ilvl w:val="2"/>
          <w:numId w:val="2"/>
        </w:numPr>
        <w:spacing w:after="120" w:line="240" w:lineRule="auto"/>
        <w:ind w:left="1134" w:right="-2" w:hanging="850"/>
        <w:contextualSpacing w:val="0"/>
        <w:jc w:val="both"/>
        <w:rPr>
          <w:rFonts w:ascii="Arial Narrow" w:hAnsi="Arial Narrow"/>
        </w:rPr>
      </w:pPr>
      <w:r w:rsidRPr="006C78D5">
        <w:rPr>
          <w:rFonts w:ascii="Arial Narrow" w:eastAsia="Calibri" w:hAnsi="Arial Narrow" w:cs="Calibri"/>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4B786CDE" w14:textId="7716375C" w:rsidR="006D1FF3" w:rsidRPr="006C78D5" w:rsidRDefault="0002120B" w:rsidP="006C78D5">
      <w:pPr>
        <w:pStyle w:val="PargrafodaLista"/>
        <w:numPr>
          <w:ilvl w:val="1"/>
          <w:numId w:val="2"/>
        </w:numPr>
        <w:spacing w:after="120" w:line="240" w:lineRule="auto"/>
        <w:ind w:left="709" w:hanging="709"/>
        <w:contextualSpacing w:val="0"/>
        <w:jc w:val="both"/>
        <w:rPr>
          <w:rFonts w:ascii="Arial Narrow" w:hAnsi="Arial Narrow"/>
        </w:rPr>
      </w:pPr>
      <w:r w:rsidRPr="006C78D5">
        <w:rPr>
          <w:rFonts w:ascii="Arial Narrow" w:eastAsia="Calibri" w:hAnsi="Arial Narrow" w:cs="Calibri"/>
          <w:color w:val="000000"/>
        </w:rPr>
        <w:t>Em caso de divergência entre disposições deste Edital e de seus anexos ou demais peças que compõem o processo, prevalecerá as deste Edital.</w:t>
      </w:r>
    </w:p>
    <w:p w14:paraId="12E7A4B4" w14:textId="75CC6D49" w:rsidR="006D1FF3" w:rsidRPr="006C78D5" w:rsidRDefault="0002120B" w:rsidP="006C78D5">
      <w:pPr>
        <w:pStyle w:val="PargrafodaLista"/>
        <w:numPr>
          <w:ilvl w:val="1"/>
          <w:numId w:val="2"/>
        </w:numPr>
        <w:spacing w:after="120" w:line="240" w:lineRule="auto"/>
        <w:ind w:left="709" w:hanging="709"/>
        <w:contextualSpacing w:val="0"/>
        <w:jc w:val="both"/>
        <w:rPr>
          <w:rFonts w:ascii="Arial Narrow" w:hAnsi="Arial Narrow"/>
        </w:rPr>
      </w:pPr>
      <w:r w:rsidRPr="006C78D5">
        <w:rPr>
          <w:rFonts w:ascii="Arial Narrow" w:eastAsia="Calibri" w:hAnsi="Arial Narrow" w:cs="Calibri"/>
        </w:rPr>
        <w:t xml:space="preserve">A </w:t>
      </w:r>
      <w:r w:rsidR="00570930" w:rsidRPr="006C78D5">
        <w:rPr>
          <w:rFonts w:ascii="Arial Narrow" w:eastAsia="Calibri" w:hAnsi="Arial Narrow" w:cs="Calibri"/>
        </w:rPr>
        <w:t>Prefeitura Municipal de Mairiporã</w:t>
      </w:r>
      <w:r w:rsidRPr="006C78D5">
        <w:rPr>
          <w:rFonts w:ascii="Arial Narrow" w:eastAsia="Calibri" w:hAnsi="Arial Narrow" w:cs="Calibri"/>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14809169" w14:textId="77777777" w:rsidR="006D1FF3" w:rsidRPr="006C78D5" w:rsidRDefault="0002120B" w:rsidP="006C78D5">
      <w:pPr>
        <w:pStyle w:val="PargrafodaLista"/>
        <w:numPr>
          <w:ilvl w:val="2"/>
          <w:numId w:val="2"/>
        </w:numPr>
        <w:pBdr>
          <w:top w:val="nil"/>
          <w:left w:val="nil"/>
          <w:bottom w:val="nil"/>
          <w:right w:val="nil"/>
          <w:between w:val="nil"/>
        </w:pBdr>
        <w:spacing w:after="120" w:line="240" w:lineRule="auto"/>
        <w:ind w:left="1134" w:right="-2" w:hanging="850"/>
        <w:contextualSpacing w:val="0"/>
        <w:jc w:val="both"/>
        <w:rPr>
          <w:rFonts w:ascii="Arial Narrow" w:hAnsi="Arial Narrow"/>
        </w:rPr>
      </w:pPr>
      <w:r w:rsidRPr="006C78D5">
        <w:rPr>
          <w:rFonts w:ascii="Arial Narrow" w:eastAsia="Calibri" w:hAnsi="Arial Narrow" w:cs="Calibri"/>
          <w:color w:val="000000"/>
        </w:rPr>
        <w:t>A anulação d</w:t>
      </w:r>
      <w:r w:rsidRPr="006C78D5">
        <w:rPr>
          <w:rFonts w:ascii="Arial Narrow" w:eastAsia="Calibri" w:hAnsi="Arial Narrow" w:cs="Calibri"/>
        </w:rPr>
        <w:t>o Pregão</w:t>
      </w:r>
      <w:r w:rsidRPr="006C78D5">
        <w:rPr>
          <w:rFonts w:ascii="Arial Narrow" w:eastAsia="Calibri" w:hAnsi="Arial Narrow" w:cs="Calibri"/>
          <w:color w:val="000000"/>
        </w:rPr>
        <w:t xml:space="preserve"> induz </w:t>
      </w:r>
      <w:r w:rsidRPr="006C78D5">
        <w:rPr>
          <w:rFonts w:ascii="Arial Narrow" w:eastAsia="Calibri" w:hAnsi="Arial Narrow" w:cs="Calibri"/>
        </w:rPr>
        <w:t>à extinção do contrato.</w:t>
      </w:r>
    </w:p>
    <w:p w14:paraId="5F67D7A4" w14:textId="02E17BB9" w:rsidR="006D1FF3" w:rsidRPr="006C78D5" w:rsidRDefault="0002120B" w:rsidP="006C78D5">
      <w:pPr>
        <w:pStyle w:val="PargrafodaLista"/>
        <w:numPr>
          <w:ilvl w:val="2"/>
          <w:numId w:val="2"/>
        </w:numPr>
        <w:spacing w:after="120" w:line="240" w:lineRule="auto"/>
        <w:ind w:left="1134" w:right="-2" w:hanging="850"/>
        <w:contextualSpacing w:val="0"/>
        <w:jc w:val="both"/>
        <w:rPr>
          <w:rFonts w:ascii="Arial Narrow" w:eastAsia="Calibri" w:hAnsi="Arial Narrow" w:cs="Calibri"/>
        </w:rPr>
      </w:pPr>
      <w:r w:rsidRPr="006C78D5">
        <w:rPr>
          <w:rFonts w:ascii="Arial Narrow" w:eastAsia="Calibri" w:hAnsi="Arial Narrow" w:cs="Calibri"/>
        </w:rPr>
        <w:t>A anulação da licitação por motivo de ilegalidade não gera obrigação de indenizar.</w:t>
      </w:r>
    </w:p>
    <w:p w14:paraId="01FAF8FA" w14:textId="2A56C12E" w:rsidR="006D1FF3" w:rsidRPr="006C78D5" w:rsidRDefault="0002120B" w:rsidP="006C78D5">
      <w:pPr>
        <w:pStyle w:val="PargrafodaLista"/>
        <w:numPr>
          <w:ilvl w:val="1"/>
          <w:numId w:val="2"/>
        </w:numPr>
        <w:spacing w:after="120" w:line="240" w:lineRule="auto"/>
        <w:ind w:left="709" w:hanging="709"/>
        <w:contextualSpacing w:val="0"/>
        <w:jc w:val="both"/>
        <w:rPr>
          <w:rFonts w:ascii="Arial Narrow" w:hAnsi="Arial Narrow"/>
        </w:rPr>
      </w:pPr>
      <w:r w:rsidRPr="006C78D5">
        <w:rPr>
          <w:rFonts w:ascii="Arial Narrow" w:eastAsia="Calibri" w:hAnsi="Arial Narrow" w:cs="Calibri"/>
        </w:rPr>
        <w:lastRenderedPageBreak/>
        <w:t>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4DEBACB2" w14:textId="4D8BD687" w:rsidR="006D1FF3" w:rsidRPr="006C78D5" w:rsidRDefault="0002120B" w:rsidP="006C78D5">
      <w:pPr>
        <w:pStyle w:val="PargrafodaLista"/>
        <w:numPr>
          <w:ilvl w:val="1"/>
          <w:numId w:val="2"/>
        </w:numPr>
        <w:spacing w:after="120" w:line="240" w:lineRule="auto"/>
        <w:ind w:left="709" w:hanging="709"/>
        <w:contextualSpacing w:val="0"/>
        <w:jc w:val="both"/>
        <w:rPr>
          <w:rFonts w:ascii="Arial Narrow" w:hAnsi="Arial Narrow"/>
        </w:rPr>
      </w:pPr>
      <w:r w:rsidRPr="006C78D5">
        <w:rPr>
          <w:rFonts w:ascii="Arial Narrow" w:eastAsia="Calibri" w:hAnsi="Arial Narrow" w:cs="Calibri"/>
          <w:color w:val="000000"/>
        </w:rPr>
        <w:t xml:space="preserve">O Edital está disponibilizado, na íntegra, no endereço eletrônico: </w:t>
      </w:r>
      <w:hyperlink r:id="rId25" w:history="1">
        <w:r w:rsidR="006D3D6C" w:rsidRPr="006C78D5">
          <w:rPr>
            <w:rStyle w:val="Hyperlink"/>
            <w:rFonts w:ascii="Arial Narrow" w:eastAsia="Calibri" w:hAnsi="Arial Narrow" w:cs="Calibri"/>
          </w:rPr>
          <w:t>www.licitardigital.com.br</w:t>
        </w:r>
      </w:hyperlink>
      <w:r w:rsidRPr="006C78D5">
        <w:rPr>
          <w:rFonts w:ascii="Arial Narrow" w:eastAsia="Calibri" w:hAnsi="Arial Narrow" w:cs="Calibri"/>
          <w:color w:val="000000"/>
        </w:rPr>
        <w:t>,</w:t>
      </w:r>
      <w:r w:rsidR="00570930" w:rsidRPr="006C78D5">
        <w:rPr>
          <w:rFonts w:ascii="Arial Narrow" w:eastAsia="Calibri" w:hAnsi="Arial Narrow" w:cs="Calibri"/>
          <w:color w:val="000000"/>
        </w:rPr>
        <w:t xml:space="preserve"> e </w:t>
      </w:r>
      <w:hyperlink r:id="rId26" w:history="1">
        <w:r w:rsidR="00570930" w:rsidRPr="006C78D5">
          <w:rPr>
            <w:rStyle w:val="Hyperlink"/>
            <w:rFonts w:ascii="Arial Narrow" w:eastAsia="Calibri" w:hAnsi="Arial Narrow" w:cs="Calibri"/>
          </w:rPr>
          <w:t>www.mairipora.sp.gov.br</w:t>
        </w:r>
      </w:hyperlink>
      <w:r w:rsidR="00570930" w:rsidRPr="006C78D5">
        <w:rPr>
          <w:rFonts w:ascii="Arial Narrow" w:eastAsia="Calibri" w:hAnsi="Arial Narrow" w:cs="Calibri"/>
          <w:color w:val="000000"/>
        </w:rPr>
        <w:t xml:space="preserve">, </w:t>
      </w:r>
      <w:r w:rsidRPr="006C78D5">
        <w:rPr>
          <w:rFonts w:ascii="Arial Narrow" w:eastAsia="Calibri" w:hAnsi="Arial Narrow" w:cs="Calibri"/>
          <w:color w:val="000000"/>
        </w:rPr>
        <w:t>também poderão ser lidos e/ou obtidos no endereço</w:t>
      </w:r>
      <w:r w:rsidR="00570930" w:rsidRPr="006C78D5">
        <w:rPr>
          <w:rFonts w:ascii="Arial Narrow" w:eastAsia="Calibri" w:hAnsi="Arial Narrow" w:cs="Calibri"/>
          <w:color w:val="000000"/>
        </w:rPr>
        <w:t xml:space="preserve"> </w:t>
      </w:r>
      <w:r w:rsidR="00570930" w:rsidRPr="006C78D5">
        <w:rPr>
          <w:rFonts w:ascii="Arial Narrow" w:hAnsi="Arial Narrow"/>
          <w:bCs/>
        </w:rPr>
        <w:t>Prefeitura Municipal de Mairiporã/SP, situada no térreo do Paço Municipal, na Alameda Tibiriçá, nº 374, Vila Nova, CEP 07.600-084, Mairiporã/SP</w:t>
      </w:r>
      <w:r w:rsidR="00570930" w:rsidRPr="006C78D5">
        <w:rPr>
          <w:rFonts w:ascii="Arial Narrow" w:eastAsia="Calibri" w:hAnsi="Arial Narrow" w:cs="Calibri"/>
          <w:color w:val="000000"/>
        </w:rPr>
        <w:t>,</w:t>
      </w:r>
      <w:r w:rsidRPr="006C78D5">
        <w:rPr>
          <w:rFonts w:ascii="Arial Narrow" w:eastAsia="Calibri" w:hAnsi="Arial Narrow" w:cs="Calibri"/>
          <w:color w:val="000000"/>
        </w:rPr>
        <w:t xml:space="preserve"> nos dias úteis, no horário das </w:t>
      </w:r>
      <w:r w:rsidR="00570930" w:rsidRPr="006C78D5">
        <w:rPr>
          <w:rFonts w:ascii="Arial Narrow" w:eastAsia="Calibri" w:hAnsi="Arial Narrow" w:cs="Calibri"/>
          <w:color w:val="000000"/>
        </w:rPr>
        <w:t>08h</w:t>
      </w:r>
      <w:r w:rsidRPr="006C78D5">
        <w:rPr>
          <w:rFonts w:ascii="Arial Narrow" w:eastAsia="Calibri" w:hAnsi="Arial Narrow" w:cs="Calibri"/>
          <w:color w:val="000000"/>
        </w:rPr>
        <w:t xml:space="preserve"> às </w:t>
      </w:r>
      <w:r w:rsidR="00570930" w:rsidRPr="006C78D5">
        <w:rPr>
          <w:rFonts w:ascii="Arial Narrow" w:eastAsia="Calibri" w:hAnsi="Arial Narrow" w:cs="Calibri"/>
          <w:color w:val="000000"/>
        </w:rPr>
        <w:t>16h</w:t>
      </w:r>
      <w:r w:rsidRPr="006C78D5">
        <w:rPr>
          <w:rFonts w:ascii="Arial Narrow" w:eastAsia="Calibri" w:hAnsi="Arial Narrow" w:cs="Calibri"/>
          <w:color w:val="000000"/>
        </w:rPr>
        <w:t>.</w:t>
      </w:r>
    </w:p>
    <w:p w14:paraId="58ECA370" w14:textId="77777777" w:rsidR="006D1FF3" w:rsidRPr="006C78D5" w:rsidRDefault="0002120B" w:rsidP="006C78D5">
      <w:pPr>
        <w:pStyle w:val="PargrafodaLista"/>
        <w:numPr>
          <w:ilvl w:val="1"/>
          <w:numId w:val="2"/>
        </w:numPr>
        <w:shd w:val="clear" w:color="auto" w:fill="FFFFFF"/>
        <w:spacing w:after="120" w:line="240" w:lineRule="auto"/>
        <w:ind w:left="709" w:hanging="709"/>
        <w:contextualSpacing w:val="0"/>
        <w:jc w:val="both"/>
        <w:rPr>
          <w:rFonts w:ascii="Arial Narrow" w:hAnsi="Arial Narrow"/>
        </w:rPr>
      </w:pPr>
      <w:r w:rsidRPr="006C78D5">
        <w:rPr>
          <w:rFonts w:ascii="Arial Narrow" w:eastAsia="Calibri" w:hAnsi="Arial Narrow" w:cs="Calibri"/>
          <w:color w:val="000000"/>
        </w:rPr>
        <w:t>Integram este Edital, para todos os fins e efeitos, os seguintes anexos:</w:t>
      </w:r>
    </w:p>
    <w:p w14:paraId="7D088DBD" w14:textId="77777777" w:rsidR="006D1FF3" w:rsidRPr="006C78D5" w:rsidRDefault="0002120B"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rPr>
        <w:t xml:space="preserve">ANEXO I – </w:t>
      </w:r>
      <w:r w:rsidRPr="006C78D5">
        <w:rPr>
          <w:rFonts w:ascii="Arial Narrow" w:eastAsia="Calibri" w:hAnsi="Arial Narrow" w:cs="Calibri"/>
        </w:rPr>
        <w:t>TERMO DE REFERÊNCIA</w:t>
      </w:r>
    </w:p>
    <w:p w14:paraId="4C328B0A" w14:textId="77777777" w:rsidR="006D1FF3" w:rsidRPr="006C78D5" w:rsidRDefault="0002120B"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rPr>
        <w:t xml:space="preserve">ANEXO II - </w:t>
      </w:r>
      <w:r w:rsidRPr="006C78D5">
        <w:rPr>
          <w:rFonts w:ascii="Arial Narrow" w:eastAsia="Calibri" w:hAnsi="Arial Narrow" w:cs="Calibri"/>
        </w:rPr>
        <w:t>MODELO DE PROPOSTA DE PREÇOS;</w:t>
      </w:r>
    </w:p>
    <w:p w14:paraId="4A0CD061" w14:textId="77777777" w:rsidR="006D1FF3" w:rsidRPr="006C78D5" w:rsidRDefault="0002120B"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rPr>
        <w:t xml:space="preserve">ANEXO III – </w:t>
      </w:r>
      <w:r w:rsidRPr="006C78D5">
        <w:rPr>
          <w:rFonts w:ascii="Arial Narrow" w:eastAsia="Calibri" w:hAnsi="Arial Narrow" w:cs="Calibri"/>
        </w:rPr>
        <w:t>MODELO DE DECLARAÇÃO DE SUJEIÇÃO ÀS CONDIÇÕES ESTABELECIDAS NO EDITAL E DE INEXISTÊNCIA DE FATOS SUPERVENIENTES IMPEDITIVOS DA HABILITAÇÃO;</w:t>
      </w:r>
    </w:p>
    <w:p w14:paraId="68A2F998" w14:textId="50ACD28D" w:rsidR="006D1FF3" w:rsidRPr="006C78D5" w:rsidRDefault="0002120B"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rPr>
        <w:t xml:space="preserve">ANEXO IV – </w:t>
      </w:r>
      <w:r w:rsidRPr="006C78D5">
        <w:rPr>
          <w:rFonts w:ascii="Arial Narrow" w:eastAsia="Calibri" w:hAnsi="Arial Narrow" w:cs="Calibri"/>
        </w:rPr>
        <w:t xml:space="preserve">MODELO DE DECLARAÇÃO </w:t>
      </w:r>
      <w:r w:rsidR="006D3D6C" w:rsidRPr="006C78D5">
        <w:rPr>
          <w:rFonts w:ascii="Arial Narrow" w:eastAsia="Calibri" w:hAnsi="Arial Narrow" w:cs="Calibri"/>
        </w:rPr>
        <w:t>CONJUNTA</w:t>
      </w:r>
      <w:r w:rsidRPr="006C78D5">
        <w:rPr>
          <w:rFonts w:ascii="Arial Narrow" w:eastAsia="Calibri" w:hAnsi="Arial Narrow" w:cs="Calibri"/>
        </w:rPr>
        <w:t>;</w:t>
      </w:r>
    </w:p>
    <w:p w14:paraId="4F4E2CAF" w14:textId="77777777" w:rsidR="006D1FF3" w:rsidRPr="006C78D5" w:rsidRDefault="0002120B"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rPr>
        <w:t xml:space="preserve">ANEXO V – </w:t>
      </w:r>
      <w:r w:rsidRPr="006C78D5">
        <w:rPr>
          <w:rFonts w:ascii="Arial Narrow" w:eastAsia="Calibri" w:hAnsi="Arial Narrow" w:cs="Calibri"/>
        </w:rPr>
        <w:t>MODELO DE DECLARAÇÃO DE ELABORAÇÃO INDEPENDENTE DE PROPOSTA;</w:t>
      </w:r>
    </w:p>
    <w:p w14:paraId="05152812" w14:textId="77777777" w:rsidR="006D1FF3" w:rsidRPr="006C78D5" w:rsidRDefault="0002120B" w:rsidP="006C78D5">
      <w:pPr>
        <w:spacing w:after="120" w:line="240" w:lineRule="auto"/>
        <w:ind w:left="709"/>
        <w:jc w:val="both"/>
        <w:rPr>
          <w:rFonts w:ascii="Arial Narrow" w:eastAsia="Calibri" w:hAnsi="Arial Narrow" w:cs="Calibri"/>
          <w:b/>
        </w:rPr>
      </w:pPr>
      <w:r w:rsidRPr="006C78D5">
        <w:rPr>
          <w:rFonts w:ascii="Arial Narrow" w:eastAsia="Calibri" w:hAnsi="Arial Narrow" w:cs="Calibri"/>
          <w:b/>
        </w:rPr>
        <w:t xml:space="preserve">ANEXO VI – </w:t>
      </w:r>
      <w:r w:rsidRPr="006C78D5">
        <w:rPr>
          <w:rFonts w:ascii="Arial Narrow" w:eastAsia="Calibri" w:hAnsi="Arial Narrow" w:cs="Calibri"/>
        </w:rPr>
        <w:t>MODELO DE DECLARAÇÃO DO PORTE DA EMPRESA;</w:t>
      </w:r>
    </w:p>
    <w:p w14:paraId="2A52FF21" w14:textId="57CF6B64" w:rsidR="006D1FF3" w:rsidRPr="006C78D5" w:rsidRDefault="0002120B" w:rsidP="006C78D5">
      <w:pPr>
        <w:spacing w:after="120" w:line="240" w:lineRule="auto"/>
        <w:ind w:left="709"/>
        <w:jc w:val="both"/>
        <w:rPr>
          <w:rFonts w:ascii="Arial Narrow" w:eastAsia="Calibri" w:hAnsi="Arial Narrow" w:cs="Calibri"/>
          <w:b/>
        </w:rPr>
      </w:pPr>
      <w:r w:rsidRPr="006C78D5">
        <w:rPr>
          <w:rFonts w:ascii="Arial Narrow" w:eastAsia="Calibri" w:hAnsi="Arial Narrow" w:cs="Calibri"/>
          <w:b/>
        </w:rPr>
        <w:t xml:space="preserve">ANEXO VII – </w:t>
      </w:r>
      <w:r w:rsidRPr="006C78D5">
        <w:rPr>
          <w:rFonts w:ascii="Arial Narrow" w:eastAsia="Calibri" w:hAnsi="Arial Narrow" w:cs="Calibri"/>
        </w:rPr>
        <w:t>DECLARAÇÃO DE CUMPRIMENTO DOS REQUISITOS DE HABILITAÇÃO</w:t>
      </w:r>
      <w:r w:rsidRPr="006C78D5">
        <w:rPr>
          <w:rFonts w:ascii="Arial Narrow" w:eastAsia="Calibri" w:hAnsi="Arial Narrow" w:cs="Calibri"/>
          <w:b/>
        </w:rPr>
        <w:t>;</w:t>
      </w:r>
    </w:p>
    <w:p w14:paraId="4D126B61" w14:textId="6F74736F" w:rsidR="006D1FF3" w:rsidRPr="006C78D5" w:rsidRDefault="00010506"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rPr>
        <w:t>ANEXO VIII</w:t>
      </w:r>
      <w:r w:rsidR="0002120B" w:rsidRPr="006C78D5">
        <w:rPr>
          <w:rFonts w:ascii="Arial Narrow" w:eastAsia="Calibri" w:hAnsi="Arial Narrow" w:cs="Calibri"/>
          <w:b/>
        </w:rPr>
        <w:t xml:space="preserve"> – </w:t>
      </w:r>
      <w:r w:rsidR="0002120B" w:rsidRPr="006C78D5">
        <w:rPr>
          <w:rFonts w:ascii="Arial Narrow" w:eastAsia="Calibri" w:hAnsi="Arial Narrow" w:cs="Calibri"/>
        </w:rPr>
        <w:t>MINUTA DO CONTRATO;</w:t>
      </w:r>
    </w:p>
    <w:p w14:paraId="5749EA29" w14:textId="793172D2" w:rsidR="00033135" w:rsidRPr="006C78D5" w:rsidRDefault="00033135"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bCs/>
        </w:rPr>
        <w:t xml:space="preserve">ANEXO </w:t>
      </w:r>
      <w:r w:rsidR="00010506" w:rsidRPr="006C78D5">
        <w:rPr>
          <w:rFonts w:ascii="Arial Narrow" w:eastAsia="Calibri" w:hAnsi="Arial Narrow" w:cs="Calibri"/>
          <w:b/>
          <w:bCs/>
        </w:rPr>
        <w:t>I</w:t>
      </w:r>
      <w:r w:rsidRPr="006C78D5">
        <w:rPr>
          <w:rFonts w:ascii="Arial Narrow" w:eastAsia="Calibri" w:hAnsi="Arial Narrow" w:cs="Calibri"/>
          <w:b/>
          <w:bCs/>
        </w:rPr>
        <w:t xml:space="preserve">X - </w:t>
      </w:r>
      <w:r w:rsidRPr="006C78D5">
        <w:rPr>
          <w:rFonts w:ascii="Arial Narrow" w:eastAsia="Calibri" w:hAnsi="Arial Narrow" w:cs="Calibri"/>
        </w:rPr>
        <w:t>TERMO DE CIÊNCIA E NOTIFICAÇÃO;</w:t>
      </w:r>
    </w:p>
    <w:p w14:paraId="6F249C69" w14:textId="2D6A28F9" w:rsidR="006D1FF3" w:rsidRPr="006C78D5" w:rsidRDefault="00033135" w:rsidP="006C78D5">
      <w:pPr>
        <w:spacing w:after="120" w:line="240" w:lineRule="auto"/>
        <w:ind w:left="709"/>
        <w:jc w:val="both"/>
        <w:rPr>
          <w:rFonts w:ascii="Arial Narrow" w:hAnsi="Arial Narrow"/>
        </w:rPr>
      </w:pPr>
      <w:r w:rsidRPr="006C78D5">
        <w:rPr>
          <w:rFonts w:ascii="Arial Narrow" w:eastAsia="Calibri" w:hAnsi="Arial Narrow" w:cs="Calibri"/>
          <w:b/>
          <w:bCs/>
        </w:rPr>
        <w:t xml:space="preserve">ANEXO X - </w:t>
      </w:r>
      <w:r w:rsidRPr="006C78D5">
        <w:rPr>
          <w:rFonts w:ascii="Arial Narrow" w:hAnsi="Arial Narrow"/>
        </w:rPr>
        <w:t>ORIENTAÇÕES PARA PROTOCOLO DIGITAL DAS NOTAS FISCAIS.</w:t>
      </w:r>
    </w:p>
    <w:p w14:paraId="747FA5D3" w14:textId="5A852DDA" w:rsidR="005A1087" w:rsidRPr="006C78D5" w:rsidRDefault="005A1087"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bCs/>
        </w:rPr>
        <w:t>ANEXO XI –</w:t>
      </w:r>
      <w:r w:rsidRPr="006C78D5">
        <w:rPr>
          <w:rFonts w:ascii="Arial Narrow" w:eastAsia="Calibri" w:hAnsi="Arial Narrow" w:cs="Calibri"/>
        </w:rPr>
        <w:t xml:space="preserve"> ESTUDO TÉCNICO PRELIMINAR</w:t>
      </w:r>
    </w:p>
    <w:p w14:paraId="2674664C" w14:textId="3C780A37" w:rsidR="005A1087" w:rsidRPr="006C78D5" w:rsidRDefault="005A1087"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bCs/>
        </w:rPr>
        <w:t>ANEXO XII –</w:t>
      </w:r>
      <w:r w:rsidRPr="006C78D5">
        <w:rPr>
          <w:rFonts w:ascii="Arial Narrow" w:eastAsia="Calibri" w:hAnsi="Arial Narrow" w:cs="Calibri"/>
        </w:rPr>
        <w:t xml:space="preserve"> MATRIZ DE RISCO</w:t>
      </w:r>
    </w:p>
    <w:p w14:paraId="3DDF5977" w14:textId="78D99AAA" w:rsidR="005A1087" w:rsidRPr="006C78D5" w:rsidRDefault="005A1087" w:rsidP="006C78D5">
      <w:pPr>
        <w:spacing w:after="120" w:line="240" w:lineRule="auto"/>
        <w:ind w:left="709"/>
        <w:jc w:val="both"/>
        <w:rPr>
          <w:rFonts w:ascii="Arial Narrow" w:eastAsia="Calibri" w:hAnsi="Arial Narrow" w:cs="Calibri"/>
        </w:rPr>
      </w:pPr>
      <w:r w:rsidRPr="006C78D5">
        <w:rPr>
          <w:rFonts w:ascii="Arial Narrow" w:eastAsia="Calibri" w:hAnsi="Arial Narrow" w:cs="Calibri"/>
          <w:b/>
          <w:bCs/>
        </w:rPr>
        <w:t>ANEXO XIII –</w:t>
      </w:r>
      <w:r w:rsidRPr="006C78D5">
        <w:rPr>
          <w:rFonts w:ascii="Arial Narrow" w:eastAsia="Calibri" w:hAnsi="Arial Narrow" w:cs="Calibri"/>
        </w:rPr>
        <w:t xml:space="preserve"> MODELO DE GESTÃO DE CONTRATO</w:t>
      </w:r>
    </w:p>
    <w:p w14:paraId="11164ECE" w14:textId="77777777" w:rsidR="006D3D6C" w:rsidRPr="006C78D5" w:rsidRDefault="006D3D6C" w:rsidP="006C78D5">
      <w:pPr>
        <w:shd w:val="clear" w:color="auto" w:fill="FFFFFF"/>
        <w:spacing w:after="120" w:line="240" w:lineRule="auto"/>
        <w:jc w:val="right"/>
        <w:rPr>
          <w:rFonts w:ascii="Arial Narrow" w:eastAsia="Calibri" w:hAnsi="Arial Narrow" w:cs="Calibri"/>
        </w:rPr>
      </w:pPr>
    </w:p>
    <w:p w14:paraId="6A9162F3" w14:textId="38CD293C" w:rsidR="006D1FF3" w:rsidRPr="006C78D5" w:rsidRDefault="00570930" w:rsidP="006C78D5">
      <w:pPr>
        <w:shd w:val="clear" w:color="auto" w:fill="FFFFFF"/>
        <w:spacing w:after="120" w:line="240" w:lineRule="auto"/>
        <w:jc w:val="right"/>
        <w:rPr>
          <w:rFonts w:ascii="Arial Narrow" w:eastAsia="Calibri" w:hAnsi="Arial Narrow" w:cs="Calibri"/>
        </w:rPr>
      </w:pPr>
      <w:r w:rsidRPr="006C78D5">
        <w:rPr>
          <w:rFonts w:ascii="Arial Narrow" w:eastAsia="Calibri" w:hAnsi="Arial Narrow" w:cs="Calibri"/>
        </w:rPr>
        <w:t xml:space="preserve">Mairiporã, </w:t>
      </w:r>
      <w:r w:rsidR="001957D3" w:rsidRPr="006C78D5">
        <w:rPr>
          <w:rFonts w:ascii="Arial Narrow" w:eastAsia="Calibri" w:hAnsi="Arial Narrow" w:cs="Calibri"/>
        </w:rPr>
        <w:t>1</w:t>
      </w:r>
      <w:r w:rsidR="0065498D">
        <w:rPr>
          <w:rFonts w:ascii="Arial Narrow" w:eastAsia="Calibri" w:hAnsi="Arial Narrow" w:cs="Calibri"/>
        </w:rPr>
        <w:t>9</w:t>
      </w:r>
      <w:r w:rsidR="00412AE5" w:rsidRPr="006C78D5">
        <w:rPr>
          <w:rFonts w:ascii="Arial Narrow" w:eastAsia="Calibri" w:hAnsi="Arial Narrow" w:cs="Calibri"/>
        </w:rPr>
        <w:t xml:space="preserve"> </w:t>
      </w:r>
      <w:r w:rsidRPr="006C78D5">
        <w:rPr>
          <w:rFonts w:ascii="Arial Narrow" w:eastAsia="Calibri" w:hAnsi="Arial Narrow" w:cs="Calibri"/>
        </w:rPr>
        <w:t xml:space="preserve">de </w:t>
      </w:r>
      <w:r w:rsidR="0065498D">
        <w:rPr>
          <w:rFonts w:ascii="Arial Narrow" w:eastAsia="Calibri" w:hAnsi="Arial Narrow" w:cs="Calibri"/>
        </w:rPr>
        <w:t xml:space="preserve">abril </w:t>
      </w:r>
      <w:r w:rsidRPr="006C78D5">
        <w:rPr>
          <w:rFonts w:ascii="Arial Narrow" w:eastAsia="Calibri" w:hAnsi="Arial Narrow" w:cs="Calibri"/>
        </w:rPr>
        <w:t xml:space="preserve">de </w:t>
      </w:r>
      <w:r w:rsidR="001957D3" w:rsidRPr="006C78D5">
        <w:rPr>
          <w:rFonts w:ascii="Arial Narrow" w:eastAsia="Calibri" w:hAnsi="Arial Narrow" w:cs="Calibri"/>
        </w:rPr>
        <w:t>2025</w:t>
      </w:r>
      <w:r w:rsidRPr="006C78D5">
        <w:rPr>
          <w:rFonts w:ascii="Arial Narrow" w:eastAsia="Calibri" w:hAnsi="Arial Narrow" w:cs="Calibri"/>
          <w:color w:val="FF0000"/>
        </w:rPr>
        <w:t>.</w:t>
      </w:r>
    </w:p>
    <w:p w14:paraId="668DF963" w14:textId="70A80318" w:rsidR="006D1FF3" w:rsidRPr="006C78D5" w:rsidRDefault="006D1FF3" w:rsidP="006C78D5">
      <w:pPr>
        <w:shd w:val="clear" w:color="auto" w:fill="FFFFFF"/>
        <w:spacing w:after="120" w:line="240" w:lineRule="auto"/>
        <w:jc w:val="right"/>
        <w:rPr>
          <w:rFonts w:ascii="Arial Narrow" w:eastAsia="Calibri" w:hAnsi="Arial Narrow" w:cs="Calibri"/>
        </w:rPr>
      </w:pPr>
    </w:p>
    <w:p w14:paraId="4C914EA6" w14:textId="77777777" w:rsidR="00743591" w:rsidRPr="006C78D5" w:rsidRDefault="00743591" w:rsidP="006C78D5">
      <w:pPr>
        <w:spacing w:after="120" w:line="240" w:lineRule="auto"/>
        <w:jc w:val="center"/>
        <w:rPr>
          <w:rFonts w:ascii="Arial Narrow" w:eastAsia="Calibri" w:hAnsi="Arial Narrow" w:cs="Calibri"/>
          <w:b/>
        </w:rPr>
      </w:pPr>
    </w:p>
    <w:p w14:paraId="41C35C84" w14:textId="77777777" w:rsidR="00743591" w:rsidRPr="006C78D5" w:rsidRDefault="00743591" w:rsidP="006C78D5">
      <w:pPr>
        <w:spacing w:after="120" w:line="240" w:lineRule="auto"/>
        <w:jc w:val="center"/>
        <w:rPr>
          <w:rFonts w:ascii="Arial Narrow" w:eastAsia="Calibri" w:hAnsi="Arial Narrow" w:cs="Calibri"/>
          <w:b/>
        </w:rPr>
      </w:pPr>
    </w:p>
    <w:p w14:paraId="178D5EF6" w14:textId="3A398ADF" w:rsidR="00570930" w:rsidRPr="006C78D5" w:rsidRDefault="008C0905" w:rsidP="006C78D5">
      <w:pPr>
        <w:spacing w:after="120" w:line="240" w:lineRule="auto"/>
        <w:jc w:val="center"/>
        <w:rPr>
          <w:rFonts w:ascii="Arial Narrow" w:eastAsia="Calibri" w:hAnsi="Arial Narrow" w:cs="Calibri"/>
          <w:b/>
        </w:rPr>
      </w:pPr>
      <w:r w:rsidRPr="006C78D5">
        <w:rPr>
          <w:rFonts w:ascii="Arial Narrow" w:eastAsia="Calibri" w:hAnsi="Arial Narrow" w:cs="Calibri"/>
          <w:b/>
        </w:rPr>
        <w:t>Sandro F</w:t>
      </w:r>
      <w:r w:rsidR="00743591" w:rsidRPr="006C78D5">
        <w:rPr>
          <w:rFonts w:ascii="Arial Narrow" w:eastAsia="Calibri" w:hAnsi="Arial Narrow" w:cs="Calibri"/>
          <w:b/>
        </w:rPr>
        <w:t>l</w:t>
      </w:r>
      <w:r w:rsidRPr="006C78D5">
        <w:rPr>
          <w:rFonts w:ascii="Arial Narrow" w:eastAsia="Calibri" w:hAnsi="Arial Narrow" w:cs="Calibri"/>
          <w:b/>
        </w:rPr>
        <w:t xml:space="preserve">eury Bernardo </w:t>
      </w:r>
      <w:proofErr w:type="spellStart"/>
      <w:r w:rsidRPr="006C78D5">
        <w:rPr>
          <w:rFonts w:ascii="Arial Narrow" w:eastAsia="Calibri" w:hAnsi="Arial Narrow" w:cs="Calibri"/>
          <w:b/>
        </w:rPr>
        <w:t>Savazoni</w:t>
      </w:r>
      <w:proofErr w:type="spellEnd"/>
    </w:p>
    <w:p w14:paraId="43E64652" w14:textId="2E463AE9" w:rsidR="006D3D6C" w:rsidRPr="006C78D5" w:rsidRDefault="00BE1CDB"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Cs/>
        </w:rPr>
        <w:t>Autoridade Competente</w:t>
      </w:r>
      <w:r w:rsidR="006D3D6C" w:rsidRPr="006C78D5">
        <w:rPr>
          <w:rFonts w:ascii="Arial Narrow" w:eastAsia="Calibri" w:hAnsi="Arial Narrow" w:cs="Calibri"/>
          <w:b/>
          <w:color w:val="FF0000"/>
        </w:rPr>
        <w:br w:type="page"/>
      </w:r>
    </w:p>
    <w:p w14:paraId="2BE7887D" w14:textId="77777777" w:rsidR="00BD554C" w:rsidRPr="006C78D5" w:rsidRDefault="00BD554C" w:rsidP="006C78D5">
      <w:pPr>
        <w:shd w:val="clear" w:color="auto" w:fill="D6E3BC"/>
        <w:spacing w:after="120" w:line="240" w:lineRule="auto"/>
        <w:jc w:val="center"/>
        <w:rPr>
          <w:rFonts w:ascii="Arial Narrow" w:eastAsia="Arial Narrow" w:hAnsi="Arial Narrow" w:cs="Arial Narrow"/>
          <w:b/>
          <w:shd w:val="clear" w:color="auto" w:fill="D6E3BC"/>
        </w:rPr>
      </w:pPr>
      <w:r w:rsidRPr="006C78D5">
        <w:rPr>
          <w:rFonts w:ascii="Arial Narrow" w:eastAsia="Arial Narrow" w:hAnsi="Arial Narrow" w:cs="Arial Narrow"/>
          <w:b/>
          <w:shd w:val="clear" w:color="auto" w:fill="D6E3BC"/>
        </w:rPr>
        <w:lastRenderedPageBreak/>
        <w:t xml:space="preserve">ANEXO I – </w:t>
      </w:r>
      <w:r w:rsidRPr="006C78D5">
        <w:rPr>
          <w:rFonts w:ascii="Arial Narrow" w:eastAsia="Arial Narrow" w:hAnsi="Arial Narrow" w:cs="Arial Narrow"/>
          <w:b/>
        </w:rPr>
        <w:t>TERMO DE REFERÊNCIA</w:t>
      </w:r>
    </w:p>
    <w:p w14:paraId="7CBC8A29" w14:textId="77777777" w:rsidR="000D4E23" w:rsidRPr="009F6EB3" w:rsidRDefault="000D4E23" w:rsidP="001C4AAF">
      <w:pPr>
        <w:pStyle w:val="Ttulo1"/>
        <w:spacing w:before="90" w:line="240" w:lineRule="auto"/>
        <w:ind w:right="-2"/>
        <w:jc w:val="center"/>
        <w:rPr>
          <w:rFonts w:ascii="Arial Narrow" w:hAnsi="Arial Narrow" w:cs="Times New Roman"/>
          <w:b w:val="0"/>
          <w:bCs/>
          <w:sz w:val="24"/>
          <w:szCs w:val="24"/>
        </w:rPr>
      </w:pPr>
      <w:r w:rsidRPr="009F6EB3">
        <w:rPr>
          <w:rFonts w:ascii="Arial Narrow" w:hAnsi="Arial Narrow" w:cs="Times New Roman"/>
          <w:bCs/>
          <w:color w:val="221F1F"/>
          <w:sz w:val="24"/>
          <w:szCs w:val="24"/>
        </w:rPr>
        <w:t>TERMO DE REFERÊNCIA</w:t>
      </w:r>
    </w:p>
    <w:p w14:paraId="17825BF0" w14:textId="77777777" w:rsidR="000D4E23" w:rsidRPr="000D4E23" w:rsidRDefault="000D4E23" w:rsidP="001C4AAF">
      <w:pPr>
        <w:pStyle w:val="Corpodetexto"/>
        <w:spacing w:before="1" w:line="240" w:lineRule="auto"/>
        <w:ind w:right="-2"/>
        <w:jc w:val="both"/>
        <w:rPr>
          <w:rFonts w:ascii="Arial Narrow" w:hAnsi="Arial Narrow"/>
          <w:b/>
          <w:color w:val="221F1F"/>
          <w:sz w:val="24"/>
          <w:szCs w:val="24"/>
          <w:lang w:val="pt-BR"/>
        </w:rPr>
      </w:pPr>
      <w:r w:rsidRPr="000D4E23">
        <w:rPr>
          <w:rFonts w:ascii="Arial Narrow" w:hAnsi="Arial Narrow"/>
          <w:b/>
          <w:color w:val="221F1F"/>
          <w:sz w:val="24"/>
          <w:szCs w:val="24"/>
          <w:lang w:val="pt-BR"/>
        </w:rPr>
        <w:t>1 – OBJETO</w:t>
      </w:r>
    </w:p>
    <w:p w14:paraId="7F0DD1C9" w14:textId="77777777" w:rsidR="000D4E23" w:rsidRPr="009F6EB3" w:rsidRDefault="000D4E23" w:rsidP="001C4AAF">
      <w:pPr>
        <w:pStyle w:val="Cabealho"/>
        <w:spacing w:line="240" w:lineRule="auto"/>
        <w:ind w:right="-2"/>
        <w:jc w:val="both"/>
        <w:rPr>
          <w:rFonts w:ascii="Arial Narrow" w:hAnsi="Arial Narrow" w:cs="Times New Roman"/>
        </w:rPr>
      </w:pPr>
      <w:r w:rsidRPr="009F6EB3">
        <w:rPr>
          <w:rFonts w:ascii="Arial Narrow" w:hAnsi="Arial Narrow" w:cs="Times New Roman"/>
          <w:color w:val="221F1F"/>
        </w:rPr>
        <w:t>1.1 -</w:t>
      </w:r>
      <w:r w:rsidRPr="009F6EB3">
        <w:rPr>
          <w:rFonts w:ascii="Arial Narrow" w:hAnsi="Arial Narrow" w:cs="Times New Roman"/>
          <w:b/>
          <w:color w:val="221F1F"/>
        </w:rPr>
        <w:t xml:space="preserve"> </w:t>
      </w:r>
      <w:r w:rsidRPr="009F6EB3">
        <w:rPr>
          <w:rFonts w:ascii="Arial Narrow" w:hAnsi="Arial Narrow" w:cs="Times New Roman"/>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Pr="009F6EB3">
        <w:rPr>
          <w:rFonts w:ascii="Arial Narrow" w:hAnsi="Arial Narrow" w:cs="Times New Roman"/>
          <w:color w:val="000000"/>
        </w:rPr>
        <w:t xml:space="preserve"> </w:t>
      </w:r>
    </w:p>
    <w:p w14:paraId="503616C9" w14:textId="77777777" w:rsidR="000D4E23" w:rsidRPr="000D4E23" w:rsidRDefault="000D4E23" w:rsidP="001C4AAF">
      <w:pPr>
        <w:pStyle w:val="Corpodetexto"/>
        <w:spacing w:before="1" w:line="240" w:lineRule="auto"/>
        <w:ind w:right="-2"/>
        <w:jc w:val="both"/>
        <w:rPr>
          <w:rFonts w:ascii="Arial Narrow" w:hAnsi="Arial Narrow"/>
          <w:b/>
          <w:color w:val="221F1F"/>
          <w:sz w:val="24"/>
          <w:szCs w:val="24"/>
          <w:lang w:val="pt-BR"/>
        </w:rPr>
      </w:pPr>
    </w:p>
    <w:p w14:paraId="46150625" w14:textId="77777777" w:rsidR="000D4E23" w:rsidRPr="000D4E23" w:rsidRDefault="000D4E23" w:rsidP="001C4AAF">
      <w:pPr>
        <w:pStyle w:val="Corpodetexto"/>
        <w:spacing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1.2 - No fornecimento do sistema de gestão encontrar-se-á englobadas as atividades de implantação de seus módulos (conversão, migração de dados, instalação, treinamento de usuários) bem como o seu licenciamento (com suporte técnico e manutenção) por 60 (sessenta) meses, de acordo com as especificações mínimas que constarão do Termo de Referência, de acordo com as especificações mínimas que constarão do Item 3 deste Termo de Referência.</w:t>
      </w:r>
    </w:p>
    <w:p w14:paraId="2F998D36" w14:textId="77777777" w:rsidR="000D4E23" w:rsidRPr="000D4E23" w:rsidRDefault="000D4E23" w:rsidP="001C4AAF">
      <w:pPr>
        <w:pStyle w:val="Corpodetexto"/>
        <w:spacing w:line="240" w:lineRule="auto"/>
        <w:ind w:right="-2"/>
        <w:jc w:val="both"/>
        <w:rPr>
          <w:rFonts w:ascii="Arial Narrow" w:hAnsi="Arial Narrow"/>
          <w:sz w:val="24"/>
          <w:szCs w:val="24"/>
          <w:lang w:val="pt-BR"/>
        </w:rPr>
      </w:pPr>
    </w:p>
    <w:p w14:paraId="30CB2D4E" w14:textId="77777777" w:rsidR="000D4E23" w:rsidRPr="009F6EB3" w:rsidRDefault="000D4E23" w:rsidP="001C4AAF">
      <w:pPr>
        <w:pStyle w:val="Default"/>
        <w:spacing w:before="120" w:line="240" w:lineRule="auto"/>
        <w:ind w:right="-2"/>
        <w:jc w:val="both"/>
        <w:rPr>
          <w:rFonts w:ascii="Arial Narrow" w:hAnsi="Arial Narrow" w:cs="Times New Roman"/>
          <w:b/>
          <w:color w:val="auto"/>
        </w:rPr>
      </w:pPr>
      <w:r w:rsidRPr="009F6EB3">
        <w:rPr>
          <w:rFonts w:ascii="Arial Narrow" w:hAnsi="Arial Narrow" w:cs="Times New Roman"/>
          <w:b/>
          <w:bCs/>
          <w:color w:val="auto"/>
        </w:rPr>
        <w:t>2 - FUNDAMENTAÇÃO DA CONTRATAÇÃO</w:t>
      </w:r>
    </w:p>
    <w:p w14:paraId="7D95D742" w14:textId="77777777" w:rsidR="000D4E23" w:rsidRPr="009F6EB3" w:rsidRDefault="000D4E23" w:rsidP="001C4AAF">
      <w:pPr>
        <w:spacing w:line="240" w:lineRule="auto"/>
        <w:ind w:right="-2"/>
        <w:jc w:val="both"/>
        <w:rPr>
          <w:rFonts w:ascii="Arial Narrow" w:hAnsi="Arial Narrow" w:cs="Times New Roman"/>
        </w:rPr>
      </w:pPr>
      <w:r w:rsidRPr="009F6EB3">
        <w:rPr>
          <w:rFonts w:ascii="Arial Narrow" w:hAnsi="Arial Narrow" w:cs="Times New Roman"/>
        </w:rPr>
        <w:t>2.1. Considerando a necessidade de realização das atividades dos diversos setores contemplados pelos serviços a serem contratados, haja visto que atualmente o uso de ferramentas de tecnologia da informação se tornou imprescindível para uma boa gestão, e no caso da administração pública, para melhor desempenho dos serviços em prol da sociedade;</w:t>
      </w:r>
    </w:p>
    <w:p w14:paraId="786FFB94" w14:textId="77777777" w:rsidR="000D4E23" w:rsidRPr="009F6EB3" w:rsidRDefault="000D4E23" w:rsidP="001C4AAF">
      <w:pPr>
        <w:spacing w:line="240" w:lineRule="auto"/>
        <w:ind w:right="-2"/>
        <w:jc w:val="both"/>
        <w:rPr>
          <w:rFonts w:ascii="Arial Narrow" w:hAnsi="Arial Narrow" w:cs="Times New Roman"/>
        </w:rPr>
      </w:pPr>
      <w:r w:rsidRPr="009F6EB3">
        <w:rPr>
          <w:rFonts w:ascii="Arial Narrow" w:hAnsi="Arial Narrow" w:cs="Times New Roman"/>
        </w:rPr>
        <w:t>Considerando que esta Administração vem cumprindo de forma integral, por intermédio de ferramentas informatizadas (softwares), as obrigações exigidas pelo Tribunal de Contas do Estado de São Paulo - Sistema AUDESP, principalmente referente à prestação de contas, sendo de extrema importância contar com ferramentas informatizadas que atendam de forma plena ao referido Sistema;</w:t>
      </w:r>
    </w:p>
    <w:p w14:paraId="7B135FA9" w14:textId="77777777" w:rsidR="000D4E23" w:rsidRPr="009F6EB3" w:rsidRDefault="000D4E23" w:rsidP="001C4AAF">
      <w:pPr>
        <w:spacing w:line="240" w:lineRule="auto"/>
        <w:ind w:right="-2"/>
        <w:jc w:val="both"/>
        <w:rPr>
          <w:rFonts w:ascii="Arial Narrow" w:hAnsi="Arial Narrow" w:cs="Times New Roman"/>
        </w:rPr>
      </w:pPr>
      <w:r w:rsidRPr="009F6EB3">
        <w:rPr>
          <w:rFonts w:ascii="Arial Narrow" w:hAnsi="Arial Narrow" w:cs="Times New Roman"/>
        </w:rPr>
        <w:t>Considerando que esta Administração se utiliza de ferramentas informatizadas também para além de atender às necessidades comuns da Administração Municipal, dar atendimento às normas do Decreto Federal nº 10.540/20, compreendendo os Poderes Executivo e o Instituto de Previdência, incluindo o Sistema Único (SIAFIC);</w:t>
      </w:r>
    </w:p>
    <w:p w14:paraId="3149E330" w14:textId="77777777" w:rsidR="000D4E23" w:rsidRPr="009F6EB3" w:rsidRDefault="000D4E23" w:rsidP="001C4AAF">
      <w:pPr>
        <w:spacing w:line="240" w:lineRule="auto"/>
        <w:ind w:right="-2"/>
        <w:jc w:val="both"/>
        <w:rPr>
          <w:rFonts w:ascii="Arial Narrow" w:hAnsi="Arial Narrow" w:cs="Times New Roman"/>
        </w:rPr>
      </w:pPr>
      <w:r w:rsidRPr="009F6EB3">
        <w:rPr>
          <w:rFonts w:ascii="Arial Narrow" w:hAnsi="Arial Narrow" w:cs="Times New Roman"/>
        </w:rPr>
        <w:t>E, considerando por fim, que o contrato em vigor que patrocina o licenciamento de softwares terá seu vencimento em 31 de maio de 2025, requer-se a abertura de novo processo licitatório.</w:t>
      </w:r>
    </w:p>
    <w:p w14:paraId="7A9D6799" w14:textId="77777777" w:rsidR="000D4E23" w:rsidRPr="009F6EB3" w:rsidRDefault="000D4E23" w:rsidP="001C4AAF">
      <w:pPr>
        <w:pStyle w:val="Default"/>
        <w:spacing w:before="120" w:line="240" w:lineRule="auto"/>
        <w:ind w:right="-2"/>
        <w:jc w:val="both"/>
        <w:rPr>
          <w:rFonts w:ascii="Arial Narrow" w:hAnsi="Arial Narrow" w:cs="Times New Roman"/>
          <w:b/>
          <w:color w:val="auto"/>
        </w:rPr>
      </w:pPr>
    </w:p>
    <w:p w14:paraId="039C5D82" w14:textId="77777777" w:rsidR="000D4E23" w:rsidRPr="000D4E23" w:rsidRDefault="000D4E23" w:rsidP="001C4AAF">
      <w:pPr>
        <w:pStyle w:val="Corpodetexto"/>
        <w:spacing w:line="240" w:lineRule="auto"/>
        <w:ind w:right="-2"/>
        <w:jc w:val="both"/>
        <w:rPr>
          <w:rFonts w:ascii="Arial Narrow" w:hAnsi="Arial Narrow"/>
          <w:sz w:val="24"/>
          <w:szCs w:val="24"/>
          <w:lang w:val="pt-BR"/>
        </w:rPr>
      </w:pPr>
    </w:p>
    <w:p w14:paraId="20BC00B2" w14:textId="77777777" w:rsidR="000D4E23" w:rsidRPr="000D4E23" w:rsidRDefault="000D4E23" w:rsidP="001C4AAF">
      <w:pPr>
        <w:pStyle w:val="Corpodetexto"/>
        <w:spacing w:line="240" w:lineRule="auto"/>
        <w:ind w:right="-2"/>
        <w:jc w:val="both"/>
        <w:rPr>
          <w:rFonts w:ascii="Arial Narrow" w:hAnsi="Arial Narrow"/>
          <w:sz w:val="24"/>
          <w:szCs w:val="24"/>
          <w:lang w:val="pt-BR"/>
        </w:rPr>
      </w:pPr>
    </w:p>
    <w:p w14:paraId="6773768B" w14:textId="77777777" w:rsidR="000D4E23" w:rsidRPr="000D4E23" w:rsidRDefault="000D4E23" w:rsidP="001C4AAF">
      <w:pPr>
        <w:pStyle w:val="Corpodetexto"/>
        <w:spacing w:before="41" w:line="240" w:lineRule="auto"/>
        <w:ind w:right="-2"/>
        <w:jc w:val="both"/>
        <w:rPr>
          <w:rFonts w:ascii="Arial Narrow" w:hAnsi="Arial Narrow"/>
          <w:b/>
          <w:sz w:val="24"/>
          <w:szCs w:val="24"/>
          <w:lang w:val="pt-BR"/>
        </w:rPr>
      </w:pPr>
      <w:r w:rsidRPr="000D4E23">
        <w:rPr>
          <w:rFonts w:ascii="Arial Narrow" w:hAnsi="Arial Narrow"/>
          <w:b/>
          <w:sz w:val="24"/>
          <w:szCs w:val="24"/>
          <w:lang w:val="pt-BR"/>
        </w:rPr>
        <w:t>3 - REQUISITOS DA CONTRATAÇÃO</w:t>
      </w:r>
    </w:p>
    <w:p w14:paraId="53979015" w14:textId="77777777" w:rsidR="000D4E23" w:rsidRPr="000D4E23" w:rsidRDefault="000D4E23" w:rsidP="001C4AAF">
      <w:pPr>
        <w:pStyle w:val="Corpodetexto"/>
        <w:spacing w:before="41" w:line="240" w:lineRule="auto"/>
        <w:ind w:right="-2"/>
        <w:jc w:val="both"/>
        <w:rPr>
          <w:rFonts w:ascii="Arial Narrow" w:hAnsi="Arial Narrow"/>
          <w:b/>
          <w:sz w:val="24"/>
          <w:szCs w:val="24"/>
          <w:lang w:val="pt-BR"/>
        </w:rPr>
      </w:pPr>
      <w:r w:rsidRPr="000D4E23">
        <w:rPr>
          <w:rFonts w:ascii="Arial Narrow" w:hAnsi="Arial Narrow"/>
          <w:color w:val="221F1F"/>
          <w:sz w:val="24"/>
          <w:szCs w:val="24"/>
          <w:lang w:val="pt-BR"/>
        </w:rPr>
        <w:t>3.1 MEMORIAL DESCRITIVO:</w:t>
      </w:r>
    </w:p>
    <w:p w14:paraId="787F4A72" w14:textId="77777777" w:rsidR="000D4E23" w:rsidRPr="000D4E23" w:rsidRDefault="000D4E23" w:rsidP="001C4AAF">
      <w:pPr>
        <w:pStyle w:val="Corpodetexto"/>
        <w:spacing w:before="157" w:line="240" w:lineRule="auto"/>
        <w:ind w:right="-2"/>
        <w:jc w:val="both"/>
        <w:rPr>
          <w:rFonts w:ascii="Arial Narrow" w:hAnsi="Arial Narrow"/>
          <w:color w:val="221F1F"/>
          <w:sz w:val="24"/>
          <w:szCs w:val="24"/>
          <w:lang w:val="pt-BR"/>
        </w:rPr>
      </w:pPr>
      <w:r w:rsidRPr="000D4E23">
        <w:rPr>
          <w:rFonts w:ascii="Arial Narrow" w:hAnsi="Arial Narrow"/>
          <w:color w:val="221F1F"/>
          <w:sz w:val="24"/>
          <w:szCs w:val="24"/>
          <w:lang w:val="pt-BR"/>
        </w:rPr>
        <w:t>Contratação de empresa para o fornecimento de licença de uso de sistemas de gestão destinados à Administração Municipal:</w:t>
      </w:r>
    </w:p>
    <w:tbl>
      <w:tblPr>
        <w:tblW w:w="8788" w:type="dxa"/>
        <w:jc w:val="center"/>
        <w:tblLayout w:type="fixed"/>
        <w:tblCellMar>
          <w:left w:w="10" w:type="dxa"/>
          <w:right w:w="10" w:type="dxa"/>
        </w:tblCellMar>
        <w:tblLook w:val="04A0" w:firstRow="1" w:lastRow="0" w:firstColumn="1" w:lastColumn="0" w:noHBand="0" w:noVBand="1"/>
      </w:tblPr>
      <w:tblGrid>
        <w:gridCol w:w="8788"/>
      </w:tblGrid>
      <w:tr w:rsidR="000D4E23" w:rsidRPr="009F6EB3" w14:paraId="358FD37E"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57E8EE"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Descrição dos Módulos e Entidade a serem disponibilizados</w:t>
            </w:r>
          </w:p>
        </w:tc>
      </w:tr>
      <w:tr w:rsidR="000D4E23" w:rsidRPr="009F6EB3" w14:paraId="566B83D5"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B16B3A"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lastRenderedPageBreak/>
              <w:t>Finanças – SIAFIC (PM, CM e PREV)</w:t>
            </w:r>
          </w:p>
        </w:tc>
      </w:tr>
      <w:tr w:rsidR="000D4E23" w:rsidRPr="009F6EB3" w14:paraId="64A87A76"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AD7491"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Gestão de RH – Estruturantes SIAFIC:</w:t>
            </w:r>
          </w:p>
          <w:p w14:paraId="1A5DD7FD"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PM [Administração de Pessoal, declaração de bens, portal do servidor] </w:t>
            </w:r>
          </w:p>
          <w:p w14:paraId="1D33BB63"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PREV [Administração de Pessoal e portal do servidor]</w:t>
            </w:r>
          </w:p>
        </w:tc>
      </w:tr>
      <w:tr w:rsidR="000D4E23" w:rsidRPr="009F6EB3" w14:paraId="27EAD0FE"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E6EF53B"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Gestão de Materiais – Estruturantes SIAFIC:</w:t>
            </w:r>
          </w:p>
          <w:p w14:paraId="71C2B5A4"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PM [compras, licitações, almoxarifado, contratos e patrimônio] </w:t>
            </w:r>
          </w:p>
          <w:p w14:paraId="55BF5348"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PREV [compras, licitações, almoxarifado, contratos e patrimônio]</w:t>
            </w:r>
          </w:p>
        </w:tc>
      </w:tr>
      <w:tr w:rsidR="000D4E23" w:rsidRPr="009F6EB3" w14:paraId="6A4E4957"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605FF6"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Gestão Tributária (PM) – Mobiliário, imobiliário, ITBI, dívida ativa com parcelamento on-line, receitas, DIPAM, </w:t>
            </w:r>
            <w:proofErr w:type="spellStart"/>
            <w:r w:rsidRPr="009F6EB3">
              <w:rPr>
                <w:rFonts w:ascii="Arial Narrow" w:hAnsi="Arial Narrow" w:cs="Times New Roman"/>
                <w:color w:val="262626" w:themeColor="text1" w:themeTint="D9"/>
              </w:rPr>
              <w:t>NFe</w:t>
            </w:r>
            <w:proofErr w:type="spellEnd"/>
            <w:r w:rsidRPr="009F6EB3">
              <w:rPr>
                <w:rFonts w:ascii="Arial Narrow" w:hAnsi="Arial Narrow" w:cs="Times New Roman"/>
                <w:color w:val="262626" w:themeColor="text1" w:themeTint="D9"/>
              </w:rPr>
              <w:t>, portal de uso do cidadão e portal para empresário (abertura e fechamento de empresas)</w:t>
            </w:r>
          </w:p>
        </w:tc>
      </w:tr>
      <w:tr w:rsidR="000D4E23" w:rsidRPr="009F6EB3" w14:paraId="0856CF47"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607AE0"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Protocolo digital e on-line (PM)</w:t>
            </w:r>
          </w:p>
        </w:tc>
      </w:tr>
      <w:tr w:rsidR="000D4E23" w:rsidRPr="009F6EB3" w14:paraId="7AF367B4"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5A797D"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BI – Business </w:t>
            </w:r>
            <w:proofErr w:type="spellStart"/>
            <w:r w:rsidRPr="009F6EB3">
              <w:rPr>
                <w:rFonts w:ascii="Arial Narrow" w:hAnsi="Arial Narrow" w:cs="Times New Roman"/>
                <w:color w:val="262626" w:themeColor="text1" w:themeTint="D9"/>
              </w:rPr>
              <w:t>Intelligence</w:t>
            </w:r>
            <w:proofErr w:type="spellEnd"/>
            <w:r w:rsidRPr="009F6EB3">
              <w:rPr>
                <w:rFonts w:ascii="Arial Narrow" w:hAnsi="Arial Narrow" w:cs="Times New Roman"/>
                <w:color w:val="262626" w:themeColor="text1" w:themeTint="D9"/>
              </w:rPr>
              <w:t xml:space="preserve"> (PM)</w:t>
            </w:r>
          </w:p>
        </w:tc>
      </w:tr>
      <w:tr w:rsidR="000D4E23" w:rsidRPr="009F6EB3" w14:paraId="7D10A99A"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DE668A"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Aplicativo </w:t>
            </w:r>
            <w:proofErr w:type="spellStart"/>
            <w:r w:rsidRPr="009F6EB3">
              <w:rPr>
                <w:rFonts w:ascii="Arial Narrow" w:hAnsi="Arial Narrow" w:cs="Times New Roman"/>
                <w:color w:val="262626" w:themeColor="text1" w:themeTint="D9"/>
              </w:rPr>
              <w:t>ChatBot</w:t>
            </w:r>
            <w:proofErr w:type="spellEnd"/>
            <w:r w:rsidRPr="009F6EB3">
              <w:rPr>
                <w:rFonts w:ascii="Arial Narrow" w:hAnsi="Arial Narrow" w:cs="Times New Roman"/>
                <w:color w:val="262626" w:themeColor="text1" w:themeTint="D9"/>
              </w:rPr>
              <w:t xml:space="preserve"> (PM)</w:t>
            </w:r>
          </w:p>
        </w:tc>
      </w:tr>
      <w:tr w:rsidR="000D4E23" w:rsidRPr="009F6EB3" w14:paraId="646A81BB" w14:textId="77777777" w:rsidTr="007C1AE0">
        <w:trPr>
          <w:trHeight w:val="225"/>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476140"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Módulo de Contas Públicas (PM)</w:t>
            </w:r>
          </w:p>
        </w:tc>
      </w:tr>
      <w:tr w:rsidR="000D4E23" w:rsidRPr="009F6EB3" w14:paraId="43726FAA" w14:textId="77777777" w:rsidTr="007C1AE0">
        <w:trPr>
          <w:jc w:val="center"/>
        </w:trPr>
        <w:tc>
          <w:tcPr>
            <w:tcW w:w="87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FFC697"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Portal da Transparência e Acesso à Informação (PM)</w:t>
            </w:r>
          </w:p>
        </w:tc>
      </w:tr>
      <w:tr w:rsidR="000D4E23" w:rsidRPr="009F6EB3" w14:paraId="6856A276" w14:textId="77777777" w:rsidTr="007C1AE0">
        <w:trPr>
          <w:jc w:val="center"/>
        </w:trPr>
        <w:tc>
          <w:tcPr>
            <w:tcW w:w="8788"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8329A50" w14:textId="77777777" w:rsidR="000D4E23" w:rsidRPr="009F6EB3" w:rsidRDefault="000D4E23" w:rsidP="001C4AAF">
            <w:pPr>
              <w:pStyle w:val="Standard"/>
              <w:tabs>
                <w:tab w:val="left" w:pos="555"/>
                <w:tab w:val="left" w:pos="840"/>
                <w:tab w:val="left" w:pos="1140"/>
                <w:tab w:val="left" w:pos="1395"/>
                <w:tab w:val="left" w:pos="1650"/>
                <w:tab w:val="left" w:pos="1965"/>
                <w:tab w:val="left" w:pos="2220"/>
                <w:tab w:val="left" w:leader="underscore" w:pos="7336"/>
              </w:tabs>
              <w:ind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Portal da Transparência do 3º Setor (PM)</w:t>
            </w:r>
          </w:p>
        </w:tc>
      </w:tr>
    </w:tbl>
    <w:p w14:paraId="5EA379EF" w14:textId="77777777" w:rsidR="000D4E23" w:rsidRPr="000D4E23" w:rsidRDefault="000D4E23" w:rsidP="001C4AAF">
      <w:pPr>
        <w:pStyle w:val="Corpodetexto"/>
        <w:spacing w:before="157"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 xml:space="preserve">A empresa vencedora deverá ser a responsável pela instalação dos sistemas e manutenção, em servidor local que comportará todos os sistemas e mantenha velocidade satisfatória para o bom funcionamento </w:t>
      </w:r>
      <w:proofErr w:type="gramStart"/>
      <w:r w:rsidRPr="000D4E23">
        <w:rPr>
          <w:rFonts w:ascii="Arial Narrow" w:hAnsi="Arial Narrow"/>
          <w:color w:val="221F1F"/>
          <w:sz w:val="24"/>
          <w:szCs w:val="24"/>
          <w:lang w:val="pt-BR"/>
        </w:rPr>
        <w:t>dos mesmos</w:t>
      </w:r>
      <w:proofErr w:type="gramEnd"/>
      <w:r w:rsidRPr="000D4E23">
        <w:rPr>
          <w:rFonts w:ascii="Arial Narrow" w:hAnsi="Arial Narrow"/>
          <w:color w:val="221F1F"/>
          <w:sz w:val="24"/>
          <w:szCs w:val="24"/>
          <w:lang w:val="pt-BR"/>
        </w:rPr>
        <w:t>.</w:t>
      </w:r>
    </w:p>
    <w:p w14:paraId="4089A356" w14:textId="77777777" w:rsidR="000D4E23" w:rsidRPr="000D4E23" w:rsidRDefault="000D4E23" w:rsidP="001C4AAF">
      <w:pPr>
        <w:pStyle w:val="Corpodetexto"/>
        <w:spacing w:before="90"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Durante as rotinas de Backup (que serão executados pela Administração) os sistemas não poderão sofrer nenhuma interrupção ou variação de velocidade ou baixo desempenho.</w:t>
      </w:r>
    </w:p>
    <w:p w14:paraId="7B4BE817" w14:textId="77777777" w:rsidR="000D4E23" w:rsidRPr="000D4E23" w:rsidRDefault="000D4E23" w:rsidP="001C4AAF">
      <w:pPr>
        <w:pStyle w:val="Corpodetexto"/>
        <w:spacing w:before="118" w:line="240" w:lineRule="auto"/>
        <w:ind w:right="-2" w:hanging="1"/>
        <w:jc w:val="both"/>
        <w:rPr>
          <w:rFonts w:ascii="Arial Narrow" w:hAnsi="Arial Narrow"/>
          <w:sz w:val="24"/>
          <w:szCs w:val="24"/>
          <w:lang w:val="pt-BR"/>
        </w:rPr>
      </w:pPr>
      <w:r w:rsidRPr="000D4E23">
        <w:rPr>
          <w:rFonts w:ascii="Arial Narrow" w:hAnsi="Arial Narrow"/>
          <w:color w:val="221F1F"/>
          <w:sz w:val="24"/>
          <w:szCs w:val="24"/>
          <w:lang w:val="pt-BR"/>
        </w:rPr>
        <w:t xml:space="preserve">A empresa deverá ser a responsável pelos </w:t>
      </w:r>
      <w:r w:rsidRPr="000D4E23">
        <w:rPr>
          <w:rFonts w:ascii="Arial Narrow" w:hAnsi="Arial Narrow"/>
          <w:bCs/>
          <w:color w:val="221F1F"/>
          <w:sz w:val="24"/>
          <w:szCs w:val="24"/>
          <w:lang w:val="pt-BR"/>
        </w:rPr>
        <w:t>Serviços Anteriores ao licenciamento em ambiente de produção, assim consideradas as atividades de implantação (conversão de dados</w:t>
      </w:r>
      <w:r w:rsidRPr="000D4E23">
        <w:rPr>
          <w:rFonts w:ascii="Arial Narrow" w:hAnsi="Arial Narrow"/>
          <w:color w:val="221F1F"/>
          <w:sz w:val="24"/>
          <w:szCs w:val="24"/>
          <w:lang w:val="pt-BR"/>
        </w:rPr>
        <w:t>, migração de dados; e, ainda, pelo treinamento de funcionários públicos que forem utilizar os sistemas, estimados em 200 (duzentos). A carga horária por sistema estimada é de até 16 (dezesseis) horas úteis).</w:t>
      </w:r>
    </w:p>
    <w:p w14:paraId="2A13AFFF" w14:textId="77777777" w:rsidR="000D4E23" w:rsidRPr="000D4E23" w:rsidRDefault="000D4E23" w:rsidP="001C4AAF">
      <w:pPr>
        <w:pStyle w:val="Corpodetexto"/>
        <w:spacing w:before="120"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O período de prestação do serviço será de 60 (sessenta) meses, prorrogáveis nos termos da lei, a contar da data de assinatura do instrumento de contrato.</w:t>
      </w:r>
    </w:p>
    <w:p w14:paraId="50538401" w14:textId="77777777" w:rsidR="000D4E23" w:rsidRPr="000D4E23" w:rsidRDefault="000D4E23" w:rsidP="001C4AAF">
      <w:pPr>
        <w:pStyle w:val="Corpodetexto"/>
        <w:spacing w:line="240" w:lineRule="auto"/>
        <w:ind w:left="1" w:right="-2"/>
        <w:jc w:val="both"/>
        <w:rPr>
          <w:rFonts w:ascii="Arial Narrow" w:hAnsi="Arial Narrow"/>
          <w:color w:val="221F1F"/>
          <w:sz w:val="24"/>
          <w:szCs w:val="24"/>
          <w:lang w:val="pt-BR"/>
        </w:rPr>
      </w:pPr>
      <w:r w:rsidRPr="000D4E23">
        <w:rPr>
          <w:rFonts w:ascii="Arial Narrow" w:hAnsi="Arial Narrow"/>
          <w:color w:val="221F1F"/>
          <w:sz w:val="24"/>
          <w:szCs w:val="24"/>
          <w:lang w:val="pt-BR"/>
        </w:rPr>
        <w:t xml:space="preserve">O prazo para a implantação dos sistemas de gestão será de 120 (cento e vinte) dias, a partir da data da entrega de todas as informações e base de dados pela Prefeitura Municipal, sendo que a necessária conversão/migração dos dados entregues (dos últimos 60 meses) correrá por conta e risco da licitante vencedora. A implantação dos sistemas deverá ser acompanhada de Termo de Implantação Definitivo, </w:t>
      </w:r>
      <w:proofErr w:type="gramStart"/>
      <w:r w:rsidRPr="000D4E23">
        <w:rPr>
          <w:rFonts w:ascii="Arial Narrow" w:hAnsi="Arial Narrow"/>
          <w:color w:val="221F1F"/>
          <w:sz w:val="24"/>
          <w:szCs w:val="24"/>
          <w:lang w:val="pt-BR"/>
        </w:rPr>
        <w:t>devidamente Atestado</w:t>
      </w:r>
      <w:proofErr w:type="gramEnd"/>
      <w:r w:rsidRPr="000D4E23">
        <w:rPr>
          <w:rFonts w:ascii="Arial Narrow" w:hAnsi="Arial Narrow"/>
          <w:color w:val="221F1F"/>
          <w:sz w:val="24"/>
          <w:szCs w:val="24"/>
          <w:lang w:val="pt-BR"/>
        </w:rPr>
        <w:t xml:space="preserve"> por servidor responsável da Prefeitura.</w:t>
      </w:r>
    </w:p>
    <w:p w14:paraId="2EFC074F" w14:textId="77777777" w:rsidR="000D4E23" w:rsidRPr="000D4E23" w:rsidRDefault="000D4E23" w:rsidP="001C4AAF">
      <w:pPr>
        <w:pStyle w:val="Corpodetexto"/>
        <w:spacing w:line="240" w:lineRule="auto"/>
        <w:ind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O volume de dados para conversão e migração é de aproximadamente 2.500 GB, incluindo todos os módulos licitados.</w:t>
      </w:r>
    </w:p>
    <w:p w14:paraId="15B13F96" w14:textId="77777777" w:rsidR="000D4E23" w:rsidRPr="000D4E23" w:rsidRDefault="000D4E23" w:rsidP="001C4AAF">
      <w:pPr>
        <w:pStyle w:val="Corpodetexto"/>
        <w:spacing w:before="121" w:line="240" w:lineRule="auto"/>
        <w:ind w:right="-2" w:hanging="1"/>
        <w:jc w:val="both"/>
        <w:rPr>
          <w:rFonts w:ascii="Arial Narrow" w:hAnsi="Arial Narrow"/>
          <w:sz w:val="24"/>
          <w:szCs w:val="24"/>
          <w:lang w:val="pt-BR"/>
        </w:rPr>
      </w:pPr>
      <w:r w:rsidRPr="000D4E23">
        <w:rPr>
          <w:rFonts w:ascii="Arial Narrow" w:hAnsi="Arial Narrow"/>
          <w:color w:val="221F1F"/>
          <w:sz w:val="24"/>
          <w:szCs w:val="24"/>
          <w:lang w:val="pt-BR"/>
        </w:rPr>
        <w:t>A licitante vencedora do certame deverá realizar os procedimentos destinados ao treinamento dos usuários de forma concomitante com a instalação dos módulos, abrangendo inclusive, o treinamento de usuários para a geração de backups diários para segurança dos dados a serem realizados pelos servidores municipais.</w:t>
      </w:r>
    </w:p>
    <w:p w14:paraId="4BE127D2" w14:textId="77777777" w:rsidR="000D4E23" w:rsidRPr="000D4E23" w:rsidRDefault="000D4E23" w:rsidP="001C4AAF">
      <w:pPr>
        <w:pStyle w:val="Corpodetexto"/>
        <w:spacing w:before="120"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Durante todo o período de licenciamento dos programas a licitante vencedora deverá prestar suporte técnico aos usuários dos sistemas de gestão, via atendimento remoto, por telefone, e, excepcionalmente, in loco.</w:t>
      </w:r>
    </w:p>
    <w:p w14:paraId="17C18453" w14:textId="77777777" w:rsidR="000D4E23" w:rsidRPr="000D4E23" w:rsidRDefault="000D4E23" w:rsidP="001C4AAF">
      <w:pPr>
        <w:pStyle w:val="Corpodetexto"/>
        <w:spacing w:before="120" w:line="240" w:lineRule="auto"/>
        <w:ind w:right="-2"/>
        <w:jc w:val="both"/>
        <w:rPr>
          <w:rFonts w:ascii="Arial Narrow" w:hAnsi="Arial Narrow"/>
          <w:color w:val="221F1F"/>
          <w:sz w:val="24"/>
          <w:szCs w:val="24"/>
          <w:lang w:val="pt-BR"/>
        </w:rPr>
      </w:pPr>
      <w:r w:rsidRPr="000D4E23">
        <w:rPr>
          <w:rFonts w:ascii="Arial Narrow" w:hAnsi="Arial Narrow"/>
          <w:color w:val="221F1F"/>
          <w:sz w:val="24"/>
          <w:szCs w:val="24"/>
          <w:lang w:val="pt-BR"/>
        </w:rPr>
        <w:lastRenderedPageBreak/>
        <w:t>Deverá, ainda, a licitante vencedora do certame, realizar manutenção técnica preventiva e corretiva nos sistemas, durante todo o período de vigência contratual, e sempre que necessário em função da edição de novas regras, legislação, instruções do Tribunal de Contas.</w:t>
      </w:r>
    </w:p>
    <w:p w14:paraId="75FE203E" w14:textId="77777777" w:rsidR="000D4E23" w:rsidRPr="000D4E23" w:rsidRDefault="000D4E23" w:rsidP="001C4AAF">
      <w:pPr>
        <w:pStyle w:val="Corpodetexto"/>
        <w:spacing w:before="120" w:line="240" w:lineRule="auto"/>
        <w:ind w:right="-2"/>
        <w:jc w:val="both"/>
        <w:rPr>
          <w:rFonts w:ascii="Arial Narrow" w:hAnsi="Arial Narrow"/>
          <w:color w:val="221F1F"/>
          <w:sz w:val="24"/>
          <w:szCs w:val="24"/>
          <w:lang w:val="pt-BR"/>
        </w:rPr>
      </w:pPr>
    </w:p>
    <w:p w14:paraId="3127DE4A" w14:textId="77777777" w:rsidR="000D4E23" w:rsidRPr="000D4E23" w:rsidRDefault="000D4E23" w:rsidP="001C4AAF">
      <w:pPr>
        <w:pStyle w:val="Corpodetexto"/>
        <w:spacing w:before="5" w:after="240" w:line="240" w:lineRule="auto"/>
        <w:ind w:right="-2"/>
        <w:jc w:val="both"/>
        <w:rPr>
          <w:rFonts w:ascii="Arial Narrow" w:hAnsi="Arial Narrow"/>
          <w:color w:val="262626" w:themeColor="text1" w:themeTint="D9"/>
          <w:sz w:val="24"/>
          <w:szCs w:val="24"/>
          <w:u w:val="single"/>
          <w:lang w:val="pt-BR"/>
        </w:rPr>
      </w:pPr>
      <w:r w:rsidRPr="000D4E23">
        <w:rPr>
          <w:rFonts w:ascii="Arial Narrow" w:hAnsi="Arial Narrow"/>
          <w:color w:val="262626" w:themeColor="text1" w:themeTint="D9"/>
          <w:sz w:val="24"/>
          <w:szCs w:val="24"/>
          <w:u w:val="single"/>
          <w:lang w:val="pt-BR"/>
        </w:rPr>
        <w:t>Da validação do objeto</w:t>
      </w:r>
    </w:p>
    <w:p w14:paraId="618788C9" w14:textId="77777777" w:rsidR="000D4E23" w:rsidRPr="009F6EB3" w:rsidRDefault="000D4E23" w:rsidP="001C4AAF">
      <w:pPr>
        <w:pStyle w:val="PargrafodaLista"/>
        <w:tabs>
          <w:tab w:val="left" w:pos="856"/>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A aceitabilidade do objeto será aferida via validação técnica das informações constantes da proposta da licitante detentora do melhor preço na fase de lances e declarada habilitada, em 05 (cinco) dias imediatamente posteriores a seção de abertura de preços e a licitante disporá de até 16 (dezesseis) horas (podendo esse prazo ser prorrogado se a administração der causa ao atraso). A não validação da solução no prazo determinado importará a desclassificação da licitante.</w:t>
      </w:r>
    </w:p>
    <w:p w14:paraId="279760EF" w14:textId="77777777" w:rsidR="000D4E23" w:rsidRPr="009F6EB3" w:rsidRDefault="000D4E23" w:rsidP="001C4AAF">
      <w:pPr>
        <w:pStyle w:val="PargrafodaLista"/>
        <w:tabs>
          <w:tab w:val="left" w:pos="786"/>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Deverá a licitante convocada, em equipamentos de sua propriedade (computadores, notebooks, impressoras, modem de acesso à internet, entre outros), e com preferencialmente 01 (um) técnico por Área, além do representante legal, comprovar que o objeto ofertado em sua proposta permite a execução de atividades de acordo com as funcionalidades aqui exigidas, </w:t>
      </w:r>
      <w:proofErr w:type="spellStart"/>
      <w:r w:rsidRPr="009F6EB3">
        <w:rPr>
          <w:rFonts w:ascii="Arial Narrow" w:hAnsi="Arial Narrow" w:cs="Times New Roman"/>
          <w:color w:val="262626" w:themeColor="text1" w:themeTint="D9"/>
        </w:rPr>
        <w:t>demonstrnado</w:t>
      </w:r>
      <w:proofErr w:type="spellEnd"/>
      <w:r w:rsidRPr="009F6EB3">
        <w:rPr>
          <w:rFonts w:ascii="Arial Narrow" w:hAnsi="Arial Narrow" w:cs="Times New Roman"/>
          <w:color w:val="262626" w:themeColor="text1" w:themeTint="D9"/>
        </w:rPr>
        <w:t xml:space="preserve"> inclusive movimentação de dados e geração de relatórios.</w:t>
      </w:r>
    </w:p>
    <w:p w14:paraId="756E8976" w14:textId="77777777" w:rsidR="000D4E23" w:rsidRPr="009F6EB3" w:rsidRDefault="000D4E23" w:rsidP="001C4AAF">
      <w:pPr>
        <w:pStyle w:val="PargrafodaLista"/>
        <w:tabs>
          <w:tab w:val="left" w:pos="772"/>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Com relação aos Módulos de Portal de Transparência e Acesso à Informação e Portal de Transparência 3º Setor, a empresa deverá indicar ao menos 01 (um) município em que tenha </w:t>
      </w:r>
      <w:proofErr w:type="gramStart"/>
      <w:r w:rsidRPr="009F6EB3">
        <w:rPr>
          <w:rFonts w:ascii="Arial Narrow" w:hAnsi="Arial Narrow" w:cs="Times New Roman"/>
          <w:color w:val="262626" w:themeColor="text1" w:themeTint="D9"/>
        </w:rPr>
        <w:t>cada  produto</w:t>
      </w:r>
      <w:proofErr w:type="gramEnd"/>
      <w:r w:rsidRPr="009F6EB3">
        <w:rPr>
          <w:rFonts w:ascii="Arial Narrow" w:hAnsi="Arial Narrow" w:cs="Times New Roman"/>
          <w:color w:val="262626" w:themeColor="text1" w:themeTint="D9"/>
        </w:rPr>
        <w:t xml:space="preserve"> instalado, e em ambiente de produção, para que a comissão acesse o mesmo e verifique as suas funcionalidades.</w:t>
      </w:r>
    </w:p>
    <w:p w14:paraId="2C9C6F80" w14:textId="77777777" w:rsidR="000D4E23" w:rsidRPr="009F6EB3" w:rsidRDefault="000D4E23" w:rsidP="001C4AAF">
      <w:pPr>
        <w:pStyle w:val="PargrafodaLista"/>
        <w:tabs>
          <w:tab w:val="left" w:pos="803"/>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Não será aceita tão somente apresentação de “telas” e demais instrumentos que não comprovem que o módulo e ou funcionalidade tenha efeito prático.</w:t>
      </w:r>
    </w:p>
    <w:p w14:paraId="086E5041" w14:textId="77777777" w:rsidR="000D4E23" w:rsidRPr="009F6EB3" w:rsidRDefault="000D4E23" w:rsidP="001C4AAF">
      <w:pPr>
        <w:pStyle w:val="PargrafodaLista"/>
        <w:tabs>
          <w:tab w:val="left" w:pos="798"/>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Ao final da apresentação de cada módulo, a comissão responsável pela análise do objeto indicará se a demonstração foi ou não satisfatória. A aprovação do módulo, incidirá no imediato início da </w:t>
      </w:r>
    </w:p>
    <w:p w14:paraId="0B097D6C" w14:textId="77777777" w:rsidR="000D4E23" w:rsidRPr="009F6EB3" w:rsidRDefault="000D4E23" w:rsidP="001C4AAF">
      <w:pPr>
        <w:pStyle w:val="PargrafodaLista"/>
        <w:tabs>
          <w:tab w:val="left" w:pos="798"/>
        </w:tabs>
        <w:spacing w:before="5" w:after="120" w:line="240" w:lineRule="auto"/>
        <w:ind w:left="0" w:right="-2"/>
        <w:jc w:val="both"/>
        <w:rPr>
          <w:rFonts w:ascii="Arial Narrow" w:hAnsi="Arial Narrow" w:cs="Times New Roman"/>
          <w:color w:val="262626" w:themeColor="text1" w:themeTint="D9"/>
        </w:rPr>
      </w:pPr>
    </w:p>
    <w:p w14:paraId="061D475E" w14:textId="77777777" w:rsidR="000D4E23" w:rsidRPr="009F6EB3" w:rsidRDefault="000D4E23" w:rsidP="001C4AAF">
      <w:pPr>
        <w:pStyle w:val="PargrafodaLista"/>
        <w:tabs>
          <w:tab w:val="left" w:pos="798"/>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validação do módulo seguinte. A não aprovação do módulo incidirá na imediata desclassificação da proponente.</w:t>
      </w:r>
    </w:p>
    <w:p w14:paraId="2C479E4B" w14:textId="3539A6F0" w:rsidR="000D4E23" w:rsidRPr="009F6EB3" w:rsidRDefault="000D4E23" w:rsidP="001C4AAF">
      <w:pPr>
        <w:pStyle w:val="PargrafodaLista"/>
        <w:tabs>
          <w:tab w:val="left" w:pos="794"/>
        </w:tabs>
        <w:spacing w:before="5" w:after="120"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Para fins da realização da validação do objeto a licitante deverá demonstrar que os softwares/módulos ofertados disponham ou atendam a qualquer uma das funcionalidades listadas como “</w:t>
      </w:r>
      <w:r w:rsidRPr="009F6EB3">
        <w:rPr>
          <w:rFonts w:ascii="Arial Narrow" w:hAnsi="Arial Narrow" w:cs="Times New Roman"/>
          <w:b/>
          <w:color w:val="262626" w:themeColor="text1" w:themeTint="D9"/>
          <w:u w:val="single"/>
        </w:rPr>
        <w:t>ESSENCIAIS</w:t>
      </w:r>
      <w:r w:rsidRPr="009F6EB3">
        <w:rPr>
          <w:rFonts w:ascii="Arial Narrow" w:hAnsi="Arial Narrow" w:cs="Times New Roman"/>
          <w:color w:val="262626" w:themeColor="text1" w:themeTint="D9"/>
        </w:rPr>
        <w:t>” no presente Termo de Referência, não obstante tenha a licitante vencedora que atender a totalidade das demais funcionalidades e especificações aqui descritas até findado o prazo de implantação dos softwares.</w:t>
      </w:r>
    </w:p>
    <w:p w14:paraId="52905F1D" w14:textId="77777777" w:rsidR="000D4E23" w:rsidRPr="009F6EB3" w:rsidRDefault="000D4E23" w:rsidP="001C4AAF">
      <w:pPr>
        <w:pStyle w:val="PargrafodaLista"/>
        <w:tabs>
          <w:tab w:val="left" w:pos="794"/>
        </w:tabs>
        <w:spacing w:before="5" w:after="120" w:line="240" w:lineRule="auto"/>
        <w:ind w:left="0" w:right="-2"/>
        <w:jc w:val="both"/>
        <w:rPr>
          <w:rFonts w:ascii="Arial Narrow" w:hAnsi="Arial Narrow" w:cs="Times New Roman"/>
          <w:color w:val="262626" w:themeColor="text1" w:themeTint="D9"/>
        </w:rPr>
      </w:pPr>
    </w:p>
    <w:p w14:paraId="079DBA66" w14:textId="77777777" w:rsidR="000D4E23" w:rsidRPr="009F6EB3" w:rsidRDefault="000D4E23" w:rsidP="001C4AAF">
      <w:pPr>
        <w:pStyle w:val="Ttulo4"/>
        <w:keepNext w:val="0"/>
        <w:keepLines w:val="0"/>
        <w:tabs>
          <w:tab w:val="left" w:pos="585"/>
        </w:tabs>
        <w:spacing w:before="158" w:line="240" w:lineRule="auto"/>
        <w:ind w:right="-2"/>
        <w:jc w:val="both"/>
        <w:rPr>
          <w:rFonts w:ascii="Arial Narrow" w:hAnsi="Arial Narrow" w:cs="Times New Roman"/>
          <w:i w:val="0"/>
          <w:color w:val="262626" w:themeColor="text1" w:themeTint="D9"/>
          <w:u w:val="single"/>
        </w:rPr>
      </w:pPr>
      <w:r w:rsidRPr="009F6EB3">
        <w:rPr>
          <w:rFonts w:ascii="Arial Narrow" w:hAnsi="Arial Narrow" w:cs="Times New Roman"/>
          <w:color w:val="262626" w:themeColor="text1" w:themeTint="D9"/>
          <w:u w:val="single"/>
        </w:rPr>
        <w:t>Qualificação técnica</w:t>
      </w:r>
    </w:p>
    <w:p w14:paraId="49048CE2" w14:textId="77777777" w:rsidR="000D4E23" w:rsidRPr="009F6EB3" w:rsidRDefault="000D4E23" w:rsidP="001C4AAF">
      <w:pPr>
        <w:pStyle w:val="PargrafodaLista"/>
        <w:tabs>
          <w:tab w:val="left" w:pos="776"/>
        </w:tabs>
        <w:spacing w:before="201" w:line="240" w:lineRule="auto"/>
        <w:ind w:left="0"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Será exigida na Habilitação, prova de aptidão para desempenho de atividade pertinente e compatível com o objeto da licitação, a qual será atendida por meio da apresentação de Atestado(s) de Capacidade Técnica, demonstrando atendimento satisfatório com relação aos serviços executados, fornecido(s) por pessoas jurídicas de direito público ou privado, assinado por autoridade ou representante de quem o expediu, contendo o objeto executado e áreas por meio dele atendidas, demonstrando no mínimo o atendimento às áreas de: finanças, contabilidade, licitações, folha de pagamento, nota fiscal eletrônica, </w:t>
      </w:r>
      <w:proofErr w:type="spellStart"/>
      <w:r w:rsidRPr="009F6EB3">
        <w:rPr>
          <w:rFonts w:ascii="Arial Narrow" w:hAnsi="Arial Narrow" w:cs="Times New Roman"/>
          <w:color w:val="262626" w:themeColor="text1" w:themeTint="D9"/>
        </w:rPr>
        <w:t>BI-Business</w:t>
      </w:r>
      <w:proofErr w:type="spellEnd"/>
      <w:r w:rsidRPr="009F6EB3">
        <w:rPr>
          <w:rFonts w:ascii="Arial Narrow" w:hAnsi="Arial Narrow" w:cs="Times New Roman"/>
          <w:color w:val="262626" w:themeColor="text1" w:themeTint="D9"/>
        </w:rPr>
        <w:t xml:space="preserve"> </w:t>
      </w:r>
      <w:proofErr w:type="spellStart"/>
      <w:r w:rsidRPr="009F6EB3">
        <w:rPr>
          <w:rFonts w:ascii="Arial Narrow" w:hAnsi="Arial Narrow" w:cs="Times New Roman"/>
          <w:color w:val="262626" w:themeColor="text1" w:themeTint="D9"/>
        </w:rPr>
        <w:t>Intelligence</w:t>
      </w:r>
      <w:proofErr w:type="spellEnd"/>
      <w:r w:rsidRPr="009F6EB3">
        <w:rPr>
          <w:rFonts w:ascii="Arial Narrow" w:hAnsi="Arial Narrow" w:cs="Times New Roman"/>
          <w:color w:val="262626" w:themeColor="text1" w:themeTint="D9"/>
        </w:rPr>
        <w:t>, Portal de Transparência.</w:t>
      </w:r>
    </w:p>
    <w:p w14:paraId="4E9D8BEC" w14:textId="77777777" w:rsidR="000D4E23" w:rsidRPr="009F6EB3" w:rsidRDefault="000D4E23" w:rsidP="001C4AAF">
      <w:pPr>
        <w:pStyle w:val="PargrafodaLista"/>
        <w:tabs>
          <w:tab w:val="left" w:pos="776"/>
        </w:tabs>
        <w:spacing w:before="121" w:line="240" w:lineRule="auto"/>
        <w:ind w:left="0" w:right="-2"/>
        <w:jc w:val="both"/>
        <w:rPr>
          <w:rFonts w:ascii="Arial Narrow" w:hAnsi="Arial Narrow" w:cs="Times New Roman"/>
          <w:b/>
          <w:color w:val="262626" w:themeColor="text1" w:themeTint="D9"/>
        </w:rPr>
      </w:pPr>
      <w:r w:rsidRPr="009F6EB3">
        <w:rPr>
          <w:rFonts w:ascii="Arial Narrow" w:hAnsi="Arial Narrow" w:cs="Times New Roman"/>
          <w:color w:val="262626" w:themeColor="text1" w:themeTint="D9"/>
        </w:rPr>
        <w:t>Comprovação de que a empresa possui em seu quadro funcional (comprovação conforme Súmula nº 25 do TCE/SP), na data de abertura dos envelopes, profissional(</w:t>
      </w:r>
      <w:proofErr w:type="spellStart"/>
      <w:r w:rsidRPr="009F6EB3">
        <w:rPr>
          <w:rFonts w:ascii="Arial Narrow" w:hAnsi="Arial Narrow" w:cs="Times New Roman"/>
          <w:color w:val="262626" w:themeColor="text1" w:themeTint="D9"/>
        </w:rPr>
        <w:t>is</w:t>
      </w:r>
      <w:proofErr w:type="spellEnd"/>
      <w:r w:rsidRPr="009F6EB3">
        <w:rPr>
          <w:rFonts w:ascii="Arial Narrow" w:hAnsi="Arial Narrow" w:cs="Times New Roman"/>
          <w:color w:val="262626" w:themeColor="text1" w:themeTint="D9"/>
        </w:rPr>
        <w:t>) de nível superior da área de informática, detentor(es) de Atestado(s)/Certidão(</w:t>
      </w:r>
      <w:proofErr w:type="spellStart"/>
      <w:r w:rsidRPr="009F6EB3">
        <w:rPr>
          <w:rFonts w:ascii="Arial Narrow" w:hAnsi="Arial Narrow" w:cs="Times New Roman"/>
          <w:color w:val="262626" w:themeColor="text1" w:themeTint="D9"/>
        </w:rPr>
        <w:t>ões</w:t>
      </w:r>
      <w:proofErr w:type="spellEnd"/>
      <w:r w:rsidRPr="009F6EB3">
        <w:rPr>
          <w:rFonts w:ascii="Arial Narrow" w:hAnsi="Arial Narrow" w:cs="Times New Roman"/>
          <w:color w:val="262626" w:themeColor="text1" w:themeTint="D9"/>
        </w:rPr>
        <w:t xml:space="preserve">) de Capacidade/Responsabilidade Técnica emitidas em seu nome, por execução de serviço(s) equivalente(s) ao objeto desta licitação, fornecido(s) por pessoas jurídicas de direito público ou privado, assinado por autoridade ou representante de quem o expediu, demonstrando no mínimo o atendimento às seguintes áreas, entendidas de maior relevância do objeto licitado: finanças, contabilidade, licitações, folha de pagamento, nota fiscal eletrônica, </w:t>
      </w:r>
      <w:proofErr w:type="spellStart"/>
      <w:r w:rsidRPr="009F6EB3">
        <w:rPr>
          <w:rFonts w:ascii="Arial Narrow" w:hAnsi="Arial Narrow" w:cs="Times New Roman"/>
          <w:color w:val="262626" w:themeColor="text1" w:themeTint="D9"/>
        </w:rPr>
        <w:t>chatbot</w:t>
      </w:r>
      <w:proofErr w:type="spellEnd"/>
      <w:r w:rsidRPr="009F6EB3">
        <w:rPr>
          <w:rFonts w:ascii="Arial Narrow" w:hAnsi="Arial Narrow" w:cs="Times New Roman"/>
          <w:color w:val="262626" w:themeColor="text1" w:themeTint="D9"/>
        </w:rPr>
        <w:t xml:space="preserve">, </w:t>
      </w:r>
      <w:proofErr w:type="spellStart"/>
      <w:r w:rsidRPr="009F6EB3">
        <w:rPr>
          <w:rFonts w:ascii="Arial Narrow" w:hAnsi="Arial Narrow" w:cs="Times New Roman"/>
          <w:color w:val="262626" w:themeColor="text1" w:themeTint="D9"/>
        </w:rPr>
        <w:t>BI-Business</w:t>
      </w:r>
      <w:proofErr w:type="spellEnd"/>
      <w:r w:rsidRPr="009F6EB3">
        <w:rPr>
          <w:rFonts w:ascii="Arial Narrow" w:hAnsi="Arial Narrow" w:cs="Times New Roman"/>
          <w:color w:val="262626" w:themeColor="text1" w:themeTint="D9"/>
        </w:rPr>
        <w:t xml:space="preserve"> </w:t>
      </w:r>
      <w:proofErr w:type="spellStart"/>
      <w:r w:rsidRPr="009F6EB3">
        <w:rPr>
          <w:rFonts w:ascii="Arial Narrow" w:hAnsi="Arial Narrow" w:cs="Times New Roman"/>
          <w:color w:val="262626" w:themeColor="text1" w:themeTint="D9"/>
        </w:rPr>
        <w:t>Intelligence</w:t>
      </w:r>
      <w:proofErr w:type="spellEnd"/>
      <w:r w:rsidRPr="009F6EB3">
        <w:rPr>
          <w:rFonts w:ascii="Arial Narrow" w:hAnsi="Arial Narrow" w:cs="Times New Roman"/>
          <w:color w:val="262626" w:themeColor="text1" w:themeTint="D9"/>
        </w:rPr>
        <w:t xml:space="preserve">, portal de transparência, </w:t>
      </w:r>
      <w:r w:rsidRPr="009F6EB3">
        <w:rPr>
          <w:rFonts w:ascii="Arial Narrow" w:hAnsi="Arial Narrow" w:cs="Times New Roman"/>
          <w:color w:val="262626" w:themeColor="text1" w:themeTint="D9"/>
        </w:rPr>
        <w:lastRenderedPageBreak/>
        <w:t>informando claramente que os sistemas cujo licenciamento ficaram sob a responsabilidade técnica do profissional acima</w:t>
      </w:r>
      <w:r w:rsidRPr="009F6EB3">
        <w:rPr>
          <w:rFonts w:ascii="Arial Narrow" w:hAnsi="Arial Narrow" w:cs="Times New Roman"/>
          <w:b/>
          <w:color w:val="262626" w:themeColor="text1" w:themeTint="D9"/>
        </w:rPr>
        <w:t>.</w:t>
      </w:r>
    </w:p>
    <w:p w14:paraId="0D0DC410" w14:textId="77777777" w:rsidR="000D4E23" w:rsidRPr="000D4E23" w:rsidRDefault="000D4E23" w:rsidP="001C4AAF">
      <w:pPr>
        <w:pStyle w:val="Corpodetexto"/>
        <w:spacing w:line="240" w:lineRule="auto"/>
        <w:ind w:right="-2"/>
        <w:jc w:val="both"/>
        <w:rPr>
          <w:rFonts w:ascii="Arial Narrow" w:hAnsi="Arial Narrow"/>
          <w:color w:val="262626" w:themeColor="text1" w:themeTint="D9"/>
          <w:sz w:val="24"/>
          <w:szCs w:val="24"/>
          <w:lang w:val="pt-BR"/>
        </w:rPr>
      </w:pPr>
    </w:p>
    <w:p w14:paraId="64275FCB" w14:textId="77777777" w:rsidR="000D4E23" w:rsidRPr="009F6EB3" w:rsidRDefault="000D4E23" w:rsidP="001C4AAF">
      <w:pPr>
        <w:spacing w:line="240" w:lineRule="auto"/>
        <w:ind w:left="1"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u w:val="single" w:color="221F1F"/>
        </w:rPr>
        <w:t>3.2. ESPECIFICAÇÃO TÉCNICA MÍNIMA EXIGIDA</w:t>
      </w:r>
    </w:p>
    <w:p w14:paraId="5592E19C" w14:textId="77777777" w:rsidR="000D4E23" w:rsidRPr="000D4E23" w:rsidRDefault="000D4E23" w:rsidP="001C4AAF">
      <w:pPr>
        <w:pStyle w:val="Corpodetexto"/>
        <w:spacing w:before="160" w:line="240" w:lineRule="auto"/>
        <w:ind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Os sistemas de gestão deverão ser multiusuários, estando estimada utilização por número ilimitado de usuários.</w:t>
      </w:r>
    </w:p>
    <w:p w14:paraId="7EE608F7" w14:textId="77777777" w:rsidR="000D4E23" w:rsidRPr="000D4E23" w:rsidRDefault="000D4E23" w:rsidP="001C4AAF">
      <w:pPr>
        <w:pStyle w:val="Corpodetexto"/>
        <w:spacing w:before="118" w:line="240" w:lineRule="auto"/>
        <w:ind w:right="-2" w:hanging="1"/>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A empresa ficará responsável por fornecer o sistema de gestão com segurança e integridade de dados, (firewall) e todas as rotinas de backups no sistema, bem como a parametrização dos acessos ao sistema por parte do usuário.</w:t>
      </w:r>
    </w:p>
    <w:p w14:paraId="59F2F021" w14:textId="77777777" w:rsidR="000D4E23" w:rsidRPr="000D4E23" w:rsidRDefault="000D4E23" w:rsidP="001C4AAF">
      <w:pPr>
        <w:pStyle w:val="Corpodetexto"/>
        <w:spacing w:before="120" w:line="240" w:lineRule="auto"/>
        <w:ind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Os sistemas deverão possuir Integração conforme o descrito nesse Termo de Referência e atuação preferencialmente, em servidor com sistema operacional atualmente em uso na Administração Municipal, ou seja, Linux, sendo que caso a empresa licitante não venha atender tal condição,</w:t>
      </w:r>
    </w:p>
    <w:p w14:paraId="57F2FA54" w14:textId="77777777" w:rsidR="000D4E23" w:rsidRPr="000D4E23" w:rsidRDefault="000D4E23" w:rsidP="001C4AAF">
      <w:pPr>
        <w:pStyle w:val="Corpodetexto"/>
        <w:spacing w:before="120" w:line="240" w:lineRule="auto"/>
        <w:ind w:right="-2"/>
        <w:jc w:val="both"/>
        <w:rPr>
          <w:rFonts w:ascii="Arial Narrow" w:hAnsi="Arial Narrow"/>
          <w:color w:val="262626" w:themeColor="text1" w:themeTint="D9"/>
          <w:sz w:val="24"/>
          <w:szCs w:val="24"/>
          <w:lang w:val="pt-BR"/>
        </w:rPr>
      </w:pPr>
    </w:p>
    <w:p w14:paraId="1F7A4847" w14:textId="77777777" w:rsidR="000D4E23" w:rsidRPr="000D4E23" w:rsidRDefault="000D4E23" w:rsidP="001C4AAF">
      <w:pPr>
        <w:pStyle w:val="Corpodetexto"/>
        <w:spacing w:before="120" w:line="240" w:lineRule="auto"/>
        <w:ind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 xml:space="preserve"> deverá arcar com todos os custos para utilização dos sistemas em estrutura diversa atualmente disponível pela Prefeitura Municipal.</w:t>
      </w:r>
    </w:p>
    <w:p w14:paraId="31338484" w14:textId="77777777" w:rsidR="000D4E23" w:rsidRPr="000D4E23" w:rsidRDefault="000D4E23" w:rsidP="001C4AAF">
      <w:pPr>
        <w:pStyle w:val="Corpodetexto"/>
        <w:spacing w:before="120" w:line="240" w:lineRule="auto"/>
        <w:ind w:right="-2" w:hanging="1"/>
        <w:jc w:val="both"/>
        <w:rPr>
          <w:rFonts w:ascii="Arial Narrow" w:hAnsi="Arial Narrow"/>
          <w:sz w:val="24"/>
          <w:szCs w:val="24"/>
          <w:lang w:val="pt-BR"/>
        </w:rPr>
      </w:pPr>
      <w:r w:rsidRPr="000D4E23">
        <w:rPr>
          <w:rFonts w:ascii="Arial Narrow" w:hAnsi="Arial Narrow"/>
          <w:color w:val="262626" w:themeColor="text1" w:themeTint="D9"/>
          <w:sz w:val="24"/>
          <w:szCs w:val="24"/>
          <w:lang w:val="pt-BR"/>
        </w:rPr>
        <w:t>A atuação dos sistemas de gestão nas estações de trabalho (</w:t>
      </w:r>
      <w:proofErr w:type="gramStart"/>
      <w:r w:rsidRPr="000D4E23">
        <w:rPr>
          <w:rFonts w:ascii="Arial Narrow" w:hAnsi="Arial Narrow"/>
          <w:color w:val="262626" w:themeColor="text1" w:themeTint="D9"/>
          <w:sz w:val="24"/>
          <w:szCs w:val="24"/>
          <w:lang w:val="pt-BR"/>
        </w:rPr>
        <w:t>máquinas usuários</w:t>
      </w:r>
      <w:proofErr w:type="gramEnd"/>
      <w:r w:rsidRPr="000D4E23">
        <w:rPr>
          <w:rFonts w:ascii="Arial Narrow" w:hAnsi="Arial Narrow"/>
          <w:color w:val="262626" w:themeColor="text1" w:themeTint="D9"/>
          <w:sz w:val="24"/>
          <w:szCs w:val="24"/>
          <w:lang w:val="pt-BR"/>
        </w:rPr>
        <w:t xml:space="preserve">) deverá se dar com sistema operacional Windows/Linux; trabalhar com arquitetura para acesso e atualização </w:t>
      </w:r>
      <w:r w:rsidRPr="000D4E23">
        <w:rPr>
          <w:rFonts w:ascii="Arial Narrow" w:hAnsi="Arial Narrow"/>
          <w:color w:val="221F1F"/>
          <w:sz w:val="24"/>
          <w:szCs w:val="24"/>
          <w:lang w:val="pt-BR"/>
        </w:rPr>
        <w:t>de dados em rede local, e, também remotamente, ou seja, o sistema deverá rodar em uma rede local, mas deverá também ter suporte para acesso externo (via internet) para departamentos que estejam fora da rede local.</w:t>
      </w:r>
    </w:p>
    <w:p w14:paraId="206F82B0" w14:textId="77777777" w:rsidR="000D4E23" w:rsidRPr="000D4E23" w:rsidRDefault="000D4E23" w:rsidP="001C4AAF">
      <w:pPr>
        <w:pStyle w:val="Corpodetexto"/>
        <w:spacing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Os sistemas deverão suportar a migração de todos os dados convertidos provenientes das bases a serem entregues pela Prefeitura Municipal quando da assinatura do contrato.</w:t>
      </w:r>
    </w:p>
    <w:p w14:paraId="70F55F65" w14:textId="77777777" w:rsidR="000D4E23" w:rsidRPr="000D4E23" w:rsidRDefault="000D4E23" w:rsidP="001C4AAF">
      <w:pPr>
        <w:pStyle w:val="Corpodetexto"/>
        <w:spacing w:before="90" w:line="240" w:lineRule="auto"/>
        <w:ind w:right="-2" w:hanging="1"/>
        <w:jc w:val="both"/>
        <w:rPr>
          <w:rFonts w:ascii="Arial Narrow" w:hAnsi="Arial Narrow"/>
          <w:sz w:val="24"/>
          <w:szCs w:val="24"/>
          <w:lang w:val="pt-BR"/>
        </w:rPr>
      </w:pPr>
      <w:r w:rsidRPr="000D4E23">
        <w:rPr>
          <w:rFonts w:ascii="Arial Narrow" w:hAnsi="Arial Narrow"/>
          <w:color w:val="221F1F"/>
          <w:sz w:val="24"/>
          <w:szCs w:val="24"/>
          <w:lang w:val="pt-BR"/>
        </w:rPr>
        <w:t>Todos os sistemas deverão atender plenamente a legislação, normas e orientações legais, especialmente aquelas oriundas do TCESP e principalmente atender ao sistema AUDESP e as novas Normas de Contabilidade Pública aplicadas ao Setor Público., e ao SIAFIC, em atendimento ao Decreto 10.340/2020.</w:t>
      </w:r>
    </w:p>
    <w:p w14:paraId="10598E25" w14:textId="77777777" w:rsidR="000D4E23" w:rsidRPr="000D4E23" w:rsidRDefault="000D4E23" w:rsidP="001C4AAF">
      <w:pPr>
        <w:pStyle w:val="Corpodetexto"/>
        <w:spacing w:line="240" w:lineRule="auto"/>
        <w:ind w:right="-2"/>
        <w:jc w:val="both"/>
        <w:rPr>
          <w:rFonts w:ascii="Arial Narrow" w:hAnsi="Arial Narrow"/>
          <w:color w:val="221F1F"/>
          <w:sz w:val="24"/>
          <w:szCs w:val="24"/>
          <w:lang w:val="pt-BR"/>
        </w:rPr>
      </w:pPr>
      <w:r w:rsidRPr="000D4E23">
        <w:rPr>
          <w:rFonts w:ascii="Arial Narrow" w:hAnsi="Arial Narrow"/>
          <w:color w:val="221F1F"/>
          <w:sz w:val="24"/>
          <w:szCs w:val="24"/>
          <w:lang w:val="pt-BR"/>
        </w:rPr>
        <w:t>Os sistemas deverão permitir a visualização dos relatórios em tela antes da impressão.</w:t>
      </w:r>
    </w:p>
    <w:p w14:paraId="56AEDD02" w14:textId="77777777" w:rsidR="000D4E23" w:rsidRPr="000D4E23" w:rsidRDefault="000D4E23" w:rsidP="001C4AAF">
      <w:pPr>
        <w:pStyle w:val="Corpodetexto"/>
        <w:spacing w:line="240" w:lineRule="auto"/>
        <w:ind w:right="-2"/>
        <w:jc w:val="both"/>
        <w:rPr>
          <w:rFonts w:ascii="Arial Narrow" w:hAnsi="Arial Narrow"/>
          <w:sz w:val="24"/>
          <w:szCs w:val="24"/>
          <w:lang w:val="pt-BR"/>
        </w:rPr>
      </w:pPr>
    </w:p>
    <w:p w14:paraId="0D617F14" w14:textId="77777777" w:rsidR="000D4E23" w:rsidRPr="009F6EB3" w:rsidRDefault="000D4E23" w:rsidP="001C4AAF">
      <w:pPr>
        <w:pStyle w:val="Ttulo1"/>
        <w:spacing w:before="1" w:line="240" w:lineRule="auto"/>
        <w:ind w:right="-2"/>
        <w:jc w:val="both"/>
        <w:rPr>
          <w:rFonts w:ascii="Arial Narrow" w:hAnsi="Arial Narrow" w:cs="Times New Roman"/>
          <w:b w:val="0"/>
          <w:sz w:val="24"/>
          <w:szCs w:val="24"/>
        </w:rPr>
      </w:pPr>
      <w:r w:rsidRPr="009F6EB3">
        <w:rPr>
          <w:rFonts w:ascii="Arial Narrow" w:hAnsi="Arial Narrow" w:cs="Times New Roman"/>
          <w:color w:val="221F1F"/>
          <w:sz w:val="24"/>
          <w:szCs w:val="24"/>
        </w:rPr>
        <w:t>3.3. ASPECTOS TECNOLÓGICOS DOS SOFTWARES</w:t>
      </w:r>
    </w:p>
    <w:p w14:paraId="7054E493" w14:textId="77777777" w:rsidR="000D4E23" w:rsidRPr="000D4E23" w:rsidRDefault="000D4E23" w:rsidP="001C4AAF">
      <w:pPr>
        <w:pStyle w:val="Corpodetexto"/>
        <w:spacing w:before="159"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Os módulos devem ser integrados entre si conforme o descrito nesse Termo, e trocar informações nos termos solicitados neste instrumento.</w:t>
      </w:r>
    </w:p>
    <w:p w14:paraId="03D1D218" w14:textId="77777777" w:rsidR="000D4E23" w:rsidRPr="000D4E23" w:rsidRDefault="000D4E23" w:rsidP="001C4AAF">
      <w:pPr>
        <w:pStyle w:val="Corpodetexto"/>
        <w:spacing w:before="154" w:line="240" w:lineRule="auto"/>
        <w:ind w:right="-2"/>
        <w:jc w:val="both"/>
        <w:rPr>
          <w:rFonts w:ascii="Arial Narrow" w:hAnsi="Arial Narrow"/>
          <w:color w:val="221F1F"/>
          <w:sz w:val="24"/>
          <w:szCs w:val="24"/>
          <w:lang w:val="pt-BR"/>
        </w:rPr>
      </w:pPr>
      <w:r w:rsidRPr="000D4E23">
        <w:rPr>
          <w:rFonts w:ascii="Arial Narrow" w:hAnsi="Arial Narrow"/>
          <w:color w:val="221F1F"/>
          <w:sz w:val="24"/>
          <w:szCs w:val="24"/>
          <w:lang w:val="pt-BR"/>
        </w:rPr>
        <w:t xml:space="preserve">Ambiente Tecnológico </w:t>
      </w:r>
    </w:p>
    <w:p w14:paraId="23758B68" w14:textId="77777777" w:rsidR="000D4E23" w:rsidRPr="000D4E23" w:rsidRDefault="000D4E23" w:rsidP="001C4AAF">
      <w:pPr>
        <w:pStyle w:val="Corpodetexto"/>
        <w:spacing w:before="154" w:line="240" w:lineRule="auto"/>
        <w:ind w:right="-2"/>
        <w:jc w:val="both"/>
        <w:rPr>
          <w:rFonts w:ascii="Arial Narrow" w:hAnsi="Arial Narrow"/>
          <w:sz w:val="24"/>
          <w:szCs w:val="24"/>
          <w:lang w:val="pt-BR"/>
        </w:rPr>
      </w:pPr>
      <w:r w:rsidRPr="000D4E23">
        <w:rPr>
          <w:rFonts w:ascii="Arial Narrow" w:hAnsi="Arial Narrow"/>
          <w:color w:val="221F1F"/>
          <w:sz w:val="24"/>
          <w:szCs w:val="24"/>
          <w:lang w:val="pt-BR"/>
        </w:rPr>
        <w:t>Os módulos deverão ser executados no ambiente tecnológico da informação utilizado e planejado pela Prefeitura Municipal, ao qual deverão estar perfeitamente compatibilizados, ainda que condicionados à instalação, pelo adjudicatário, de software básico complementar.</w:t>
      </w:r>
    </w:p>
    <w:p w14:paraId="6F71E075" w14:textId="77777777" w:rsidR="000D4E23" w:rsidRPr="009F6EB3" w:rsidRDefault="000D4E23" w:rsidP="001C4AAF">
      <w:pPr>
        <w:pStyle w:val="PargrafodaLista"/>
        <w:widowControl w:val="0"/>
        <w:numPr>
          <w:ilvl w:val="0"/>
          <w:numId w:val="35"/>
        </w:numPr>
        <w:tabs>
          <w:tab w:val="left" w:pos="708"/>
        </w:tabs>
        <w:autoSpaceDE w:val="0"/>
        <w:autoSpaceDN w:val="0"/>
        <w:spacing w:before="120"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A licitante interessada poderá tomar conhecimento das condições disponíveis pela Administração por meio de visita técnica, que poderá ser agendada pelo telefone ____________________________.</w:t>
      </w:r>
    </w:p>
    <w:p w14:paraId="7EBCD3DF" w14:textId="77777777" w:rsidR="000D4E23" w:rsidRPr="009F6EB3" w:rsidRDefault="000D4E23" w:rsidP="001C4AAF">
      <w:pPr>
        <w:pStyle w:val="PargrafodaLista"/>
        <w:widowControl w:val="0"/>
        <w:numPr>
          <w:ilvl w:val="0"/>
          <w:numId w:val="35"/>
        </w:numPr>
        <w:tabs>
          <w:tab w:val="left" w:pos="708"/>
        </w:tabs>
        <w:autoSpaceDE w:val="0"/>
        <w:autoSpaceDN w:val="0"/>
        <w:spacing w:before="118" w:after="0" w:line="240" w:lineRule="auto"/>
        <w:ind w:left="708" w:right="-2" w:hanging="141"/>
        <w:contextualSpacing w:val="0"/>
        <w:jc w:val="both"/>
        <w:rPr>
          <w:rFonts w:ascii="Arial Narrow" w:hAnsi="Arial Narrow" w:cs="Times New Roman"/>
        </w:rPr>
      </w:pPr>
      <w:r w:rsidRPr="009F6EB3">
        <w:rPr>
          <w:rFonts w:ascii="Arial Narrow" w:hAnsi="Arial Narrow" w:cs="Times New Roman"/>
          <w:color w:val="221F1F"/>
        </w:rPr>
        <w:t>A comunicação entre os servidores e estações utilizará o protocolo TCP/IP.</w:t>
      </w:r>
    </w:p>
    <w:p w14:paraId="2D191D74" w14:textId="77777777" w:rsidR="000D4E23" w:rsidRPr="009F6EB3" w:rsidRDefault="000D4E23" w:rsidP="001C4AAF">
      <w:pPr>
        <w:pStyle w:val="PargrafodaLista"/>
        <w:widowControl w:val="0"/>
        <w:numPr>
          <w:ilvl w:val="0"/>
          <w:numId w:val="35"/>
        </w:numPr>
        <w:tabs>
          <w:tab w:val="left" w:pos="708"/>
        </w:tabs>
        <w:autoSpaceDE w:val="0"/>
        <w:autoSpaceDN w:val="0"/>
        <w:spacing w:before="156"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 xml:space="preserve">O software básico complementar se necessário à perfeita execução da solução integrada no ambiente descrito deverá ser custeado integralmente pela licitante, que deverá também </w:t>
      </w:r>
      <w:proofErr w:type="spellStart"/>
      <w:proofErr w:type="gramStart"/>
      <w:r w:rsidRPr="009F6EB3">
        <w:rPr>
          <w:rFonts w:ascii="Arial Narrow" w:hAnsi="Arial Narrow" w:cs="Times New Roman"/>
          <w:color w:val="221F1F"/>
        </w:rPr>
        <w:t>relacioná</w:t>
      </w:r>
      <w:proofErr w:type="spellEnd"/>
      <w:r w:rsidRPr="009F6EB3">
        <w:rPr>
          <w:rFonts w:ascii="Arial Narrow" w:hAnsi="Arial Narrow" w:cs="Times New Roman"/>
          <w:color w:val="221F1F"/>
        </w:rPr>
        <w:t xml:space="preserve">- </w:t>
      </w:r>
      <w:proofErr w:type="spellStart"/>
      <w:r w:rsidRPr="009F6EB3">
        <w:rPr>
          <w:rFonts w:ascii="Arial Narrow" w:hAnsi="Arial Narrow" w:cs="Times New Roman"/>
          <w:color w:val="221F1F"/>
        </w:rPr>
        <w:t>lo</w:t>
      </w:r>
      <w:proofErr w:type="spellEnd"/>
      <w:proofErr w:type="gramEnd"/>
      <w:r w:rsidRPr="009F6EB3">
        <w:rPr>
          <w:rFonts w:ascii="Arial Narrow" w:hAnsi="Arial Narrow" w:cs="Times New Roman"/>
          <w:color w:val="221F1F"/>
        </w:rPr>
        <w:t xml:space="preserve">, além de especificar o número de licenças necessárias à sua completa operação, quando da assinatura do </w:t>
      </w:r>
      <w:r w:rsidRPr="009F6EB3">
        <w:rPr>
          <w:rFonts w:ascii="Arial Narrow" w:hAnsi="Arial Narrow" w:cs="Times New Roman"/>
          <w:color w:val="221F1F"/>
        </w:rPr>
        <w:lastRenderedPageBreak/>
        <w:t>instrumento de contrato.</w:t>
      </w:r>
    </w:p>
    <w:p w14:paraId="378BC654" w14:textId="77777777" w:rsidR="000D4E23" w:rsidRPr="009F6EB3" w:rsidRDefault="000D4E23" w:rsidP="001C4AAF">
      <w:pPr>
        <w:pStyle w:val="PargrafodaLista"/>
        <w:widowControl w:val="0"/>
        <w:numPr>
          <w:ilvl w:val="0"/>
          <w:numId w:val="35"/>
        </w:numPr>
        <w:tabs>
          <w:tab w:val="left" w:pos="708"/>
        </w:tabs>
        <w:autoSpaceDE w:val="0"/>
        <w:autoSpaceDN w:val="0"/>
        <w:spacing w:before="119"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O processo de Instalação dos Módulos deverá ser efetuado de forma padronizada e parametrizada, preferencialmente, através de aplicações, evitando que os usuários tenham que efetuar procedimentos manuais para instalação dos mesmos e configuração de ambiente. Todo o processo de criação e configuração dos parâmetros de acesso ao banco de dados deverão estar embutidos nas aplicações.</w:t>
      </w:r>
    </w:p>
    <w:p w14:paraId="08446088" w14:textId="77777777" w:rsidR="000D4E23" w:rsidRPr="009F6EB3" w:rsidRDefault="000D4E23" w:rsidP="001C4AAF">
      <w:pPr>
        <w:tabs>
          <w:tab w:val="left" w:pos="708"/>
        </w:tabs>
        <w:spacing w:before="119" w:line="240" w:lineRule="auto"/>
        <w:ind w:right="-2"/>
        <w:jc w:val="both"/>
        <w:rPr>
          <w:rFonts w:ascii="Arial Narrow" w:hAnsi="Arial Narrow" w:cs="Times New Roman"/>
        </w:rPr>
      </w:pPr>
    </w:p>
    <w:p w14:paraId="4237F6FB" w14:textId="77777777" w:rsidR="000D4E23" w:rsidRPr="009F6EB3" w:rsidRDefault="000D4E23" w:rsidP="001C4AAF">
      <w:pPr>
        <w:tabs>
          <w:tab w:val="left" w:pos="708"/>
        </w:tabs>
        <w:spacing w:before="119" w:line="240" w:lineRule="auto"/>
        <w:ind w:right="-2"/>
        <w:jc w:val="both"/>
        <w:rPr>
          <w:rFonts w:ascii="Arial Narrow" w:hAnsi="Arial Narrow" w:cs="Times New Roman"/>
        </w:rPr>
      </w:pPr>
    </w:p>
    <w:p w14:paraId="780AD026" w14:textId="77777777" w:rsidR="000D4E23" w:rsidRPr="009F6EB3" w:rsidRDefault="000D4E23" w:rsidP="001C4AAF">
      <w:pPr>
        <w:spacing w:before="107" w:line="240" w:lineRule="auto"/>
        <w:ind w:left="1" w:right="-2"/>
        <w:jc w:val="both"/>
        <w:rPr>
          <w:rFonts w:ascii="Arial Narrow" w:hAnsi="Arial Narrow" w:cs="Times New Roman"/>
        </w:rPr>
      </w:pPr>
      <w:r w:rsidRPr="009F6EB3">
        <w:rPr>
          <w:rFonts w:ascii="Arial Narrow" w:hAnsi="Arial Narrow" w:cs="Times New Roman"/>
          <w:color w:val="221F1F"/>
          <w:u w:val="single" w:color="221F1F"/>
        </w:rPr>
        <w:t>Recuperação de Falhas e Segurança de Dados</w:t>
      </w:r>
    </w:p>
    <w:p w14:paraId="51E04142" w14:textId="77777777" w:rsidR="000D4E23" w:rsidRPr="009F6EB3" w:rsidRDefault="000D4E23" w:rsidP="001C4AAF">
      <w:pPr>
        <w:pStyle w:val="PargrafodaLista"/>
        <w:widowControl w:val="0"/>
        <w:numPr>
          <w:ilvl w:val="0"/>
          <w:numId w:val="35"/>
        </w:numPr>
        <w:tabs>
          <w:tab w:val="left" w:pos="708"/>
        </w:tabs>
        <w:autoSpaceDE w:val="0"/>
        <w:autoSpaceDN w:val="0"/>
        <w:spacing w:before="119"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Os softwares deverão permitir a realização de backups dos dados diários pela Administração e de forma automática.</w:t>
      </w:r>
    </w:p>
    <w:p w14:paraId="233459C5" w14:textId="77777777" w:rsidR="000D4E23" w:rsidRPr="009F6EB3" w:rsidRDefault="000D4E23" w:rsidP="001C4AAF">
      <w:pPr>
        <w:pStyle w:val="PargrafodaLista"/>
        <w:widowControl w:val="0"/>
        <w:numPr>
          <w:ilvl w:val="0"/>
          <w:numId w:val="35"/>
        </w:numPr>
        <w:tabs>
          <w:tab w:val="left" w:pos="708"/>
        </w:tabs>
        <w:autoSpaceDE w:val="0"/>
        <w:autoSpaceDN w:val="0"/>
        <w:spacing w:before="118"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 xml:space="preserve">As transações, preferencialmente, devem ficar registradas permanentemente com a indicação do usuário, data, hora exata, </w:t>
      </w:r>
      <w:proofErr w:type="spellStart"/>
      <w:r w:rsidRPr="009F6EB3">
        <w:rPr>
          <w:rFonts w:ascii="Arial Narrow" w:hAnsi="Arial Narrow" w:cs="Times New Roman"/>
          <w:color w:val="221F1F"/>
        </w:rPr>
        <w:t>hostname</w:t>
      </w:r>
      <w:proofErr w:type="spellEnd"/>
      <w:r w:rsidRPr="009F6EB3">
        <w:rPr>
          <w:rFonts w:ascii="Arial Narrow" w:hAnsi="Arial Narrow" w:cs="Times New Roman"/>
          <w:color w:val="221F1F"/>
        </w:rPr>
        <w:t xml:space="preserve"> e endereço IP, informação da situação antes e depois, para eventuais necessidades de auditoria posterior.</w:t>
      </w:r>
    </w:p>
    <w:p w14:paraId="2A649769" w14:textId="77777777" w:rsidR="000D4E23" w:rsidRPr="009F6EB3" w:rsidRDefault="000D4E23" w:rsidP="001C4AAF">
      <w:pPr>
        <w:spacing w:before="108" w:line="240" w:lineRule="auto"/>
        <w:ind w:left="1" w:right="-2"/>
        <w:jc w:val="both"/>
        <w:rPr>
          <w:rFonts w:ascii="Arial Narrow" w:hAnsi="Arial Narrow" w:cs="Times New Roman"/>
        </w:rPr>
      </w:pPr>
      <w:r w:rsidRPr="009F6EB3">
        <w:rPr>
          <w:rFonts w:ascii="Arial Narrow" w:hAnsi="Arial Narrow" w:cs="Times New Roman"/>
          <w:color w:val="221F1F"/>
          <w:u w:val="single" w:color="221F1F"/>
        </w:rPr>
        <w:t>Caracterização Operacional</w:t>
      </w:r>
    </w:p>
    <w:p w14:paraId="70115D80" w14:textId="77777777" w:rsidR="000D4E23" w:rsidRPr="009F6EB3" w:rsidRDefault="000D4E23" w:rsidP="001C4AAF">
      <w:pPr>
        <w:pStyle w:val="PargrafodaLista"/>
        <w:widowControl w:val="0"/>
        <w:numPr>
          <w:ilvl w:val="0"/>
          <w:numId w:val="35"/>
        </w:numPr>
        <w:tabs>
          <w:tab w:val="left" w:pos="708"/>
        </w:tabs>
        <w:autoSpaceDE w:val="0"/>
        <w:autoSpaceDN w:val="0"/>
        <w:spacing w:before="156" w:after="0" w:line="240" w:lineRule="auto"/>
        <w:ind w:left="708" w:right="-2" w:hanging="141"/>
        <w:contextualSpacing w:val="0"/>
        <w:jc w:val="both"/>
        <w:rPr>
          <w:rFonts w:ascii="Arial Narrow" w:hAnsi="Arial Narrow" w:cs="Times New Roman"/>
        </w:rPr>
      </w:pPr>
      <w:r w:rsidRPr="009F6EB3">
        <w:rPr>
          <w:rFonts w:ascii="Arial Narrow" w:hAnsi="Arial Narrow" w:cs="Times New Roman"/>
          <w:color w:val="221F1F"/>
          <w:u w:val="single" w:color="221F1F"/>
        </w:rPr>
        <w:t>Transacional</w:t>
      </w:r>
    </w:p>
    <w:p w14:paraId="653CE6D7" w14:textId="77777777" w:rsidR="000D4E23" w:rsidRPr="009F6EB3" w:rsidRDefault="000D4E23" w:rsidP="001C4AAF">
      <w:pPr>
        <w:pStyle w:val="PargrafodaLista"/>
        <w:widowControl w:val="0"/>
        <w:numPr>
          <w:ilvl w:val="0"/>
          <w:numId w:val="34"/>
        </w:numPr>
        <w:tabs>
          <w:tab w:val="left" w:pos="707"/>
        </w:tabs>
        <w:autoSpaceDE w:val="0"/>
        <w:autoSpaceDN w:val="0"/>
        <w:spacing w:before="89"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 xml:space="preserve">Deverá operar por transações (ou formulários ‘on-line’) que, </w:t>
      </w:r>
      <w:proofErr w:type="spellStart"/>
      <w:r w:rsidRPr="009F6EB3">
        <w:rPr>
          <w:rFonts w:ascii="Arial Narrow" w:hAnsi="Arial Narrow" w:cs="Times New Roman"/>
          <w:color w:val="221F1F"/>
        </w:rPr>
        <w:t>especializadamente</w:t>
      </w:r>
      <w:proofErr w:type="spellEnd"/>
      <w:r w:rsidRPr="009F6EB3">
        <w:rPr>
          <w:rFonts w:ascii="Arial Narrow" w:hAnsi="Arial Narrow" w:cs="Times New Roman"/>
          <w:color w:val="221F1F"/>
        </w:rPr>
        <w:t>, executam ou registram as atividades administrativas básicas. Os dados recolhidos em uma transação deverão ficar imediatamente disponíveis em toda a rede, em um servidor central. Isto significa que cada dado deverá ser recolhido uma única vez, diretamente no órgão onde é gerado. As tarefas deverão ser compostas por telas específicas. Os dados transcritos pelos usuários deverão ser imediatamente validados e o efeito da transação deverá ser imediato.</w:t>
      </w:r>
    </w:p>
    <w:p w14:paraId="6C70C34F" w14:textId="77777777" w:rsidR="000D4E23" w:rsidRPr="009F6EB3" w:rsidRDefault="000D4E23" w:rsidP="001C4AAF">
      <w:pPr>
        <w:pStyle w:val="PargrafodaLista"/>
        <w:widowControl w:val="0"/>
        <w:numPr>
          <w:ilvl w:val="0"/>
          <w:numId w:val="34"/>
        </w:numPr>
        <w:tabs>
          <w:tab w:val="left" w:pos="707"/>
        </w:tabs>
        <w:autoSpaceDE w:val="0"/>
        <w:autoSpaceDN w:val="0"/>
        <w:spacing w:before="37"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Os softwares deverão permitir a sua total operabilidade com ou sem uso do mouse, com habilitação das teclas “</w:t>
      </w:r>
      <w:proofErr w:type="spellStart"/>
      <w:r w:rsidRPr="009F6EB3">
        <w:rPr>
          <w:rFonts w:ascii="Arial Narrow" w:hAnsi="Arial Narrow" w:cs="Times New Roman"/>
          <w:color w:val="221F1F"/>
        </w:rPr>
        <w:t>enter</w:t>
      </w:r>
      <w:proofErr w:type="spellEnd"/>
      <w:r w:rsidRPr="009F6EB3">
        <w:rPr>
          <w:rFonts w:ascii="Arial Narrow" w:hAnsi="Arial Narrow" w:cs="Times New Roman"/>
          <w:color w:val="221F1F"/>
        </w:rPr>
        <w:t>”, “</w:t>
      </w:r>
      <w:proofErr w:type="spellStart"/>
      <w:r w:rsidRPr="009F6EB3">
        <w:rPr>
          <w:rFonts w:ascii="Arial Narrow" w:hAnsi="Arial Narrow" w:cs="Times New Roman"/>
          <w:color w:val="221F1F"/>
        </w:rPr>
        <w:t>tab</w:t>
      </w:r>
      <w:proofErr w:type="spellEnd"/>
      <w:r w:rsidRPr="009F6EB3">
        <w:rPr>
          <w:rFonts w:ascii="Arial Narrow" w:hAnsi="Arial Narrow" w:cs="Times New Roman"/>
          <w:color w:val="221F1F"/>
        </w:rPr>
        <w:t>” e “hot-</w:t>
      </w:r>
      <w:proofErr w:type="spellStart"/>
      <w:r w:rsidRPr="009F6EB3">
        <w:rPr>
          <w:rFonts w:ascii="Arial Narrow" w:hAnsi="Arial Narrow" w:cs="Times New Roman"/>
          <w:color w:val="221F1F"/>
        </w:rPr>
        <w:t>keys</w:t>
      </w:r>
      <w:proofErr w:type="spellEnd"/>
      <w:r w:rsidRPr="009F6EB3">
        <w:rPr>
          <w:rFonts w:ascii="Arial Narrow" w:hAnsi="Arial Narrow" w:cs="Times New Roman"/>
          <w:color w:val="221F1F"/>
        </w:rPr>
        <w:t>”).</w:t>
      </w:r>
    </w:p>
    <w:p w14:paraId="3D019B8B" w14:textId="77777777" w:rsidR="000D4E23" w:rsidRPr="009F6EB3" w:rsidRDefault="000D4E23" w:rsidP="001C4AAF">
      <w:pPr>
        <w:pStyle w:val="PargrafodaLista"/>
        <w:widowControl w:val="0"/>
        <w:numPr>
          <w:ilvl w:val="0"/>
          <w:numId w:val="34"/>
        </w:numPr>
        <w:tabs>
          <w:tab w:val="left" w:pos="707"/>
        </w:tabs>
        <w:autoSpaceDE w:val="0"/>
        <w:autoSpaceDN w:val="0"/>
        <w:spacing w:before="156"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Deverá ser uma solução integrada multiusuário, com controle de execução de atividades básicas, integrado, ‘on-line’. Deverá participar diretamente da execução destas atividades, através de estações cliente e impressoras remotas, instaladas diretamente nos locais onde estas atividades se processam. Deverá recolher automaticamente os dados relativos a cada uma das operações realizadas e produzir localmente toda a documentação necessária.</w:t>
      </w:r>
    </w:p>
    <w:p w14:paraId="01B9086E" w14:textId="77777777" w:rsidR="000D4E23" w:rsidRPr="009F6EB3" w:rsidRDefault="000D4E23" w:rsidP="000D4E23">
      <w:pPr>
        <w:spacing w:before="116" w:line="240" w:lineRule="auto"/>
        <w:ind w:left="1" w:right="-2"/>
        <w:rPr>
          <w:rFonts w:ascii="Arial Narrow" w:hAnsi="Arial Narrow" w:cs="Times New Roman"/>
        </w:rPr>
      </w:pPr>
      <w:r w:rsidRPr="009F6EB3">
        <w:rPr>
          <w:rFonts w:ascii="Arial Narrow" w:hAnsi="Arial Narrow" w:cs="Times New Roman"/>
          <w:color w:val="221F1F"/>
          <w:u w:val="single" w:color="221F1F"/>
        </w:rPr>
        <w:t>Segurança de Acesso e Rastreabilidade</w:t>
      </w:r>
    </w:p>
    <w:p w14:paraId="32850AC6" w14:textId="77777777" w:rsidR="000D4E23" w:rsidRPr="009F6EB3" w:rsidRDefault="000D4E23" w:rsidP="000D4E23">
      <w:pPr>
        <w:pStyle w:val="PargrafodaLista"/>
        <w:widowControl w:val="0"/>
        <w:numPr>
          <w:ilvl w:val="0"/>
          <w:numId w:val="34"/>
        </w:numPr>
        <w:tabs>
          <w:tab w:val="left" w:pos="707"/>
        </w:tabs>
        <w:autoSpaceDE w:val="0"/>
        <w:autoSpaceDN w:val="0"/>
        <w:spacing w:before="155"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As tarefas deverão ser acessíveis somente a usuários autorizados especificamente a cada uma delas. Para cada tarefa autorizada, o administrador de segurança deverá poder especificar o nível do acesso (somente consulta ou também atualização dos dados).</w:t>
      </w:r>
    </w:p>
    <w:p w14:paraId="34FB2B38" w14:textId="77777777" w:rsidR="000D4E23" w:rsidRPr="009F6EB3" w:rsidRDefault="000D4E23" w:rsidP="000D4E23">
      <w:pPr>
        <w:pStyle w:val="PargrafodaLista"/>
        <w:widowControl w:val="0"/>
        <w:numPr>
          <w:ilvl w:val="0"/>
          <w:numId w:val="34"/>
        </w:numPr>
        <w:tabs>
          <w:tab w:val="left" w:pos="707"/>
        </w:tabs>
        <w:autoSpaceDE w:val="0"/>
        <w:autoSpaceDN w:val="0"/>
        <w:spacing w:before="114"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As autorizações ou desautorizações, por usuário, grupo ou tarefa, deverão ser dinâmicas e ter efeito imediato.</w:t>
      </w:r>
    </w:p>
    <w:p w14:paraId="22B5D34B" w14:textId="77777777" w:rsidR="000D4E23" w:rsidRPr="009F6EB3" w:rsidRDefault="000D4E23" w:rsidP="000D4E23">
      <w:pPr>
        <w:pStyle w:val="PargrafodaLista"/>
        <w:widowControl w:val="0"/>
        <w:numPr>
          <w:ilvl w:val="0"/>
          <w:numId w:val="34"/>
        </w:numPr>
        <w:tabs>
          <w:tab w:val="left" w:pos="707"/>
        </w:tabs>
        <w:autoSpaceDE w:val="0"/>
        <w:autoSpaceDN w:val="0"/>
        <w:spacing w:before="119"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O acesso aos dados deverá poder também ser limitado para um determinado setor do organograma, de forma que usuários de setores que descentralizam o controle de recursos possam alterar dados de outros setores.</w:t>
      </w:r>
    </w:p>
    <w:p w14:paraId="3477B6D1" w14:textId="77777777" w:rsidR="000D4E23" w:rsidRPr="009F6EB3" w:rsidRDefault="000D4E23" w:rsidP="000D4E23">
      <w:pPr>
        <w:pStyle w:val="PargrafodaLista"/>
        <w:widowControl w:val="0"/>
        <w:numPr>
          <w:ilvl w:val="0"/>
          <w:numId w:val="34"/>
        </w:numPr>
        <w:tabs>
          <w:tab w:val="left" w:pos="707"/>
        </w:tabs>
        <w:autoSpaceDE w:val="0"/>
        <w:autoSpaceDN w:val="0"/>
        <w:spacing w:before="115"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As principais operações efetuadas nos dados deverão ser logadas (deve-se registrar histórico), de forma a possibilitar auditorias futuras.</w:t>
      </w:r>
    </w:p>
    <w:p w14:paraId="6FAD5035" w14:textId="77777777" w:rsidR="000D4E23" w:rsidRPr="009F6EB3" w:rsidRDefault="000D4E23" w:rsidP="000D4E23">
      <w:pPr>
        <w:pStyle w:val="PargrafodaLista"/>
        <w:widowControl w:val="0"/>
        <w:numPr>
          <w:ilvl w:val="0"/>
          <w:numId w:val="34"/>
        </w:numPr>
        <w:tabs>
          <w:tab w:val="left" w:pos="707"/>
        </w:tabs>
        <w:autoSpaceDE w:val="0"/>
        <w:autoSpaceDN w:val="0"/>
        <w:spacing w:before="122"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 xml:space="preserve">Quanto ao acesso aos dados, o gerenciador deverá oferecer mecanismos de segurança que impeçam </w:t>
      </w:r>
      <w:r w:rsidRPr="009F6EB3">
        <w:rPr>
          <w:rFonts w:ascii="Arial Narrow" w:hAnsi="Arial Narrow" w:cs="Times New Roman"/>
          <w:color w:val="221F1F"/>
        </w:rPr>
        <w:lastRenderedPageBreak/>
        <w:t xml:space="preserve">usuários não autorizados de efetuar consultas ou alterações em alguns dados de </w:t>
      </w:r>
    </w:p>
    <w:p w14:paraId="66EAEAC0" w14:textId="77777777" w:rsidR="000D4E23" w:rsidRPr="009F6EB3" w:rsidRDefault="000D4E23" w:rsidP="000D4E23">
      <w:pPr>
        <w:pStyle w:val="PargrafodaLista"/>
        <w:tabs>
          <w:tab w:val="left" w:pos="707"/>
        </w:tabs>
        <w:spacing w:before="122" w:line="240" w:lineRule="auto"/>
        <w:ind w:right="-2"/>
        <w:rPr>
          <w:rFonts w:ascii="Arial Narrow" w:hAnsi="Arial Narrow" w:cs="Times New Roman"/>
        </w:rPr>
      </w:pPr>
    </w:p>
    <w:p w14:paraId="5D3CBE5C" w14:textId="77777777" w:rsidR="000D4E23" w:rsidRPr="009F6EB3" w:rsidRDefault="000D4E23" w:rsidP="000D4E23">
      <w:pPr>
        <w:tabs>
          <w:tab w:val="left" w:pos="707"/>
        </w:tabs>
        <w:spacing w:before="122" w:line="240" w:lineRule="auto"/>
        <w:ind w:left="567" w:right="-2"/>
        <w:rPr>
          <w:rFonts w:ascii="Arial Narrow" w:hAnsi="Arial Narrow" w:cs="Times New Roman"/>
        </w:rPr>
      </w:pPr>
      <w:r w:rsidRPr="009F6EB3">
        <w:rPr>
          <w:rFonts w:ascii="Arial Narrow" w:hAnsi="Arial Narrow" w:cs="Times New Roman"/>
          <w:color w:val="221F1F"/>
        </w:rPr>
        <w:t>forma seletiva.</w:t>
      </w:r>
    </w:p>
    <w:p w14:paraId="7E5FBDDD" w14:textId="77777777" w:rsidR="000D4E23" w:rsidRPr="009F6EB3" w:rsidRDefault="000D4E23" w:rsidP="000D4E23">
      <w:pPr>
        <w:pStyle w:val="PargrafodaLista"/>
        <w:widowControl w:val="0"/>
        <w:numPr>
          <w:ilvl w:val="0"/>
          <w:numId w:val="34"/>
        </w:numPr>
        <w:tabs>
          <w:tab w:val="left" w:pos="707"/>
        </w:tabs>
        <w:autoSpaceDE w:val="0"/>
        <w:autoSpaceDN w:val="0"/>
        <w:spacing w:before="123" w:after="0" w:line="240" w:lineRule="auto"/>
        <w:ind w:left="707" w:right="-2" w:hanging="140"/>
        <w:contextualSpacing w:val="0"/>
        <w:jc w:val="both"/>
        <w:rPr>
          <w:rFonts w:ascii="Arial Narrow" w:hAnsi="Arial Narrow" w:cs="Times New Roman"/>
        </w:rPr>
      </w:pPr>
      <w:r w:rsidRPr="009F6EB3">
        <w:rPr>
          <w:rFonts w:ascii="Arial Narrow" w:hAnsi="Arial Narrow" w:cs="Times New Roman"/>
          <w:color w:val="221F1F"/>
        </w:rPr>
        <w:t>Caso haja esquecimento da senha cadastrada pelo usuário o sistema deverá oferecer-lhe a opção</w:t>
      </w:r>
    </w:p>
    <w:p w14:paraId="3A03BD73" w14:textId="77777777" w:rsidR="000D4E23" w:rsidRPr="000D4E23" w:rsidRDefault="000D4E23" w:rsidP="000D4E23">
      <w:pPr>
        <w:pStyle w:val="Corpodetexto"/>
        <w:spacing w:before="34" w:line="240" w:lineRule="auto"/>
        <w:ind w:left="567" w:right="-2"/>
        <w:rPr>
          <w:rFonts w:ascii="Arial Narrow" w:hAnsi="Arial Narrow"/>
          <w:sz w:val="24"/>
          <w:szCs w:val="24"/>
          <w:lang w:val="pt-BR"/>
        </w:rPr>
      </w:pPr>
      <w:r w:rsidRPr="000D4E23">
        <w:rPr>
          <w:rFonts w:ascii="Arial Narrow" w:hAnsi="Arial Narrow"/>
          <w:color w:val="221F1F"/>
          <w:sz w:val="24"/>
          <w:szCs w:val="24"/>
          <w:lang w:val="pt-BR"/>
        </w:rPr>
        <w:t>de “lembretes de senha” e o mesmo deverá ser enviado ao e-mail do usuário que o solicitar.</w:t>
      </w:r>
    </w:p>
    <w:p w14:paraId="3C87A97D" w14:textId="77777777" w:rsidR="000D4E23" w:rsidRPr="009F6EB3" w:rsidRDefault="000D4E23" w:rsidP="000D4E23">
      <w:pPr>
        <w:pStyle w:val="PargrafodaLista"/>
        <w:widowControl w:val="0"/>
        <w:numPr>
          <w:ilvl w:val="0"/>
          <w:numId w:val="34"/>
        </w:numPr>
        <w:tabs>
          <w:tab w:val="left" w:pos="707"/>
        </w:tabs>
        <w:autoSpaceDE w:val="0"/>
        <w:autoSpaceDN w:val="0"/>
        <w:spacing w:before="158" w:after="0" w:line="240" w:lineRule="auto"/>
        <w:ind w:right="-2" w:firstLine="0"/>
        <w:contextualSpacing w:val="0"/>
        <w:jc w:val="both"/>
        <w:rPr>
          <w:rFonts w:ascii="Arial Narrow" w:hAnsi="Arial Narrow" w:cs="Times New Roman"/>
        </w:rPr>
      </w:pPr>
      <w:r w:rsidRPr="009F6EB3">
        <w:rPr>
          <w:rFonts w:ascii="Arial Narrow" w:hAnsi="Arial Narrow" w:cs="Times New Roman"/>
          <w:color w:val="221F1F"/>
        </w:rPr>
        <w:t xml:space="preserve">O administrador do sistema deverá apenas ser habilitado para gerenciar usuários, perfis de acesso e auditoria de dados, não realizando em hipótese </w:t>
      </w:r>
      <w:proofErr w:type="gramStart"/>
      <w:r w:rsidRPr="009F6EB3">
        <w:rPr>
          <w:rFonts w:ascii="Arial Narrow" w:hAnsi="Arial Narrow" w:cs="Times New Roman"/>
          <w:color w:val="221F1F"/>
        </w:rPr>
        <w:t>alguma qualquer outro tipo</w:t>
      </w:r>
      <w:proofErr w:type="gramEnd"/>
      <w:r w:rsidRPr="009F6EB3">
        <w:rPr>
          <w:rFonts w:ascii="Arial Narrow" w:hAnsi="Arial Narrow" w:cs="Times New Roman"/>
          <w:color w:val="221F1F"/>
        </w:rPr>
        <w:t xml:space="preserve"> de movimentação.</w:t>
      </w:r>
    </w:p>
    <w:p w14:paraId="3B7DE98A" w14:textId="77777777" w:rsidR="000D4E23" w:rsidRPr="009F6EB3" w:rsidRDefault="000D4E23" w:rsidP="000D4E23">
      <w:pPr>
        <w:spacing w:before="102" w:line="240" w:lineRule="auto"/>
        <w:ind w:left="1" w:right="-2"/>
        <w:rPr>
          <w:rFonts w:ascii="Arial Narrow" w:hAnsi="Arial Narrow" w:cs="Times New Roman"/>
        </w:rPr>
      </w:pPr>
      <w:r w:rsidRPr="009F6EB3">
        <w:rPr>
          <w:rFonts w:ascii="Arial Narrow" w:hAnsi="Arial Narrow" w:cs="Times New Roman"/>
          <w:color w:val="221F1F"/>
          <w:u w:val="single" w:color="221F1F"/>
        </w:rPr>
        <w:t>Processo de Atualização</w:t>
      </w:r>
    </w:p>
    <w:p w14:paraId="687537C2" w14:textId="77777777" w:rsidR="000D4E23" w:rsidRPr="009F6EB3" w:rsidRDefault="000D4E23" w:rsidP="000D4E23">
      <w:pPr>
        <w:pStyle w:val="PargrafodaLista"/>
        <w:widowControl w:val="0"/>
        <w:numPr>
          <w:ilvl w:val="0"/>
          <w:numId w:val="34"/>
        </w:numPr>
        <w:tabs>
          <w:tab w:val="left" w:pos="706"/>
        </w:tabs>
        <w:autoSpaceDE w:val="0"/>
        <w:autoSpaceDN w:val="0"/>
        <w:spacing w:before="156" w:after="0" w:line="240" w:lineRule="auto"/>
        <w:ind w:left="566" w:right="-2" w:firstLine="0"/>
        <w:contextualSpacing w:val="0"/>
        <w:jc w:val="both"/>
        <w:rPr>
          <w:rFonts w:ascii="Arial Narrow" w:hAnsi="Arial Narrow" w:cs="Times New Roman"/>
        </w:rPr>
      </w:pPr>
      <w:r w:rsidRPr="009F6EB3">
        <w:rPr>
          <w:rFonts w:ascii="Arial Narrow" w:hAnsi="Arial Narrow" w:cs="Times New Roman"/>
          <w:color w:val="221F1F"/>
        </w:rPr>
        <w:t>Os processos de atualizações dos softwares deverão obedecer a critérios que permitam a Administração saber com antecedência, quais as atualizações que serão realizadas, data da realização, horário e tempo a ser gasto para tal evento.</w:t>
      </w:r>
    </w:p>
    <w:p w14:paraId="73E90B81" w14:textId="77777777" w:rsidR="000D4E23" w:rsidRPr="009F6EB3" w:rsidRDefault="000D4E23" w:rsidP="000D4E23">
      <w:pPr>
        <w:spacing w:before="112" w:line="240" w:lineRule="auto"/>
        <w:ind w:left="1" w:right="-2"/>
        <w:rPr>
          <w:rFonts w:ascii="Arial Narrow" w:hAnsi="Arial Narrow" w:cs="Times New Roman"/>
          <w:u w:val="single"/>
        </w:rPr>
      </w:pPr>
      <w:r w:rsidRPr="009F6EB3">
        <w:rPr>
          <w:rFonts w:ascii="Arial Narrow" w:hAnsi="Arial Narrow" w:cs="Times New Roman"/>
          <w:color w:val="221F1F"/>
          <w:u w:val="single"/>
        </w:rPr>
        <w:t>Exigências Gerais relacionadas aos Relatórios</w:t>
      </w:r>
    </w:p>
    <w:p w14:paraId="4E6B41A2" w14:textId="77777777" w:rsidR="000D4E23" w:rsidRPr="000D4E23" w:rsidRDefault="000D4E23" w:rsidP="000D4E23">
      <w:pPr>
        <w:pStyle w:val="Corpodetexto"/>
        <w:spacing w:before="157" w:line="240" w:lineRule="auto"/>
        <w:ind w:right="-2"/>
        <w:rPr>
          <w:rFonts w:ascii="Arial Narrow" w:hAnsi="Arial Narrow"/>
          <w:sz w:val="24"/>
          <w:szCs w:val="24"/>
          <w:lang w:val="pt-BR"/>
        </w:rPr>
      </w:pPr>
      <w:r w:rsidRPr="000D4E23">
        <w:rPr>
          <w:rFonts w:ascii="Arial Narrow" w:hAnsi="Arial Narrow"/>
          <w:color w:val="221F1F"/>
          <w:sz w:val="24"/>
          <w:szCs w:val="24"/>
          <w:lang w:val="pt-BR"/>
        </w:rPr>
        <w:t>Nos relatórios de maior relevância, os sistemas deverão permitir a inclusão do brasão do Município.</w:t>
      </w:r>
    </w:p>
    <w:p w14:paraId="03C1C1BE" w14:textId="77777777" w:rsidR="000D4E23" w:rsidRPr="000D4E23" w:rsidRDefault="000D4E23" w:rsidP="000D4E23">
      <w:pPr>
        <w:pStyle w:val="Corpodetexto"/>
        <w:spacing w:before="156" w:line="240" w:lineRule="auto"/>
        <w:ind w:right="-2"/>
        <w:rPr>
          <w:rFonts w:ascii="Arial Narrow" w:hAnsi="Arial Narrow"/>
          <w:sz w:val="24"/>
          <w:szCs w:val="24"/>
          <w:lang w:val="pt-BR"/>
        </w:rPr>
      </w:pPr>
      <w:r w:rsidRPr="000D4E23">
        <w:rPr>
          <w:rFonts w:ascii="Arial Narrow" w:hAnsi="Arial Narrow"/>
          <w:color w:val="221F1F"/>
          <w:sz w:val="24"/>
          <w:szCs w:val="24"/>
          <w:lang w:val="pt-BR"/>
        </w:rPr>
        <w:t>Deverão, ainda, permitir a visualização dos relatórios em tela, bem como possibilitar que sejam gravados em disco, em formato TXT ou outros, que permitam serem visualizados posteriormente ou impressos, além de permitir a seleção e configuração da impressora local ou de rede disponível.</w:t>
      </w:r>
    </w:p>
    <w:p w14:paraId="3B3239FD" w14:textId="77777777" w:rsidR="000D4E23" w:rsidRPr="009F6EB3" w:rsidRDefault="000D4E23" w:rsidP="000D4E23">
      <w:pPr>
        <w:spacing w:before="109" w:line="240" w:lineRule="auto"/>
        <w:ind w:left="1" w:right="-2"/>
        <w:rPr>
          <w:rFonts w:ascii="Arial Narrow" w:hAnsi="Arial Narrow" w:cs="Times New Roman"/>
          <w:u w:val="single"/>
        </w:rPr>
      </w:pPr>
      <w:r w:rsidRPr="009F6EB3">
        <w:rPr>
          <w:rFonts w:ascii="Arial Narrow" w:hAnsi="Arial Narrow" w:cs="Times New Roman"/>
          <w:color w:val="221F1F"/>
          <w:u w:val="single"/>
        </w:rPr>
        <w:t>Informações Adicionais da prestação dos serviços</w:t>
      </w:r>
    </w:p>
    <w:p w14:paraId="10E77FF2" w14:textId="77777777" w:rsidR="000D4E23" w:rsidRPr="000D4E23" w:rsidRDefault="000D4E23" w:rsidP="000D4E23">
      <w:pPr>
        <w:pStyle w:val="Corpodetexto"/>
        <w:spacing w:before="156" w:line="240" w:lineRule="auto"/>
        <w:ind w:right="-2" w:hanging="1"/>
        <w:rPr>
          <w:rFonts w:ascii="Arial Narrow" w:hAnsi="Arial Narrow"/>
          <w:sz w:val="24"/>
          <w:szCs w:val="24"/>
          <w:lang w:val="pt-BR"/>
        </w:rPr>
      </w:pPr>
      <w:r w:rsidRPr="000D4E23">
        <w:rPr>
          <w:rFonts w:ascii="Arial Narrow" w:hAnsi="Arial Narrow"/>
          <w:color w:val="221F1F"/>
          <w:sz w:val="24"/>
          <w:szCs w:val="24"/>
          <w:lang w:val="pt-BR"/>
        </w:rPr>
        <w:t>Todo o processo de levantamento de requisitos e análise, durante o processo de conversão e eventual customização de dados, deverá ser feito em conjunto com os funcionários do Município, incluindo os técnicos do Departamento de Informática, para todos os itens a serem adaptados pelo licitante.</w:t>
      </w:r>
    </w:p>
    <w:p w14:paraId="1C242302" w14:textId="77777777" w:rsidR="000D4E23" w:rsidRPr="000D4E23" w:rsidRDefault="000D4E23" w:rsidP="000D4E23">
      <w:pPr>
        <w:pStyle w:val="Corpodetexto"/>
        <w:spacing w:before="120" w:line="240" w:lineRule="auto"/>
        <w:ind w:right="-2" w:hanging="1"/>
        <w:rPr>
          <w:rFonts w:ascii="Arial Narrow" w:hAnsi="Arial Narrow"/>
          <w:sz w:val="24"/>
          <w:szCs w:val="24"/>
          <w:lang w:val="pt-BR"/>
        </w:rPr>
      </w:pPr>
      <w:r w:rsidRPr="000D4E23">
        <w:rPr>
          <w:rFonts w:ascii="Arial Narrow" w:hAnsi="Arial Narrow"/>
          <w:color w:val="221F1F"/>
          <w:sz w:val="24"/>
          <w:szCs w:val="24"/>
          <w:lang w:val="pt-BR"/>
        </w:rPr>
        <w:t>A licitante deverá providenciar a conversão dos dados existentes para os formatos exigidos pelos softwares ofertados.</w:t>
      </w:r>
    </w:p>
    <w:p w14:paraId="315FD121" w14:textId="77777777" w:rsidR="000D4E23" w:rsidRPr="000D4E23" w:rsidRDefault="000D4E23" w:rsidP="000D4E23">
      <w:pPr>
        <w:pStyle w:val="Corpodetexto"/>
        <w:spacing w:before="118" w:line="240" w:lineRule="auto"/>
        <w:ind w:right="-2"/>
        <w:rPr>
          <w:rFonts w:ascii="Arial Narrow" w:hAnsi="Arial Narrow"/>
          <w:sz w:val="24"/>
          <w:szCs w:val="24"/>
          <w:lang w:val="pt-BR"/>
        </w:rPr>
      </w:pPr>
      <w:r w:rsidRPr="000D4E23">
        <w:rPr>
          <w:rFonts w:ascii="Arial Narrow" w:hAnsi="Arial Narrow"/>
          <w:color w:val="221F1F"/>
          <w:sz w:val="24"/>
          <w:szCs w:val="24"/>
          <w:lang w:val="pt-BR"/>
        </w:rPr>
        <w:t>Deverá ainda executar os serviços de migração dos dados existentes nos atuais cadastros e tabelas dos softwares, utilizando os meios disponíveis no Município.</w:t>
      </w:r>
    </w:p>
    <w:p w14:paraId="43E6AAD1" w14:textId="77777777" w:rsidR="000D4E23" w:rsidRPr="000D4E23" w:rsidRDefault="000D4E23" w:rsidP="000D4E23">
      <w:pPr>
        <w:pStyle w:val="Corpodetexto"/>
        <w:spacing w:before="122" w:line="240" w:lineRule="auto"/>
        <w:ind w:right="-2" w:hanging="1"/>
        <w:rPr>
          <w:rFonts w:ascii="Arial Narrow" w:hAnsi="Arial Narrow"/>
          <w:sz w:val="24"/>
          <w:szCs w:val="24"/>
          <w:lang w:val="pt-BR"/>
        </w:rPr>
      </w:pPr>
      <w:r w:rsidRPr="000D4E23">
        <w:rPr>
          <w:rFonts w:ascii="Arial Narrow" w:hAnsi="Arial Narrow"/>
          <w:color w:val="221F1F"/>
          <w:sz w:val="24"/>
          <w:szCs w:val="24"/>
          <w:lang w:val="pt-BR"/>
        </w:rPr>
        <w:t>A contratada deverá disponibilizar o suporte técnico durante todo o processo de implantação (inclusive no tocante ao ambiente operacional de produção, bem como nas primeiras execuções de rotinas dos softwares no período de vigência do contrato).</w:t>
      </w:r>
    </w:p>
    <w:p w14:paraId="0333E6E0" w14:textId="77777777" w:rsidR="000D4E23" w:rsidRPr="000D4E23" w:rsidRDefault="000D4E23" w:rsidP="000D4E23">
      <w:pPr>
        <w:pStyle w:val="Corpodetexto"/>
        <w:spacing w:before="34" w:line="240" w:lineRule="auto"/>
        <w:ind w:right="-2"/>
        <w:rPr>
          <w:rFonts w:ascii="Arial Narrow" w:hAnsi="Arial Narrow"/>
          <w:sz w:val="24"/>
          <w:szCs w:val="24"/>
          <w:lang w:val="pt-BR"/>
        </w:rPr>
      </w:pPr>
    </w:p>
    <w:p w14:paraId="792CD5C5"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b/>
          <w:color w:val="221F1F"/>
        </w:rPr>
      </w:pPr>
      <w:r w:rsidRPr="009F6EB3">
        <w:rPr>
          <w:rFonts w:ascii="Arial Narrow" w:hAnsi="Arial Narrow" w:cs="Times New Roman"/>
          <w:b/>
          <w:bCs/>
          <w:color w:val="221F1F"/>
        </w:rPr>
        <w:t>4.</w:t>
      </w:r>
      <w:r w:rsidRPr="009F6EB3">
        <w:rPr>
          <w:rFonts w:ascii="Arial Narrow" w:hAnsi="Arial Narrow" w:cs="Times New Roman"/>
          <w:color w:val="221F1F"/>
        </w:rPr>
        <w:t xml:space="preserve"> </w:t>
      </w:r>
      <w:r w:rsidRPr="009F6EB3">
        <w:rPr>
          <w:rFonts w:ascii="Arial Narrow" w:hAnsi="Arial Narrow" w:cs="Times New Roman"/>
          <w:b/>
          <w:color w:val="221F1F"/>
        </w:rPr>
        <w:t>OS</w:t>
      </w:r>
      <w:r w:rsidRPr="009F6EB3">
        <w:rPr>
          <w:rFonts w:ascii="Arial Narrow" w:hAnsi="Arial Narrow" w:cs="Times New Roman"/>
          <w:color w:val="221F1F"/>
        </w:rPr>
        <w:t xml:space="preserve"> </w:t>
      </w:r>
      <w:r w:rsidRPr="009F6EB3">
        <w:rPr>
          <w:rFonts w:ascii="Arial Narrow" w:hAnsi="Arial Narrow" w:cs="Times New Roman"/>
          <w:b/>
          <w:color w:val="221F1F"/>
        </w:rPr>
        <w:t>SISTEMAS</w:t>
      </w:r>
      <w:r w:rsidRPr="009F6EB3">
        <w:rPr>
          <w:rFonts w:ascii="Arial Narrow" w:hAnsi="Arial Narrow" w:cs="Times New Roman"/>
          <w:color w:val="221F1F"/>
        </w:rPr>
        <w:t xml:space="preserve"> </w:t>
      </w:r>
      <w:r w:rsidRPr="009F6EB3">
        <w:rPr>
          <w:rFonts w:ascii="Arial Narrow" w:hAnsi="Arial Narrow" w:cs="Times New Roman"/>
          <w:b/>
          <w:color w:val="221F1F"/>
        </w:rPr>
        <w:t>DEVERÃO</w:t>
      </w:r>
      <w:r w:rsidRPr="009F6EB3">
        <w:rPr>
          <w:rFonts w:ascii="Arial Narrow" w:hAnsi="Arial Narrow" w:cs="Times New Roman"/>
          <w:color w:val="221F1F"/>
        </w:rPr>
        <w:t xml:space="preserve"> </w:t>
      </w:r>
      <w:r w:rsidRPr="009F6EB3">
        <w:rPr>
          <w:rFonts w:ascii="Arial Narrow" w:hAnsi="Arial Narrow" w:cs="Times New Roman"/>
          <w:b/>
          <w:color w:val="221F1F"/>
        </w:rPr>
        <w:t>DISPOR</w:t>
      </w:r>
      <w:r w:rsidRPr="009F6EB3">
        <w:rPr>
          <w:rFonts w:ascii="Arial Narrow" w:hAnsi="Arial Narrow" w:cs="Times New Roman"/>
          <w:color w:val="221F1F"/>
        </w:rPr>
        <w:t xml:space="preserve"> </w:t>
      </w:r>
      <w:r w:rsidRPr="009F6EB3">
        <w:rPr>
          <w:rFonts w:ascii="Arial Narrow" w:hAnsi="Arial Narrow" w:cs="Times New Roman"/>
          <w:b/>
          <w:color w:val="221F1F"/>
        </w:rPr>
        <w:t>DAS</w:t>
      </w:r>
      <w:r w:rsidRPr="009F6EB3">
        <w:rPr>
          <w:rFonts w:ascii="Arial Narrow" w:hAnsi="Arial Narrow" w:cs="Times New Roman"/>
          <w:color w:val="221F1F"/>
        </w:rPr>
        <w:t xml:space="preserve"> </w:t>
      </w:r>
      <w:r w:rsidRPr="009F6EB3">
        <w:rPr>
          <w:rFonts w:ascii="Arial Narrow" w:hAnsi="Arial Narrow" w:cs="Times New Roman"/>
          <w:b/>
          <w:color w:val="221F1F"/>
        </w:rPr>
        <w:t>SEGUINTES</w:t>
      </w:r>
      <w:r w:rsidRPr="009F6EB3">
        <w:rPr>
          <w:rFonts w:ascii="Arial Narrow" w:hAnsi="Arial Narrow" w:cs="Times New Roman"/>
          <w:color w:val="221F1F"/>
        </w:rPr>
        <w:t xml:space="preserve"> </w:t>
      </w:r>
      <w:r w:rsidRPr="009F6EB3">
        <w:rPr>
          <w:rFonts w:ascii="Arial Narrow" w:hAnsi="Arial Narrow" w:cs="Times New Roman"/>
          <w:b/>
          <w:color w:val="221F1F"/>
        </w:rPr>
        <w:t>ESPECIFICAÇÕES</w:t>
      </w:r>
      <w:r w:rsidRPr="009F6EB3">
        <w:rPr>
          <w:rFonts w:ascii="Arial Narrow" w:hAnsi="Arial Narrow" w:cs="Times New Roman"/>
          <w:color w:val="221F1F"/>
        </w:rPr>
        <w:t xml:space="preserve"> </w:t>
      </w:r>
      <w:r w:rsidRPr="009F6EB3">
        <w:rPr>
          <w:rFonts w:ascii="Arial Narrow" w:hAnsi="Arial Narrow" w:cs="Times New Roman"/>
          <w:b/>
          <w:color w:val="221F1F"/>
        </w:rPr>
        <w:t>MÍNIMAS:</w:t>
      </w:r>
    </w:p>
    <w:p w14:paraId="4811E1D3"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b/>
          <w:color w:val="221F1F"/>
        </w:rPr>
      </w:pPr>
    </w:p>
    <w:p w14:paraId="711144C6"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b/>
          <w:color w:val="221F1F"/>
        </w:rPr>
      </w:pPr>
    </w:p>
    <w:p w14:paraId="3E885A10"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b/>
          <w:color w:val="221F1F"/>
        </w:rPr>
      </w:pPr>
    </w:p>
    <w:p w14:paraId="0FF3F4A7" w14:textId="77777777" w:rsidR="000D4E23" w:rsidRPr="009F6EB3" w:rsidRDefault="000D4E23" w:rsidP="000D4E23">
      <w:pPr>
        <w:tabs>
          <w:tab w:val="left" w:pos="127"/>
        </w:tabs>
        <w:spacing w:line="240" w:lineRule="auto"/>
        <w:ind w:right="-2"/>
        <w:rPr>
          <w:rFonts w:ascii="Arial Narrow" w:hAnsi="Arial Narrow" w:cs="Times New Roman"/>
        </w:rPr>
      </w:pPr>
    </w:p>
    <w:p w14:paraId="1CFD602B" w14:textId="77777777"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u w:val="single"/>
        </w:rPr>
        <w:t>FINANÇAS (SIAFIC – PM, CM E PREV)</w:t>
      </w:r>
    </w:p>
    <w:p w14:paraId="3F5F1F9F" w14:textId="77777777" w:rsidR="000D4E23" w:rsidRPr="009F6EB3" w:rsidRDefault="000D4E23" w:rsidP="000D4E23">
      <w:pPr>
        <w:spacing w:line="240" w:lineRule="auto"/>
        <w:ind w:right="-2"/>
        <w:rPr>
          <w:rFonts w:ascii="Arial Narrow" w:hAnsi="Arial Narrow" w:cs="Times New Roman"/>
          <w:b/>
          <w:bCs/>
          <w:u w:val="single"/>
        </w:rPr>
      </w:pPr>
    </w:p>
    <w:p w14:paraId="3F4CF3F9"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06386FCD" w14:textId="77777777" w:rsidR="000D4E23" w:rsidRPr="009F6EB3" w:rsidRDefault="000D4E23" w:rsidP="000D4E23">
      <w:pPr>
        <w:spacing w:line="240" w:lineRule="auto"/>
        <w:ind w:right="-2"/>
        <w:jc w:val="both"/>
        <w:rPr>
          <w:rFonts w:ascii="Arial Narrow" w:hAnsi="Arial Narrow" w:cs="Times New Roman"/>
          <w:b/>
          <w:bCs/>
        </w:rPr>
      </w:pPr>
      <w:r w:rsidRPr="009F6EB3">
        <w:rPr>
          <w:rFonts w:ascii="Arial Narrow" w:hAnsi="Arial Narrow" w:cs="Times New Roman"/>
          <w:b/>
          <w:bCs/>
        </w:rPr>
        <w:lastRenderedPageBreak/>
        <w:t>2, 4, 6, 9, 10, 13, 16, 19, 21, 22, 23, 26, 27, 32, 33, 38, 40, 43, 44, 45, 46, 47, 48, 49, 54, 57, 60, 62, 64, 66, 67, 68, 70, 71, 73, 75, 79, 80, 83, 89, 90, 91, 92, 95, 97, 99, 100, 103, 104, 110, 112, 114, 116, 117, 119, 120, 122, 123, 126, 128, 129, 133, 136, 138, 139, 144, 145, 147, 150, 156, 158, 160, 161, 163, 164, 165, 167, 168, 171, 173, 175, 179, 182, 183, 188, 189, 193, 198, 203, 206, 209, 214, 218, 220 e 221</w:t>
      </w:r>
    </w:p>
    <w:p w14:paraId="3E25C4DE" w14:textId="77777777" w:rsidR="000D4E23" w:rsidRPr="009F6EB3" w:rsidRDefault="000D4E23" w:rsidP="000D4E23">
      <w:pPr>
        <w:spacing w:line="240" w:lineRule="auto"/>
        <w:ind w:right="-2"/>
        <w:jc w:val="both"/>
        <w:rPr>
          <w:rFonts w:ascii="Arial Narrow" w:hAnsi="Arial Narrow" w:cs="Times New Roman"/>
        </w:rPr>
      </w:pPr>
    </w:p>
    <w:p w14:paraId="49FE57BB"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Planejamento</w:t>
      </w:r>
      <w:r w:rsidRPr="009F6EB3">
        <w:rPr>
          <w:rFonts w:ascii="Arial Narrow" w:hAnsi="Arial Narrow" w:cs="Times New Roman"/>
        </w:rPr>
        <w:t> </w:t>
      </w:r>
    </w:p>
    <w:p w14:paraId="3D788E0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Pleno atendimento à legislação vigente e às solicitações e atualizações atualmente exigidas pelo Tribunal de Contas do Estado de São Paulo, principalmente àquelas para fins de atendimento ao sistema </w:t>
      </w:r>
      <w:proofErr w:type="spellStart"/>
      <w:r w:rsidRPr="009F6EB3">
        <w:rPr>
          <w:rFonts w:ascii="Arial Narrow" w:hAnsi="Arial Narrow" w:cs="Times New Roman"/>
        </w:rPr>
        <w:t>Audesp</w:t>
      </w:r>
      <w:proofErr w:type="spellEnd"/>
      <w:r w:rsidRPr="009F6EB3">
        <w:rPr>
          <w:rFonts w:ascii="Arial Narrow" w:hAnsi="Arial Narrow" w:cs="Times New Roman"/>
        </w:rPr>
        <w:t>.</w:t>
      </w:r>
    </w:p>
    <w:p w14:paraId="54ED8E5D" w14:textId="77777777" w:rsidR="000D4E23" w:rsidRPr="009F6EB3" w:rsidRDefault="000D4E23" w:rsidP="000D4E23">
      <w:pPr>
        <w:spacing w:before="5" w:after="5" w:line="240" w:lineRule="auto"/>
        <w:ind w:right="-2"/>
        <w:contextualSpacing/>
        <w:rPr>
          <w:rFonts w:ascii="Arial Narrow" w:hAnsi="Arial Narrow" w:cs="Times New Roman"/>
        </w:rPr>
      </w:pPr>
    </w:p>
    <w:p w14:paraId="387B6E3C" w14:textId="77777777" w:rsidR="000D4E23" w:rsidRPr="009F6EB3" w:rsidRDefault="000D4E23" w:rsidP="000D4E23">
      <w:pPr>
        <w:spacing w:before="5" w:after="5" w:line="240" w:lineRule="auto"/>
        <w:ind w:right="-2" w:firstLine="60"/>
        <w:jc w:val="both"/>
        <w:rPr>
          <w:rFonts w:ascii="Arial Narrow" w:hAnsi="Arial Narrow" w:cs="Times New Roman"/>
        </w:rPr>
      </w:pPr>
    </w:p>
    <w:p w14:paraId="7240D59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Plano Plurianual</w:t>
      </w:r>
      <w:r w:rsidRPr="009F6EB3">
        <w:rPr>
          <w:rFonts w:ascii="Arial Narrow" w:hAnsi="Arial Narrow" w:cs="Times New Roman"/>
        </w:rPr>
        <w:t> </w:t>
      </w:r>
    </w:p>
    <w:p w14:paraId="3C4E6A2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das Receitas que financiarão os programas governamentais Cadastramento de indicadores, produtos e unidades, programas e ações </w:t>
      </w:r>
    </w:p>
    <w:p w14:paraId="274C314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de programas, contendo Unidades Executoras e responsáveis, função, </w:t>
      </w:r>
      <w:proofErr w:type="spellStart"/>
      <w:r w:rsidRPr="009F6EB3">
        <w:rPr>
          <w:rFonts w:ascii="Arial Narrow" w:hAnsi="Arial Narrow" w:cs="Times New Roman"/>
        </w:rPr>
        <w:t>sub-função</w:t>
      </w:r>
      <w:proofErr w:type="spellEnd"/>
      <w:r w:rsidRPr="009F6EB3">
        <w:rPr>
          <w:rFonts w:ascii="Arial Narrow" w:hAnsi="Arial Narrow" w:cs="Times New Roman"/>
        </w:rPr>
        <w:t xml:space="preserve">, programa, ação, </w:t>
      </w:r>
      <w:proofErr w:type="gramStart"/>
      <w:r w:rsidRPr="009F6EB3">
        <w:rPr>
          <w:rFonts w:ascii="Arial Narrow" w:hAnsi="Arial Narrow" w:cs="Times New Roman"/>
        </w:rPr>
        <w:t>meta física</w:t>
      </w:r>
      <w:proofErr w:type="gramEnd"/>
      <w:r w:rsidRPr="009F6EB3">
        <w:rPr>
          <w:rFonts w:ascii="Arial Narrow" w:hAnsi="Arial Narrow" w:cs="Times New Roman"/>
        </w:rPr>
        <w:t xml:space="preserve"> – quantidade e unidade de medida, custo financeiro e indicadores </w:t>
      </w:r>
    </w:p>
    <w:p w14:paraId="310ACD4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Relatórios para acompanhar o Projeto de Lei do Plano Plurianual - PPA e Receitas que financiarão os Programas de Governo com estimativas para o quadriênio </w:t>
      </w:r>
    </w:p>
    <w:p w14:paraId="0671F2E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Resumo por Órgãos Responsáveis para o Quadriênio </w:t>
      </w:r>
    </w:p>
    <w:p w14:paraId="5C7FBCF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Resumo por Programa para o Quadriênio </w:t>
      </w:r>
    </w:p>
    <w:p w14:paraId="2B821D8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Relatórios de Resumo por Funções e </w:t>
      </w:r>
      <w:proofErr w:type="spellStart"/>
      <w:r w:rsidRPr="009F6EB3">
        <w:rPr>
          <w:rFonts w:ascii="Arial Narrow" w:hAnsi="Arial Narrow" w:cs="Times New Roman"/>
        </w:rPr>
        <w:t>Sub-funções</w:t>
      </w:r>
      <w:proofErr w:type="spellEnd"/>
      <w:r w:rsidRPr="009F6EB3">
        <w:rPr>
          <w:rFonts w:ascii="Arial Narrow" w:hAnsi="Arial Narrow" w:cs="Times New Roman"/>
        </w:rPr>
        <w:t xml:space="preserve"> para o Quadriênio </w:t>
      </w:r>
    </w:p>
    <w:p w14:paraId="39B3F2A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Programas de Governo para o Quadriênio </w:t>
      </w:r>
    </w:p>
    <w:p w14:paraId="476FC68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metas e prioridades para o 1º ano do Plano Plurianual - PPA </w:t>
      </w:r>
    </w:p>
    <w:p w14:paraId="261F2FA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Histórico do Plano Plurianual desde o Projeto de Lei até suas mais recentes alterações </w:t>
      </w:r>
    </w:p>
    <w:p w14:paraId="1574365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Interatividade na alteração de informações de elaboração do Plano Plurianual - PPA </w:t>
      </w:r>
    </w:p>
    <w:p w14:paraId="2655A08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de informações deste módulo ao de Diretrizes Orçamentárias – seleção anual de um exercício da despesa (Anexo de Prioridade) </w:t>
      </w:r>
    </w:p>
    <w:p w14:paraId="3DFCAE6B" w14:textId="77777777" w:rsidR="000D4E23" w:rsidRPr="009F6EB3" w:rsidRDefault="000D4E23" w:rsidP="000D4E23">
      <w:pPr>
        <w:spacing w:before="5" w:after="5" w:line="240" w:lineRule="auto"/>
        <w:ind w:right="-2" w:firstLine="60"/>
        <w:jc w:val="both"/>
        <w:rPr>
          <w:rFonts w:ascii="Arial Narrow" w:hAnsi="Arial Narrow" w:cs="Times New Roman"/>
        </w:rPr>
      </w:pPr>
    </w:p>
    <w:p w14:paraId="21BC0202"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LDO – Diretrizes Orçamentárias</w:t>
      </w:r>
      <w:r w:rsidRPr="009F6EB3">
        <w:rPr>
          <w:rFonts w:ascii="Arial Narrow" w:hAnsi="Arial Narrow" w:cs="Times New Roman"/>
        </w:rPr>
        <w:t> </w:t>
      </w:r>
    </w:p>
    <w:p w14:paraId="44A5D6F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Priorização das metas estabelecidas no Plano Plurianual - PPA </w:t>
      </w:r>
    </w:p>
    <w:p w14:paraId="2934FCE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metas e riscos fiscais </w:t>
      </w:r>
    </w:p>
    <w:p w14:paraId="70D6F9B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parâmetros </w:t>
      </w:r>
    </w:p>
    <w:p w14:paraId="0236CC7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Anexo de Metas e Riscos Fiscais de acordo com a Legislação vigente e as Portarias da STN </w:t>
      </w:r>
    </w:p>
    <w:p w14:paraId="0B4F4CD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Anexo à Lei de Diretrizes Orçamentárias, contendo as Prioridades dos Programas </w:t>
      </w:r>
    </w:p>
    <w:p w14:paraId="7C43E33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Plano Plurianual – PPA e de Orçamento – LOA </w:t>
      </w:r>
    </w:p>
    <w:p w14:paraId="5370C9A1" w14:textId="77777777" w:rsidR="000D4E23" w:rsidRPr="009F6EB3" w:rsidRDefault="000D4E23" w:rsidP="000D4E23">
      <w:pPr>
        <w:spacing w:before="5" w:after="5" w:line="240" w:lineRule="auto"/>
        <w:ind w:right="-2"/>
        <w:contextualSpacing/>
        <w:rPr>
          <w:rFonts w:ascii="Arial Narrow" w:hAnsi="Arial Narrow" w:cs="Times New Roman"/>
        </w:rPr>
      </w:pPr>
    </w:p>
    <w:p w14:paraId="28F3FE94" w14:textId="77777777" w:rsidR="000D4E23" w:rsidRPr="009F6EB3" w:rsidRDefault="000D4E23" w:rsidP="000D4E23">
      <w:pPr>
        <w:spacing w:before="5" w:after="5" w:line="240" w:lineRule="auto"/>
        <w:ind w:right="-2"/>
        <w:contextualSpacing/>
        <w:rPr>
          <w:rFonts w:ascii="Arial Narrow" w:hAnsi="Arial Narrow" w:cs="Times New Roman"/>
        </w:rPr>
      </w:pPr>
    </w:p>
    <w:p w14:paraId="337A4C7B" w14:textId="77777777" w:rsidR="000D4E23" w:rsidRPr="009F6EB3" w:rsidRDefault="000D4E23" w:rsidP="000D4E23">
      <w:pPr>
        <w:spacing w:before="5" w:after="5" w:line="240" w:lineRule="auto"/>
        <w:ind w:right="-2"/>
        <w:contextualSpacing/>
        <w:rPr>
          <w:rFonts w:ascii="Arial Narrow" w:hAnsi="Arial Narrow" w:cs="Times New Roman"/>
        </w:rPr>
      </w:pPr>
    </w:p>
    <w:p w14:paraId="75D4E6EB" w14:textId="77777777" w:rsidR="000D4E23" w:rsidRPr="009F6EB3" w:rsidRDefault="000D4E23" w:rsidP="000D4E23">
      <w:pPr>
        <w:spacing w:before="5" w:after="5" w:line="240" w:lineRule="auto"/>
        <w:ind w:right="-2"/>
        <w:contextualSpacing/>
        <w:rPr>
          <w:rFonts w:ascii="Arial Narrow" w:hAnsi="Arial Narrow" w:cs="Times New Roman"/>
        </w:rPr>
      </w:pPr>
    </w:p>
    <w:p w14:paraId="03ABB638" w14:textId="77777777" w:rsidR="000D4E23" w:rsidRPr="009F6EB3" w:rsidRDefault="000D4E23" w:rsidP="000D4E23">
      <w:pPr>
        <w:spacing w:before="5" w:after="5" w:line="240" w:lineRule="auto"/>
        <w:ind w:right="-2" w:firstLine="60"/>
        <w:jc w:val="both"/>
        <w:rPr>
          <w:rFonts w:ascii="Arial Narrow" w:hAnsi="Arial Narrow" w:cs="Times New Roman"/>
        </w:rPr>
      </w:pPr>
    </w:p>
    <w:p w14:paraId="6D7A24BC"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Orçamento</w:t>
      </w:r>
      <w:r w:rsidRPr="009F6EB3">
        <w:rPr>
          <w:rFonts w:ascii="Arial Narrow" w:hAnsi="Arial Narrow" w:cs="Times New Roman"/>
        </w:rPr>
        <w:t> </w:t>
      </w:r>
    </w:p>
    <w:p w14:paraId="01E0287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Receitas com a respectiva legislação, adequado ao novo ementário estabelecido pela Secretaria do Tesouro Nacional do Ministério da Fazenda/Secretaria do Orçamento Federal </w:t>
      </w:r>
    </w:p>
    <w:p w14:paraId="0F7C89D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da Estrutura Orçamentária com a respectiva legislação </w:t>
      </w:r>
    </w:p>
    <w:p w14:paraId="37C0AA3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 Anexo 2 - Despesa por órgão e por unidade, sintético e analítico </w:t>
      </w:r>
    </w:p>
    <w:p w14:paraId="754ED7C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 Anexo 2 – Receita </w:t>
      </w:r>
    </w:p>
    <w:p w14:paraId="6CB9827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 xml:space="preserve">Geração e emissão do Anexo 7 – Demonstrativo da despesa por funções, </w:t>
      </w:r>
      <w:proofErr w:type="spellStart"/>
      <w:r w:rsidRPr="009F6EB3">
        <w:rPr>
          <w:rFonts w:ascii="Arial Narrow" w:hAnsi="Arial Narrow" w:cs="Times New Roman"/>
        </w:rPr>
        <w:t>sub-funções</w:t>
      </w:r>
      <w:proofErr w:type="spellEnd"/>
      <w:r w:rsidRPr="009F6EB3">
        <w:rPr>
          <w:rFonts w:ascii="Arial Narrow" w:hAnsi="Arial Narrow" w:cs="Times New Roman"/>
        </w:rPr>
        <w:t xml:space="preserve"> e programas por projetos e atividades </w:t>
      </w:r>
    </w:p>
    <w:p w14:paraId="23CE71C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Geração e emissão do Anexo 8 – Demonstrativo da despesa por funções, </w:t>
      </w:r>
      <w:proofErr w:type="spellStart"/>
      <w:r w:rsidRPr="009F6EB3">
        <w:rPr>
          <w:rFonts w:ascii="Arial Narrow" w:hAnsi="Arial Narrow" w:cs="Times New Roman"/>
        </w:rPr>
        <w:t>sub-funções</w:t>
      </w:r>
      <w:proofErr w:type="spellEnd"/>
      <w:r w:rsidRPr="009F6EB3">
        <w:rPr>
          <w:rFonts w:ascii="Arial Narrow" w:hAnsi="Arial Narrow" w:cs="Times New Roman"/>
        </w:rPr>
        <w:t xml:space="preserve"> e programas conforme vínculo de recursos </w:t>
      </w:r>
    </w:p>
    <w:p w14:paraId="41EFF72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 Anexo 9 – Demonstrativo da despesa por órgãos e funções </w:t>
      </w:r>
    </w:p>
    <w:p w14:paraId="2DEA33F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 Anexo 1 - Demonstrativo da receita e despesa segundo as categorias econômicas </w:t>
      </w:r>
    </w:p>
    <w:p w14:paraId="0CD7800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 Sumário geral da receita por fontes; e, da despesa por funções </w:t>
      </w:r>
    </w:p>
    <w:p w14:paraId="4257D12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estrutura orçamentária e de programas </w:t>
      </w:r>
    </w:p>
    <w:p w14:paraId="3DFFB6F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dos demonstrativos de evoluções da receita e da despesa </w:t>
      </w:r>
    </w:p>
    <w:p w14:paraId="161BB80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dos quadros de subvenções </w:t>
      </w:r>
    </w:p>
    <w:p w14:paraId="406F3C7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Gerar e emitir quadros da legislação da receita e da despesa </w:t>
      </w:r>
    </w:p>
    <w:p w14:paraId="066F2787" w14:textId="77777777" w:rsidR="000D4E23" w:rsidRPr="009F6EB3" w:rsidRDefault="000D4E23" w:rsidP="000D4E23">
      <w:pPr>
        <w:spacing w:before="5" w:after="5" w:line="240" w:lineRule="auto"/>
        <w:ind w:right="-2"/>
        <w:contextualSpacing/>
        <w:rPr>
          <w:rFonts w:ascii="Arial Narrow" w:hAnsi="Arial Narrow" w:cs="Times New Roman"/>
        </w:rPr>
      </w:pPr>
    </w:p>
    <w:p w14:paraId="714C236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Gerar e emitir Demonstrativo de compatibilidade da Lei Orçamentária Anual x Lei de Diretrizes Orçamentárias conforme determinação da Lei 101/2000 </w:t>
      </w:r>
    </w:p>
    <w:p w14:paraId="10F743E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manutenção e consulta das Unidades Orçamentárias, contendo as seguintes informações: Código da Unidade e código da </w:t>
      </w:r>
      <w:proofErr w:type="gramStart"/>
      <w:r w:rsidRPr="009F6EB3">
        <w:rPr>
          <w:rFonts w:ascii="Arial Narrow" w:hAnsi="Arial Narrow" w:cs="Times New Roman"/>
        </w:rPr>
        <w:t>Sub unidade</w:t>
      </w:r>
      <w:proofErr w:type="gramEnd"/>
      <w:r w:rsidRPr="009F6EB3">
        <w:rPr>
          <w:rFonts w:ascii="Arial Narrow" w:hAnsi="Arial Narrow" w:cs="Times New Roman"/>
        </w:rPr>
        <w:t>, nome e nome reduzido da Unidade </w:t>
      </w:r>
    </w:p>
    <w:p w14:paraId="78F5610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manutenção (naquilo que for permitido pela legislação) e consulta da classificação funcional programática, contendo as seguintes informações: função, subfunção, programa, e, ação (projeto, atividade ou operação especial), nome </w:t>
      </w:r>
    </w:p>
    <w:p w14:paraId="7897BDB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manutenção (naquilo que for permitido pela legislação) e consulta da Classificação Econômica da Despesa, contendo as seguintes informações: categoria econômica da despesa, grupo de natureza, modalidade de aplicação, elemento, item </w:t>
      </w:r>
    </w:p>
    <w:p w14:paraId="705587E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manutenção (naquilo que for permitido pelo </w:t>
      </w:r>
      <w:proofErr w:type="spellStart"/>
      <w:r w:rsidRPr="009F6EB3">
        <w:rPr>
          <w:rFonts w:ascii="Arial Narrow" w:hAnsi="Arial Narrow" w:cs="Times New Roman"/>
        </w:rPr>
        <w:t>Audesp</w:t>
      </w:r>
      <w:proofErr w:type="spellEnd"/>
      <w:r w:rsidRPr="009F6EB3">
        <w:rPr>
          <w:rFonts w:ascii="Arial Narrow" w:hAnsi="Arial Narrow" w:cs="Times New Roman"/>
        </w:rPr>
        <w:t>) e consulta da Aplicação, contendo as seguintes informações: código da aplicação, nome e código aplicação </w:t>
      </w:r>
    </w:p>
    <w:p w14:paraId="1C4C210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os módulos de Plano de Plurianual e Diretrizes Orçamentárias </w:t>
      </w:r>
    </w:p>
    <w:p w14:paraId="2F9B0D1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Registro de histórico da elaboração do Projeto de lei em relação à Lei aprovada pelo Poder Legislativo </w:t>
      </w:r>
    </w:p>
    <w:p w14:paraId="6A51EA2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Conversão de dados para planilhas ou documentos (</w:t>
      </w:r>
      <w:proofErr w:type="spellStart"/>
      <w:r w:rsidRPr="009F6EB3">
        <w:rPr>
          <w:rFonts w:ascii="Arial Narrow" w:hAnsi="Arial Narrow" w:cs="Times New Roman"/>
        </w:rPr>
        <w:t>xlsx</w:t>
      </w:r>
      <w:proofErr w:type="spellEnd"/>
      <w:r w:rsidRPr="009F6EB3">
        <w:rPr>
          <w:rFonts w:ascii="Arial Narrow" w:hAnsi="Arial Narrow" w:cs="Times New Roman"/>
        </w:rPr>
        <w:t xml:space="preserve">, </w:t>
      </w:r>
      <w:proofErr w:type="spellStart"/>
      <w:r w:rsidRPr="009F6EB3">
        <w:rPr>
          <w:rFonts w:ascii="Arial Narrow" w:hAnsi="Arial Narrow" w:cs="Times New Roman"/>
        </w:rPr>
        <w:t>docx</w:t>
      </w:r>
      <w:proofErr w:type="spellEnd"/>
      <w:r w:rsidRPr="009F6EB3">
        <w:rPr>
          <w:rFonts w:ascii="Arial Narrow" w:hAnsi="Arial Narrow" w:cs="Times New Roman"/>
        </w:rPr>
        <w:t xml:space="preserve">, </w:t>
      </w:r>
      <w:proofErr w:type="spellStart"/>
      <w:r w:rsidRPr="009F6EB3">
        <w:rPr>
          <w:rFonts w:ascii="Arial Narrow" w:hAnsi="Arial Narrow" w:cs="Times New Roman"/>
        </w:rPr>
        <w:t>pdf</w:t>
      </w:r>
      <w:proofErr w:type="spellEnd"/>
      <w:r w:rsidRPr="009F6EB3">
        <w:rPr>
          <w:rFonts w:ascii="Arial Narrow" w:hAnsi="Arial Narrow" w:cs="Times New Roman"/>
        </w:rPr>
        <w:t xml:space="preserve">, </w:t>
      </w:r>
      <w:proofErr w:type="spellStart"/>
      <w:r w:rsidRPr="009F6EB3">
        <w:rPr>
          <w:rFonts w:ascii="Arial Narrow" w:hAnsi="Arial Narrow" w:cs="Times New Roman"/>
        </w:rPr>
        <w:t>txt</w:t>
      </w:r>
      <w:proofErr w:type="spellEnd"/>
      <w:r w:rsidRPr="009F6EB3">
        <w:rPr>
          <w:rFonts w:ascii="Arial Narrow" w:hAnsi="Arial Narrow" w:cs="Times New Roman"/>
        </w:rPr>
        <w:t>.) </w:t>
      </w:r>
    </w:p>
    <w:p w14:paraId="63906F8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validação do orçamento para cumprimento das obrigações constitucionais bem como o equilíbrio orçamentário por fonte de recurso e código de aplicação </w:t>
      </w:r>
    </w:p>
    <w:p w14:paraId="3713389A" w14:textId="77777777" w:rsidR="000D4E23" w:rsidRPr="009F6EB3" w:rsidRDefault="000D4E23" w:rsidP="000D4E23">
      <w:pPr>
        <w:pStyle w:val="PargrafodaLista"/>
        <w:spacing w:before="5" w:after="5" w:line="240" w:lineRule="auto"/>
        <w:ind w:left="0" w:right="-2"/>
        <w:rPr>
          <w:rFonts w:ascii="Arial Narrow" w:hAnsi="Arial Narrow" w:cs="Times New Roman"/>
        </w:rPr>
      </w:pPr>
    </w:p>
    <w:p w14:paraId="776F4C6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Contabilidade</w:t>
      </w:r>
      <w:r w:rsidRPr="009F6EB3">
        <w:rPr>
          <w:rFonts w:ascii="Arial Narrow" w:hAnsi="Arial Narrow" w:cs="Times New Roman"/>
        </w:rPr>
        <w:t> </w:t>
      </w:r>
    </w:p>
    <w:p w14:paraId="03D1F65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Pleno atendimento à legislação vigente e às solicitações atualmente exigidas pelo Tribunal de Contas do Estado de São Paulo principalmente aquelas para fins de atendimento ao sistema </w:t>
      </w:r>
      <w:proofErr w:type="spellStart"/>
      <w:r w:rsidRPr="009F6EB3">
        <w:rPr>
          <w:rFonts w:ascii="Arial Narrow" w:hAnsi="Arial Narrow" w:cs="Times New Roman"/>
        </w:rPr>
        <w:t>Audesp</w:t>
      </w:r>
      <w:proofErr w:type="spellEnd"/>
      <w:r w:rsidRPr="009F6EB3">
        <w:rPr>
          <w:rFonts w:ascii="Arial Narrow" w:hAnsi="Arial Narrow" w:cs="Times New Roman"/>
        </w:rPr>
        <w:t> </w:t>
      </w:r>
    </w:p>
    <w:p w14:paraId="28E3233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Pleno atendimento às normas contidas na legislação federal, em especial a Lei nº 4.320/64 e Lei Complementar nº 101/00, bem como demais normas contábeis atinentes à matéria, inclusive as novas normas de contabilidade aplicadas ao Setor Público NCASP </w:t>
      </w:r>
    </w:p>
    <w:p w14:paraId="2CCAF21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integrada dos movimentos estoque gerados pelo sistema de almoxarifado </w:t>
      </w:r>
    </w:p>
    <w:p w14:paraId="00B7030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Controle individualizado da movimentação da dívida ativa tributária e não tributária por natureza da receita, bem como de seu estoque detalhando, separadamente, o saldo do valor principal, o saldo do valor da atualização monetária e o saldo do valor de multas e juros </w:t>
      </w:r>
    </w:p>
    <w:p w14:paraId="07FCCC4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da contabilidade orçamentária, e geração dos demonstrativos contábeis com a emissão de Diário; e, Razão Mensal </w:t>
      </w:r>
    </w:p>
    <w:p w14:paraId="0834E53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da contabilidade financeira, demonstrativos contábeis com a emissão de Diário; e, Razão Mensal </w:t>
      </w:r>
    </w:p>
    <w:p w14:paraId="7049F07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da contabilidade patrimonial, e geração dos demonstrativos contábeis com a emissão de Balanço; Diário; e, Razão Mensal </w:t>
      </w:r>
    </w:p>
    <w:p w14:paraId="5F99FA8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da contabilidade das Variações Patrimoniais, e geração dos demonstrativos contábeis com emissão de Diário; e, Razão Mensal </w:t>
      </w:r>
    </w:p>
    <w:p w14:paraId="312BE1D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Geração do Demonstrativo de Fluxo de Caixa </w:t>
      </w:r>
    </w:p>
    <w:p w14:paraId="7B83805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Contabilização automática das variações financeiras, dos créditos adicionais e das mutações patrimoniais dependentes e independentes da execução orçamentária </w:t>
      </w:r>
    </w:p>
    <w:p w14:paraId="7EDF933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Contabilização e controles sistemáticos das contas de compensação </w:t>
      </w:r>
    </w:p>
    <w:p w14:paraId="6220CBA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Consolidação das contas da administração indireta </w:t>
      </w:r>
    </w:p>
    <w:p w14:paraId="1F31919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Saldos da Conta Corrente, com as informações de código da conta, nome da conta, tipo de lançamento, valor do saldo anterior, valor do crédito no mês, valor do débito no mês, valor do saldo atual </w:t>
      </w:r>
    </w:p>
    <w:p w14:paraId="4BAA67F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movimento de eventos independentes da execução orçamentária, contendo data do movimento, código da conta, histórico do movimento, valor do movimento, tipo de movimento </w:t>
      </w:r>
    </w:p>
    <w:p w14:paraId="6362D44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Manutenção de movimento de eventos independentes da execução orçamentária, contendo data do movimento, código da conta, histórico do movimento, valor do movimento, tipo de movimento </w:t>
      </w:r>
    </w:p>
    <w:p w14:paraId="6176A36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(naquilo que for permitido pela legislação), manutenção e consulta das Contas de Compensação, relativas à movimentação de adiantamentos, fianças bancárias, contratos, convênios, seguros </w:t>
      </w:r>
      <w:proofErr w:type="gramStart"/>
      <w:r w:rsidRPr="009F6EB3">
        <w:rPr>
          <w:rFonts w:ascii="Arial Narrow" w:hAnsi="Arial Narrow" w:cs="Times New Roman"/>
        </w:rPr>
        <w:t>garantia, etc.</w:t>
      </w:r>
      <w:proofErr w:type="gramEnd"/>
      <w:r w:rsidRPr="009F6EB3">
        <w:rPr>
          <w:rFonts w:ascii="Arial Narrow" w:hAnsi="Arial Narrow" w:cs="Times New Roman"/>
        </w:rPr>
        <w:t xml:space="preserve">, de acordo com o Plano de Contas do sistema </w:t>
      </w:r>
      <w:proofErr w:type="spellStart"/>
      <w:r w:rsidRPr="009F6EB3">
        <w:rPr>
          <w:rFonts w:ascii="Arial Narrow" w:hAnsi="Arial Narrow" w:cs="Times New Roman"/>
        </w:rPr>
        <w:t>Audesp</w:t>
      </w:r>
      <w:proofErr w:type="spellEnd"/>
      <w:r w:rsidRPr="009F6EB3">
        <w:rPr>
          <w:rFonts w:ascii="Arial Narrow" w:hAnsi="Arial Narrow" w:cs="Times New Roman"/>
        </w:rPr>
        <w:t> </w:t>
      </w:r>
    </w:p>
    <w:p w14:paraId="1F685B3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Diário e Razão Acumulados em Ordem de Conta e contendo número da conta, histórico do lançamento, data do lançamento, valor do débito, valor do crédito, valor do saldo </w:t>
      </w:r>
    </w:p>
    <w:p w14:paraId="017F7BC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Conta Corrente em ordem de conta, contendo código e nome da conta, tipo de lançamento da conta, valor do saldo da conta </w:t>
      </w:r>
    </w:p>
    <w:p w14:paraId="12BB9F3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 Diário de Conta Corrente, contendo mês de referência, número da conta, histórico do lançamento, valor do movimento, tipo de lançamento, valor total dos movimentos do mês, nome da conta </w:t>
      </w:r>
    </w:p>
    <w:p w14:paraId="42D7BD6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envio das Matrizes de Saldos Contábeis (MSC) ao Sistema de Informações Contábeis e Fiscais do Setor Público Brasileiro (SICONFI), conforme Seção III – Da Matriz de Saldos Contábeis da</w:t>
      </w:r>
      <w:r w:rsidRPr="009F6EB3">
        <w:rPr>
          <w:rFonts w:ascii="Arial" w:hAnsi="Arial" w:cs="Arial"/>
        </w:rPr>
        <w:t> </w:t>
      </w:r>
      <w:r w:rsidRPr="009F6EB3">
        <w:rPr>
          <w:rFonts w:ascii="Arial Narrow" w:hAnsi="Arial Narrow" w:cs="Times New Roman"/>
        </w:rPr>
        <w:t>Portaria STN n</w:t>
      </w:r>
      <w:r w:rsidRPr="009F6EB3">
        <w:rPr>
          <w:rFonts w:ascii="Arial Narrow" w:hAnsi="Arial Narrow" w:cs="Arial Narrow"/>
        </w:rPr>
        <w:t>º</w:t>
      </w:r>
      <w:r w:rsidRPr="009F6EB3">
        <w:rPr>
          <w:rFonts w:ascii="Arial Narrow" w:hAnsi="Arial Narrow" w:cs="Times New Roman"/>
        </w:rPr>
        <w:t xml:space="preserve"> 549, de 2018</w:t>
      </w:r>
      <w:r w:rsidRPr="009F6EB3">
        <w:rPr>
          <w:rFonts w:ascii="Arial Narrow" w:hAnsi="Arial Narrow" w:cs="Arial Narrow"/>
        </w:rPr>
        <w:t> </w:t>
      </w:r>
    </w:p>
    <w:p w14:paraId="6988DA4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de forma automática, da escrituração contábil no Plano de contas Aplicado ao Setor Público – PCASP </w:t>
      </w:r>
    </w:p>
    <w:p w14:paraId="422B12E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a qualquer momento, os demonstrativos contábeis Aplicados ao Setor Público – DCASP: Balanço Orçamentário; Balanço Financeiro; Balanço Patrimonial; Demonstração das Variações Patrimoniais; e Demonstração dos Fluxos de Caixa (DFC). </w:t>
      </w:r>
    </w:p>
    <w:p w14:paraId="0981602C" w14:textId="77777777" w:rsidR="000D4E23" w:rsidRPr="009F6EB3" w:rsidRDefault="000D4E23" w:rsidP="000D4E23">
      <w:pPr>
        <w:spacing w:before="5" w:after="5" w:line="240" w:lineRule="auto"/>
        <w:ind w:right="-2"/>
        <w:contextualSpacing/>
        <w:rPr>
          <w:rFonts w:ascii="Arial Narrow" w:hAnsi="Arial Narrow" w:cs="Times New Roman"/>
        </w:rPr>
      </w:pPr>
    </w:p>
    <w:p w14:paraId="43531E33" w14:textId="77777777" w:rsidR="000D4E23" w:rsidRPr="009F6EB3" w:rsidRDefault="000D4E23" w:rsidP="000D4E23">
      <w:pPr>
        <w:spacing w:before="5" w:after="5" w:line="240" w:lineRule="auto"/>
        <w:ind w:right="-2"/>
        <w:contextualSpacing/>
        <w:rPr>
          <w:rFonts w:ascii="Arial Narrow" w:hAnsi="Arial Narrow" w:cs="Times New Roman"/>
        </w:rPr>
      </w:pPr>
    </w:p>
    <w:p w14:paraId="66BA566D" w14:textId="77777777" w:rsidR="000D4E23" w:rsidRPr="009F6EB3" w:rsidRDefault="000D4E23" w:rsidP="000D4E23">
      <w:pPr>
        <w:spacing w:before="5" w:after="5" w:line="240" w:lineRule="auto"/>
        <w:ind w:right="-2"/>
        <w:contextualSpacing/>
        <w:rPr>
          <w:rFonts w:ascii="Arial Narrow" w:hAnsi="Arial Narrow" w:cs="Times New Roman"/>
        </w:rPr>
      </w:pPr>
    </w:p>
    <w:p w14:paraId="159293E1" w14:textId="77777777" w:rsidR="000D4E23" w:rsidRPr="009F6EB3" w:rsidRDefault="000D4E23" w:rsidP="000D4E23">
      <w:pPr>
        <w:spacing w:before="5" w:after="5" w:line="240" w:lineRule="auto"/>
        <w:ind w:right="-2"/>
        <w:contextualSpacing/>
        <w:rPr>
          <w:rFonts w:ascii="Arial Narrow" w:hAnsi="Arial Narrow" w:cs="Times New Roman"/>
        </w:rPr>
      </w:pPr>
    </w:p>
    <w:p w14:paraId="333FD104"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rPr>
        <w:t> </w:t>
      </w:r>
    </w:p>
    <w:p w14:paraId="32425BB9"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Execução Orçamentária</w:t>
      </w:r>
      <w:r w:rsidRPr="009F6EB3">
        <w:rPr>
          <w:rFonts w:ascii="Arial Narrow" w:hAnsi="Arial Narrow" w:cs="Times New Roman"/>
        </w:rPr>
        <w:t> </w:t>
      </w:r>
    </w:p>
    <w:p w14:paraId="36C596C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Pleno atendimento à legislação vigente e às solicitações atualmente exigidas pelo Tribunal de Contas do Estado de São Paulo, principalmente aquelas para fins de atendimento ao sistema </w:t>
      </w:r>
      <w:proofErr w:type="spellStart"/>
      <w:r w:rsidRPr="009F6EB3">
        <w:rPr>
          <w:rFonts w:ascii="Arial Narrow" w:hAnsi="Arial Narrow" w:cs="Times New Roman"/>
        </w:rPr>
        <w:t>Audesp</w:t>
      </w:r>
      <w:proofErr w:type="spellEnd"/>
      <w:r w:rsidRPr="009F6EB3">
        <w:rPr>
          <w:rFonts w:ascii="Arial Narrow" w:hAnsi="Arial Narrow" w:cs="Times New Roman"/>
        </w:rPr>
        <w:t> </w:t>
      </w:r>
    </w:p>
    <w:p w14:paraId="55374B6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o módulo de Folha de Pagamento de forma a permitir o empenhamento, liquidação e pagamento automático das despesas com pessoal geradas pelo respectivo sistema, inclusive o registro das consignações (descontos) geradas por essas despesas </w:t>
      </w:r>
    </w:p>
    <w:p w14:paraId="455598B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integrada de empenhos estimativos, liquidação e pagamento com base na movimentação realizada pelo sistema de folha de pagamento </w:t>
      </w:r>
    </w:p>
    <w:p w14:paraId="7FCFC76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Integração com o módulo de Compras, de forma a permitir a inclusão de empenhos com base nos </w:t>
      </w:r>
      <w:proofErr w:type="spellStart"/>
      <w:r w:rsidRPr="009F6EB3">
        <w:rPr>
          <w:rFonts w:ascii="Arial Narrow" w:hAnsi="Arial Narrow" w:cs="Times New Roman"/>
        </w:rPr>
        <w:t>pré</w:t>
      </w:r>
      <w:proofErr w:type="spellEnd"/>
      <w:r w:rsidRPr="009F6EB3">
        <w:rPr>
          <w:rFonts w:ascii="Arial Narrow" w:hAnsi="Arial Narrow" w:cs="Times New Roman"/>
        </w:rPr>
        <w:t>-empenhos originado sistema de compras </w:t>
      </w:r>
    </w:p>
    <w:p w14:paraId="61223D2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o módulo de Almoxarifado de forma a permitir a inclusão e liquidação com base nos documentos fiscais recebidos pelo sistema de almoxarifado </w:t>
      </w:r>
    </w:p>
    <w:p w14:paraId="7990963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e relatório de repasses ao terceiro setor destacando a entidade beneficiária do repasse </w:t>
      </w:r>
    </w:p>
    <w:p w14:paraId="3ADFE41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Demonstrativo dos convênios recebidos (SICONV), com seleção de órgão concedente </w:t>
      </w:r>
    </w:p>
    <w:p w14:paraId="3A3F43D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Cadastramento, manutenção e consulta de dados do credor/fornecedor contendo nome, nome reduzido, endereço, número, complemento, cidade, bairro, Estado, CEP, CPF/CNPJ, e suas respectivas contas bancárias (banco, agência, conta) </w:t>
      </w:r>
    </w:p>
    <w:p w14:paraId="2819788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dotações orçamentárias por número de dotação, contendo número da dotação, unidade orçamentária, classificação funcional programática, categoria econômica de despesa, fonte de recurso e código de aplicação </w:t>
      </w:r>
    </w:p>
    <w:p w14:paraId="74309C9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manutenção e consulta dos valores das dotações orçamentárias contendo as seguintes informações: unidade orçamentária, classificação funcional programática, categoria econômica da despesa, e valor da dotação </w:t>
      </w:r>
    </w:p>
    <w:p w14:paraId="07F441B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Suplementação da dotação orçamentária, com impressão do documento da operação, contendo as seguintes informações: unidade orçamentária, classificação funcional programática, categoria econômica de despesa, valor da suplementação </w:t>
      </w:r>
    </w:p>
    <w:p w14:paraId="408AFDA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Redução da dotação orçamentária, com impressão do documento da operação, contendo as seguintes informações: unidade orçamentária, classificação funcional programática, categoria econômica de despesa aplicação, valor da redução </w:t>
      </w:r>
    </w:p>
    <w:p w14:paraId="2F31AB2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Anexo de Créditos Adicionais, com as seguintes informações básicas: codificação da funcional-programática (função, subfunção, programa, projeto/atividade), órgão, fonte de recurso e natureza da despesa </w:t>
      </w:r>
    </w:p>
    <w:p w14:paraId="1F80264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Anexo de créditos adicionais, com as seguintes informações básicas: codificação da funcional-programática (função, subfunção, programa projeto/atividade), órgão, fonte de recurso e natureza da despesa </w:t>
      </w:r>
    </w:p>
    <w:p w14:paraId="1249383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Crédito Extraordinário, com impressão do documento da operação e anexo, contendo as seguintes informações: unidade orçamentária, classificação funcional programática, categoria econômica da despesa, fonte e código de aplicação e valor </w:t>
      </w:r>
    </w:p>
    <w:p w14:paraId="1DFED90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dotação incluída por crédito extraordinário contendo as seguintes informações as seguintes informações: unidade orçamentária, classificação funcional programática, categoria econômica da despesa, fonte e código de aplicação e valor</w:t>
      </w:r>
      <w:r w:rsidRPr="009F6EB3">
        <w:rPr>
          <w:rFonts w:ascii="Arial" w:hAnsi="Arial" w:cs="Arial"/>
        </w:rPr>
        <w:t>  </w:t>
      </w:r>
      <w:r w:rsidRPr="009F6EB3">
        <w:rPr>
          <w:rFonts w:ascii="Arial Narrow" w:hAnsi="Arial Narrow" w:cs="Arial Narrow"/>
        </w:rPr>
        <w:t> </w:t>
      </w:r>
    </w:p>
    <w:p w14:paraId="54D8676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Demonstrativos da execução orçamentária, contendo no mínimo: codificação da funcional-programática (função, </w:t>
      </w:r>
      <w:proofErr w:type="spellStart"/>
      <w:r w:rsidRPr="009F6EB3">
        <w:rPr>
          <w:rFonts w:ascii="Arial Narrow" w:hAnsi="Arial Narrow" w:cs="Times New Roman"/>
        </w:rPr>
        <w:t>sub-função</w:t>
      </w:r>
      <w:proofErr w:type="spellEnd"/>
      <w:r w:rsidRPr="009F6EB3">
        <w:rPr>
          <w:rFonts w:ascii="Arial Narrow" w:hAnsi="Arial Narrow" w:cs="Times New Roman"/>
        </w:rPr>
        <w:t>, programa, projeto/atividade), órgão, fonte de recurso, (com opção de reduzido por ficha), valor orçado atualizado (inicial, mais suplementações, menos reduções), valor empenhado, valor reservado e saldo de dotação </w:t>
      </w:r>
    </w:p>
    <w:p w14:paraId="0D03214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Ajuste diretamente pelos órgãos contábeis da Prefeitura, das informações gerenciais e das fontes financeiras, agregadas nos orçamentos para atender as necessidades da execução orçamentária </w:t>
      </w:r>
    </w:p>
    <w:p w14:paraId="4C1F576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aos valores das dotações orçamentárias, contendo código e nome da unidade orçamentária, código, código e nome da classificação econômica da despesa e valor da dotação atual </w:t>
      </w:r>
    </w:p>
    <w:p w14:paraId="6968413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aos valores das movimentações das dotações orçamentárias, contendo unidade orçamentária classificação funcional programática, classificação econômica da despesa e valor inicial, valor da suplementação, valor da redução e valor atual </w:t>
      </w:r>
    </w:p>
    <w:p w14:paraId="5F9AA30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suplementação da dotação orçamentária, contendo as seguintes informações: número da suplementação, unidade orçamentária, classificação funcional programática, classificação econômica da despesa, valor da suplementação, data de operação </w:t>
      </w:r>
    </w:p>
    <w:p w14:paraId="4A6E6C9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redução da dotação orçamentária, contendo as seguintes informações: número da redução, unidade orçamentária, classificação econômica da despesa, valor da redução </w:t>
      </w:r>
    </w:p>
    <w:p w14:paraId="094987A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movimentação da dotação orçamentária, contendo as seguintes informações: número da movimentação, valor da movimentação, unidade orçamentária origem, classificação origem, classifica origem, unidade orçamentária destino, classificação funcional programática de destino, classificação econômica de destino, data da operação </w:t>
      </w:r>
    </w:p>
    <w:p w14:paraId="64E693A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Reserva Orçamentária, com impressão do documento da operação, contendo as seguintes informações: unidade orçamentária, classificação funcional programática, classificação econômica da despesa, valor da </w:t>
      </w:r>
      <w:r w:rsidRPr="009F6EB3">
        <w:rPr>
          <w:rFonts w:ascii="Arial Narrow" w:hAnsi="Arial Narrow" w:cs="Times New Roman"/>
        </w:rPr>
        <w:lastRenderedPageBreak/>
        <w:t>reserva, processo, especificação da reserva, data da operação, número do documento da operação, fonte de recurso e código de aplicação  </w:t>
      </w:r>
    </w:p>
    <w:p w14:paraId="7CBB09B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Anulação da reserva orçamentária, com impressão do documento da operação, contendo as seguintes informações: número da reserva, processo, especificação da anulação, data da operação, número da dotação, valor </w:t>
      </w:r>
      <w:proofErr w:type="gramStart"/>
      <w:r w:rsidRPr="009F6EB3">
        <w:rPr>
          <w:rFonts w:ascii="Arial Narrow" w:hAnsi="Arial Narrow" w:cs="Times New Roman"/>
        </w:rPr>
        <w:t>liquido</w:t>
      </w:r>
      <w:proofErr w:type="gramEnd"/>
      <w:r w:rsidRPr="009F6EB3">
        <w:rPr>
          <w:rFonts w:ascii="Arial Narrow" w:hAnsi="Arial Narrow" w:cs="Times New Roman"/>
        </w:rPr>
        <w:t xml:space="preserve"> reservado </w:t>
      </w:r>
    </w:p>
    <w:p w14:paraId="2E6FA29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reserva orçamentária, contendo as seguintes informações: número da reserva, número da dotação, unidade orçamentária, classificação funcional programática, classificação econômica da despesa, valor da reserva, data da operação </w:t>
      </w:r>
    </w:p>
    <w:p w14:paraId="0BBD6C3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Empenho Ordinário, com impressão do documento da operação, contendo as seguintes informações: número da dotação, unidade orçamentária, classificação funcional programática, classificação econômica da despesa, código e nome do credor, tipo da despesa, valor do empenho, data da operação, fonte de recurso e código de aplicação </w:t>
      </w:r>
    </w:p>
    <w:p w14:paraId="7CED99B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Empenho Estimativo, com impressão do documento da operação, contendo as seguintes informações: número da reserva, número da dotação, unidade orçamentária, classificação funcional programática, classificação econômica da despesa, código e nome do credor, tipo da despesa, valor do empenho, data da operação, processo, especificação, vigência, número do documento da operação </w:t>
      </w:r>
    </w:p>
    <w:p w14:paraId="422F584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Empenho Global, com impressão do documento da operação, contendo as seguintes informações: número da reserva, número da dotação, unidade orçamentária, classificação funcional programática, classificação econômica da despesa, código e nome do credor, tipo da despesa, valor do empenho, data da operação, processo, especificação, vigência, número do documento da operação </w:t>
      </w:r>
    </w:p>
    <w:p w14:paraId="2D5B52D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Anulação do Empenho Ordinário, com impressão do documento da operação, contendo as seguintes informações: número do empenho, unidade orçamentária, classificação funcional programática, classificação econômica da despesa, valor da anulação, data da operação, processo, especificação, número do documento da operação, saldo a empenhar anterior, saldo a empenhar atual </w:t>
      </w:r>
    </w:p>
    <w:p w14:paraId="23851BC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Anulação do Empenho Estimativo, com impressão do documento da operação, contendo as seguintes informações: número do empenho, unidade orçamentária, classificação funcional programática, classificação econômica da despesa, valor da anulação, data da operação, processo, especificação, saldo a empenhar anterior, saldo a empenhar atual </w:t>
      </w:r>
    </w:p>
    <w:p w14:paraId="4486904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Anulação do Empenho Global, com impressão do documento da operação, contendo as seguintes informações: número do empenho, unidade orçamentária, classificação funcional programática, classificação econômica da despesa, valor da anulação, data da operação, processo, especificação, saldo a empenhar anterior, saldo a empenhar atual </w:t>
      </w:r>
    </w:p>
    <w:p w14:paraId="795AEE5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Reforço do Empenho Estimativo, com impressão do documento da operação, contendo as seguintes informações: número do empenho, unidade orçamentária, classificação funcional programática, classificação econômica da despesa, valor do reforço, processo, especificação, data da operação, tipo da despesa, nome do credor, saldo anterior e atual da dotação </w:t>
      </w:r>
    </w:p>
    <w:p w14:paraId="3075FF3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Reforço do Empenho Global, com impressão do documento da operação, contendo as seguintes informações: número do empenho, unidade orçamentária, classificação funcional programática, classificação econômica da despesa, valor do reforço, processo, especificação, data da operação, tipo da despesa, nome do credor, saldo anterior e atual da dotação </w:t>
      </w:r>
    </w:p>
    <w:p w14:paraId="39CD57D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Empenho de adiantamento, contendo as seguintes informações: número da dotação, unidade orçamentária, classificação funcional programática, classificação econômica da despesa, código e nome do servidor, tipo da despesa, valor do empenho, data da operação, processo, especificação, vigência, número do documento da operação, com a realização das etapas posteriores automaticamente (liquidação e ordem de pagamento) atendendo as limitações legais </w:t>
      </w:r>
    </w:p>
    <w:p w14:paraId="15B0CCE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 xml:space="preserve">Relação de movimentação referente ao COVID19 contendo data da emissão, número do empenho, código e nome do credor, fonte e código de aplicação, valor do empenho, número do processo, </w:t>
      </w:r>
      <w:proofErr w:type="gramStart"/>
      <w:r w:rsidRPr="009F6EB3">
        <w:rPr>
          <w:rFonts w:ascii="Arial Narrow" w:hAnsi="Arial Narrow" w:cs="Times New Roman"/>
        </w:rPr>
        <w:t>valor  processado</w:t>
      </w:r>
      <w:proofErr w:type="gramEnd"/>
      <w:r w:rsidRPr="009F6EB3">
        <w:rPr>
          <w:rFonts w:ascii="Arial Narrow" w:hAnsi="Arial Narrow" w:cs="Times New Roman"/>
        </w:rPr>
        <w:t>, valor não processado, valor pago, saldo a pagar totalizando por credor </w:t>
      </w:r>
    </w:p>
    <w:p w14:paraId="3AB1409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Deverá aceitar a possibilidade de anexar comprovantes de documentos relacionados aos processos destinados ao Corona vírus (COVID19) aos empenhos e liquidações, conforme exigências estabelecidas pela Lei Federal nº 13.979/2020, Decreto Legislativo nº 2.495/2020 e o Comunicado SDG nº 18/2020 do Tribunal de Contas do Estado de São Paulo </w:t>
      </w:r>
    </w:p>
    <w:p w14:paraId="3D079AB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Empenho Ordinário, contendo as seguintes informações: número do empenho, número da dotação, unidade orçamentária, classificação funcional programática, classificação econômica da despesa, valor do empenho, código e nome do credor, processo, especificação, data da operação, fonte de recursos e código de aplicação </w:t>
      </w:r>
    </w:p>
    <w:p w14:paraId="67C6A78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Empenho Estimativo, contendo as seguintes informações: número do empenho, número da dotação, unidade orçamentária, classificação funcional programática, classificação econômica da despesa, valor do empenho, código e nome do credor, processo, especificação, data da operação, fonte de recurso e código de aplicação </w:t>
      </w:r>
    </w:p>
    <w:p w14:paraId="4B16ED5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Empenho Global, contendo as seguintes informações: número do empenho, número da dotação, unidade orçamentária, classificação funcional programática, classificação econômica da despesa, valor do empenho, código e nome do credor, processo, especificação, data da operação, fonte de recurso e código de aplicação </w:t>
      </w:r>
    </w:p>
    <w:p w14:paraId="499B2A7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da Anulação do Empenho Ordinário, contendo as seguintes informações: número da anulação, unidade orçamentária, classificação funcional programática, classificação econômica da despesa, valor da anulação, processo, especificação, data da operação, fonte de recurso e código de aplicação </w:t>
      </w:r>
    </w:p>
    <w:p w14:paraId="60BA1D7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da Anulação do Empenho Estimativo, contendo as seguintes informações: número da anulação, unidade orçamentária, classificação funcional programática, classificação econômica da despesa, valor da anulação, processo, especificação, data da operação, fonte de recurso e código de aplicação </w:t>
      </w:r>
    </w:p>
    <w:p w14:paraId="5F08EAB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da Anulação do Empenho Global, contendo as seguintes informações: número da anulação, unidade orçamentária, classificação funcional programática, classificação econômica da despesa, valor da anulação, processo, especificação, data da operação, fonte de recurso e código de aplicação </w:t>
      </w:r>
    </w:p>
    <w:p w14:paraId="742261A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Reforço do Empenho Estimativo, contendo as seguintes informações: número do reforço, número da dotação, unidade orçamentária, classificação funcional programática, classificação econômica da despesa, valor do reforço, código e nome do credor, processo, especificação, data da operação, fonte de recurso e código de aplicação </w:t>
      </w:r>
    </w:p>
    <w:p w14:paraId="6609FDD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Reforço do Empenho Global, contendo as seguintes informações: número do reforço, número da dotação, unidade orçamentária, classificação funcional programática, classificação econômica da despesa, valor do reforço, código e nome do credor, processo, especificação, data da operação, fonte de recurso e código de aplicação </w:t>
      </w:r>
    </w:p>
    <w:p w14:paraId="285C12C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Empenho Estimativo efetuado por credor, contendo as seguintes informações: código e nome do credor, número do empenho, data da operação, valor pago, saldo a pagar, valor total empenhado, valor total pago, valor processado, valor não processado, fonte de recurso e código de aplicação </w:t>
      </w:r>
    </w:p>
    <w:p w14:paraId="6F48FE7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Empenho Global efetuado por credor, contendo as seguintes informações: código e nome do credor, número do empenho, data da operação, valor pago, saldo a pagar, valor total empenhado, valor total pago, valor processado, valor não processado, fonte de recurso e código de aplicação </w:t>
      </w:r>
    </w:p>
    <w:p w14:paraId="5E56C81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anexação de comprovantes de documentos relacionados aos processos destinados Publicidade e Propaganda nas Despesas Orçamentárias e Restos a Pagar conforme exigências conforme exigências da Lei Federal nº 12.232/2010 </w:t>
      </w:r>
    </w:p>
    <w:p w14:paraId="4247D2E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Consulta a Posição Orçamentária por Estrutura, contendo as seguintes informações: número da dotação, código e nome da unidade orçamentária, valor da dotação inicial, valor da suplementação, valor da </w:t>
      </w:r>
      <w:r w:rsidRPr="009F6EB3">
        <w:rPr>
          <w:rFonts w:ascii="Arial Narrow" w:hAnsi="Arial Narrow" w:cs="Times New Roman"/>
        </w:rPr>
        <w:lastRenderedPageBreak/>
        <w:t>redução, valor da movimentação, valor da dotação atual, valor da reserva não empenhada, valor disponível a empenhar </w:t>
      </w:r>
    </w:p>
    <w:p w14:paraId="5871F37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posição do credor, contendo as seguintes informações: código e nome do credor, valor empenhado, valor pago, valor do saldo, valor total empenhado, valor total pago, valor total do saldo </w:t>
      </w:r>
    </w:p>
    <w:p w14:paraId="2696852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credor/fornecedor por nome, com as informações de código do credor/fornecedor, nome </w:t>
      </w:r>
    </w:p>
    <w:p w14:paraId="77802B3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credor/fornecedor por código de credor/fornecedor, com as informações código do credor/fornecedor, nome </w:t>
      </w:r>
    </w:p>
    <w:p w14:paraId="0B06162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receita por exercício e rubrica, contendo as seguintes informações: código e nome da rubrica, valor da previsão </w:t>
      </w:r>
    </w:p>
    <w:p w14:paraId="038D7D5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receita por exercício tipo de receita e rubrica, contendo as seguintes informações: código e nome da rubrica, valor da previsão atual, fonte de recursos e código de aplicação </w:t>
      </w:r>
    </w:p>
    <w:p w14:paraId="660D2C0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receita, rubrica e código da aplicação, contendo as seguintes informações: código e nome da rubrica, código e nome do código da aplicação, valor arrecadado, fonte de recursos e código de aplicação </w:t>
      </w:r>
    </w:p>
    <w:p w14:paraId="225F94D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análise diária de arrecadação, contendo as seguintes informações: total valor arrecadado no dia </w:t>
      </w:r>
    </w:p>
    <w:p w14:paraId="47DEA73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dos empenhos liquidados, contendo as seguintes informações: data da liquidação, número do empenho, tipo do empenho, processo, valor da liquidação, fonte de recursos e código de aplicação, data de vencimento, número de documento fiscal, número da despesa e histórico da incorporação </w:t>
      </w:r>
    </w:p>
    <w:p w14:paraId="43C1ED6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pagamentos efetuados por credor, contendo as seguintes informações: exercício, código e nome do credor, número do pagamento, número do documento origem, data do pagamento, valor pago, data de devolução, valor da devolução, número do empenho, fonte de recursos e código de aplicação </w:t>
      </w:r>
    </w:p>
    <w:p w14:paraId="01BC7A8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pagamentos emitidos, contendo as seguintes informações: número do pagamento, número do documento origem, nome do credor, data do pagamento, valor pago, data de anulação, fonte de recursos e código de aplicação </w:t>
      </w:r>
    </w:p>
    <w:p w14:paraId="36B47FA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pagamentos por data de pagamento, contendo as seguintes informações: data do pagamento, número do pagamento, número do documento origem, nome do credor, valor pago, data de anulação, valor total pago no dia </w:t>
      </w:r>
    </w:p>
    <w:p w14:paraId="45920CE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empenhos inscritos em restos a pagar contendo as seguintes informações: número do empenho, código e nome do credor, valor inscrito, valor requisitado para pagamento, valor pago, valor do saldo a requisitar, fonte de recursos e código de aplicação. </w:t>
      </w:r>
    </w:p>
    <w:p w14:paraId="0F04CAB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restos a pagar por credor/fornecedor contendo as seguintes informações: código e nome do credor, número do empenho, valor inscrito, valor requisitado, valor pago, valor anulado, valor do saldo a requisitar, fonte de recursos e código de aplicação. </w:t>
      </w:r>
    </w:p>
    <w:p w14:paraId="45E2749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número da dotação por Unidade orçamentária, classificação funcional programática, classificação econômica da despesa, contendo as seguintes informações: Unidade Orçamentária, classificação funcional programática, classificação econômica da despesa, Número da Dotação. </w:t>
      </w:r>
    </w:p>
    <w:p w14:paraId="1B9F02E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parcial do pagamento, com impressão do documento da operação, contendo as seguintes informações: número do pagamento, valor cancelado, número do processo, especificação, data da operação, número do empenho, código e nome do credor, valor pago, unidade orçamentária, classificação funcional programática, classificação econômica da despesa, número do documento da operação, fonte de recursos e código de aplicação </w:t>
      </w:r>
    </w:p>
    <w:p w14:paraId="3E3FD13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processo pago de restos a pagar por código do credor, contendo as seguintes informações: código e nome do credor, número do processo, número do documento origem, data do pagamento, valor pago, número da despesa, data da devolução, valor da devolução, fonte de recursos e código de aplicação </w:t>
      </w:r>
    </w:p>
    <w:p w14:paraId="31499DF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Liquidação de valores de restos a pagar, com impressão do documento da operação, contendo as seguintes informações: número do empenho, número do processo, especificação, data da operação, código e nome do credor, valor total requisitado, valor do saldo a requisitar, fonte de recursos e código de aplicação </w:t>
      </w:r>
    </w:p>
    <w:p w14:paraId="703D0F8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Cancelamento de restos a pagar, com impressão do documento da operação, contendo as seguintes informações: número do empenho, valor da anulação, número do processo, especificação, data da operação, código e nome do credor, classificação funcional programática, classificação econômica da despesa </w:t>
      </w:r>
    </w:p>
    <w:p w14:paraId="718973E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Controle de empenhos de restos a pagar; bem como a liquidação total ou parcial dos empenhos, sendo estes orçamentários ou de restos a pagar, bem como a anulação destas; </w:t>
      </w:r>
    </w:p>
    <w:p w14:paraId="412F3D4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Inclusão, pesquisas e relatórios de pagamento por meio eletrônico (borderô) de despesas orçamentárias, </w:t>
      </w:r>
      <w:proofErr w:type="spellStart"/>
      <w:proofErr w:type="gramStart"/>
      <w:r w:rsidRPr="009F6EB3">
        <w:rPr>
          <w:rFonts w:ascii="Arial Narrow" w:hAnsi="Arial Narrow" w:cs="Times New Roman"/>
        </w:rPr>
        <w:t>extra-orçamentárias</w:t>
      </w:r>
      <w:proofErr w:type="spellEnd"/>
      <w:proofErr w:type="gramEnd"/>
      <w:r w:rsidRPr="009F6EB3">
        <w:rPr>
          <w:rFonts w:ascii="Arial Narrow" w:hAnsi="Arial Narrow" w:cs="Times New Roman"/>
        </w:rPr>
        <w:t>, de restos a pagar e de transferências financeiras </w:t>
      </w:r>
    </w:p>
    <w:p w14:paraId="4C4FA69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Rotinas para emissão de cheques, possibilitando ao usuário a formatação do impresso conforme o modelo do banco vinculado ao cheque; edição de matrizes de cheques e emissão </w:t>
      </w:r>
      <w:proofErr w:type="gramStart"/>
      <w:r w:rsidRPr="009F6EB3">
        <w:rPr>
          <w:rFonts w:ascii="Arial Narrow" w:hAnsi="Arial Narrow" w:cs="Times New Roman"/>
        </w:rPr>
        <w:t>dos mesmos</w:t>
      </w:r>
      <w:proofErr w:type="gramEnd"/>
      <w:r w:rsidRPr="009F6EB3">
        <w:rPr>
          <w:rFonts w:ascii="Arial Narrow" w:hAnsi="Arial Narrow" w:cs="Times New Roman"/>
        </w:rPr>
        <w:t xml:space="preserve"> em formulário contínuo; anulação parcial ou total </w:t>
      </w:r>
      <w:proofErr w:type="gramStart"/>
      <w:r w:rsidRPr="009F6EB3">
        <w:rPr>
          <w:rFonts w:ascii="Arial Narrow" w:hAnsi="Arial Narrow" w:cs="Times New Roman"/>
        </w:rPr>
        <w:t>dos mesmos</w:t>
      </w:r>
      <w:proofErr w:type="gramEnd"/>
      <w:r w:rsidRPr="009F6EB3">
        <w:rPr>
          <w:rFonts w:ascii="Arial Narrow" w:hAnsi="Arial Narrow" w:cs="Times New Roman"/>
        </w:rPr>
        <w:t>; realização da contabilização do cheque para cheques emitidos, com lançamento automático da saída do valor do cheque no banco origem e a entrada no banco destino </w:t>
      </w:r>
    </w:p>
    <w:p w14:paraId="26B6ACC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liquidações inscritas em restos a pagar por empenho contendo as seguintes informações: número do empenho, código e nome do credor, data da operação, data do pagamento, valor pago, data da anulação, valor anulado, número do processo, valor inscrito, fonte de recursos e código de aplicação </w:t>
      </w:r>
    </w:p>
    <w:p w14:paraId="490DF69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a empenho ordinário, por fonte de recursos e código de aplicação, contendo as seguintes informações: número do empenho, número da dotação, unidade orçamentária, classificação funcional programática, classificação econômica da despesa, valor do empenho, valor pago, código e nome do credor, processo, especificação, data da operação, data do pagamento, fonte de recursos e código de aplicação </w:t>
      </w:r>
    </w:p>
    <w:p w14:paraId="37B9416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Pagamento por fonte de recursos e código de aplicação e credor, contendo as seguintes informações: código e nome do credor, número do pagamento, número do documento origem, data do pagamento, valor pago, data da devolução, valor da devolução, fonte de recursos e código de aplicação </w:t>
      </w:r>
    </w:p>
    <w:p w14:paraId="590F5B7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saldo de suplementação autorizado na Lei do Orçamento, contendo: valor do orçamento, limite de suplementação, valor utilizado, e saldo a suplementar </w:t>
      </w:r>
    </w:p>
    <w:p w14:paraId="3D33F96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Solicitação de impressão dos relatórios da receita: resumo das receitas por código de receita, análise diária da arrecadação, balancete da receita do mês, e resumo das receitas orçadas por código de receita </w:t>
      </w:r>
    </w:p>
    <w:p w14:paraId="0DF2FDB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das Despesas Orçamentárias do mês, contendo mês de referência, código da unidade orçamentária, código da classificação funcional programática, código da classificação econômica da despesa, valor da dotação atual, valor empenhado no mês, valor empenhado no ano, valor do saldo da dotação, valor pago no mês, valor pago no ano, valor do saldo a pagar </w:t>
      </w:r>
    </w:p>
    <w:p w14:paraId="3DFB480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pagamentos efetuados no mês em ordem de data de pagamento, contendo data do pagamento, código e nome do credor, valor pago, número do processo, número do pagamento, valor total pago no dia, valor total pago no mês </w:t>
      </w:r>
    </w:p>
    <w:p w14:paraId="6C069DB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Relação das despesas empenhadas do mês, contendo mês de referência, código da unidade orçamentária, código da classificação funcional programática, código da classificação econômica da despesa, número da dotação, valor da dotação atual, valor empenhado no mês, valor empenhado no ano, valor do saldo da dotação, totalização no final, fonte de recursos e código de aplicação </w:t>
      </w:r>
    </w:p>
    <w:p w14:paraId="54DC59C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função do mês, em ordem de função, contendo mês de referência, código da função, nome da função, valor da dotação atual, valor movimentado, valor empenhado no mês, no ano e valor do saldo da dotação </w:t>
      </w:r>
    </w:p>
    <w:p w14:paraId="246D166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subfunção do mês, em ordem de subfunção, contendo mês de referência, código da subfunção, nome da subfunção, valor do saldo anterior, valor empenhado no mês e ano, valor do saldo atual, totalização no final </w:t>
      </w:r>
    </w:p>
    <w:p w14:paraId="0801A24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programa do mês, contendo mês de referência, código do programa, nome do programa, valor empenhado, valor no mês e ano, totalização ao final </w:t>
      </w:r>
    </w:p>
    <w:p w14:paraId="41BC038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Pagamentos de restos a pagar efetuados no mês em ordem de data de pagamento, contendo ano base, data do pagamento, número do empenho, código e nome do credor, valor pago, número do pagamento, valor total pago no dia, valor total pago no mês, fonte de recursos e código de aplicação </w:t>
      </w:r>
    </w:p>
    <w:p w14:paraId="64DFCAD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Relação de empenhos efetuados em ordem de data de emissão, contendo data de emissão, número do empenho, tipo do empenho, código e nome do credor, valor do empenho, número do processo, número da dotação, valor total empenhado, fonte de recursos e código de aplicação </w:t>
      </w:r>
    </w:p>
    <w:p w14:paraId="7875D63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Relação de empenhos anulados em ordem de data de emissão, contendo data de emissão, número do empenho, tipo do empenho, código e nome do credor, valor </w:t>
      </w:r>
      <w:proofErr w:type="gramStart"/>
      <w:r w:rsidRPr="009F6EB3">
        <w:rPr>
          <w:rFonts w:ascii="Arial Narrow" w:hAnsi="Arial Narrow" w:cs="Times New Roman"/>
        </w:rPr>
        <w:t>do anulação</w:t>
      </w:r>
      <w:proofErr w:type="gramEnd"/>
      <w:r w:rsidRPr="009F6EB3">
        <w:rPr>
          <w:rFonts w:ascii="Arial Narrow" w:hAnsi="Arial Narrow" w:cs="Times New Roman"/>
        </w:rPr>
        <w:t>, número do processo, número da dotação, valor total da anulação, fonte de recursos e código de aplicação </w:t>
      </w:r>
    </w:p>
    <w:p w14:paraId="5BA932E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liquidações efetuadas em ordem de data de emissão, contendo data de emissão, número do empenho, código e nome do credor, valor de liquidação, fonte de recursos e código de aplicação </w:t>
      </w:r>
    </w:p>
    <w:p w14:paraId="0512F09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liquidações anuladas em ordem de data de emissão, contendo data de emissão, número do empenho, código e nome do credor, valor da anulação, valor total da anulação, fonte de recursos e código de aplicação </w:t>
      </w:r>
    </w:p>
    <w:p w14:paraId="42A4591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restos a pagar em ordem de credor e exercício base, contendo código e nome do credor, número do empenho, valor inscrito, valor cancelado, valor requisitado, valor pago, valor do saldo a requisitar, valor total do credor, valor total inscrito, valor total cancelado, valor total requisitado, valor total pago, valor total a requisitar, fonte de recursos e código de aplicação </w:t>
      </w:r>
    </w:p>
    <w:p w14:paraId="35FAED2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cancelamento de restos a pagar em ordem de exercício base, e data de emissão, contendo número do empenho, código e nome do credor, valor cancelado, valor total cancelado no dia, fonte de recursos e código de aplicação </w:t>
      </w:r>
    </w:p>
    <w:p w14:paraId="766989B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Relatório da natureza da despesa em ordem de classificação econômica da despesa, contendo código e nome da despesa, valor do </w:t>
      </w:r>
      <w:proofErr w:type="gramStart"/>
      <w:r w:rsidRPr="009F6EB3">
        <w:rPr>
          <w:rFonts w:ascii="Arial Narrow" w:hAnsi="Arial Narrow" w:cs="Times New Roman"/>
        </w:rPr>
        <w:t>sub elemento</w:t>
      </w:r>
      <w:proofErr w:type="gramEnd"/>
      <w:r w:rsidRPr="009F6EB3">
        <w:rPr>
          <w:rFonts w:ascii="Arial Narrow" w:hAnsi="Arial Narrow" w:cs="Times New Roman"/>
        </w:rPr>
        <w:t>, valor do elemento, valor total da despesa </w:t>
      </w:r>
    </w:p>
    <w:p w14:paraId="49D4744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Relatório da natureza da despesa por órgão, em ordem de classificação econômica da despesa, contendo código e nome da despesa, valor do </w:t>
      </w:r>
      <w:proofErr w:type="gramStart"/>
      <w:r w:rsidRPr="009F6EB3">
        <w:rPr>
          <w:rFonts w:ascii="Arial Narrow" w:hAnsi="Arial Narrow" w:cs="Times New Roman"/>
        </w:rPr>
        <w:t>sub elemento</w:t>
      </w:r>
      <w:proofErr w:type="gramEnd"/>
      <w:r w:rsidRPr="009F6EB3">
        <w:rPr>
          <w:rFonts w:ascii="Arial Narrow" w:hAnsi="Arial Narrow" w:cs="Times New Roman"/>
        </w:rPr>
        <w:t>, valor do elemento, valor total da despesa </w:t>
      </w:r>
    </w:p>
    <w:p w14:paraId="767D1F4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Demonstrativo de funções, subfunções, programas de acordo com o vínculo, em ordem de função, contendo código e nome da função, valor ordinário, valor vinculado, valor total </w:t>
      </w:r>
    </w:p>
    <w:p w14:paraId="3924F68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natureza da despesa do mês, em ordem de natureza, contendo mês de referência, código da classificação econômica da despesa, nome da classificação econômica da despesa, valor do elemento, valor da modalidade de aplicação, valor total da natureza, valor total de despesa corrente, valor total de despesa de capital, valor total geral </w:t>
      </w:r>
    </w:p>
    <w:p w14:paraId="5A13557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natureza da despesa acumulada até o mês, em ordem de natureza, contendo mês de referência, código da classificação econômica da despesa, nome da classificação econômica da despesa, valor do elemento, valor da modalidade de aplicação, valor total de despesa corrente, valor total de despesa de capital, valor total geral </w:t>
      </w:r>
    </w:p>
    <w:p w14:paraId="32C292B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elemento da despesa do mês, em ordem de categoria, contendo mês de referência, código da classificação econômica da despesa, nome da classificação econômica da despesa, valor empenhado, valor do saldo atual, totalização no final </w:t>
      </w:r>
    </w:p>
    <w:p w14:paraId="6D826FA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 por elemento da despesa acumulado até o mês, em ordem de categoria, contendo mês de referência, código da classificação econômica da despesa, nome da classificação econômica da despesa, valor empenhado, valor do saldo atual, totalização no final </w:t>
      </w:r>
    </w:p>
    <w:p w14:paraId="40036F2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controles automáticos das fontes de financiamento, para acompanhamento da ordem cronológica de pagamentos, de que trata a Lei Federal 8.666/93, contendo as seguintes informações: fornecedor/credor, nota de empenho, documento fiscal, data da exigibilidade, fonte de recursos, código de aplicação </w:t>
      </w:r>
    </w:p>
    <w:p w14:paraId="5ECD130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Balancetes, demonstrativos consolidados e movimentações financeiras analíticas dos fundos especiais </w:t>
      </w:r>
    </w:p>
    <w:p w14:paraId="7C609D4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Anexos para compor a prestação de contas anual, de que tratam as instruções do Tribunal de Contas do Estado de São Paulo </w:t>
      </w:r>
    </w:p>
    <w:p w14:paraId="217FB36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Relatório de custos dos programas, de que trata a Lei de Responsabilidade Fiscal, contendo código e nome do órgão, código e nome da unidade orçamentária, código e nome do programa, código e nome do projeto e atividade, código e nome da categoria econômica da despesa, valor da dotação, valor da liquidação, valor do empenhamento, saldo de dotação e saldo a liquidar </w:t>
      </w:r>
    </w:p>
    <w:p w14:paraId="3B11FF7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Movimentação de limitação de empenho </w:t>
      </w:r>
    </w:p>
    <w:p w14:paraId="3C83111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Controle de adiantamentos com a admissão da concessão de adiantamentos e a gestão dos pendentes de prestação de contas, não permitindo que os limites contidos na legislação vigente, em especial aqueles contidos na Lei Federal 4320/64, sejam ultrapassados; bem como possibilitando a inserção de detalhamentos e anexação de comprovantes, quando da prestação de contas, conforme exigências do Ministério Público Federal para disponibilização no Portal da Lei de Acesso à Informação – LAI </w:t>
      </w:r>
    </w:p>
    <w:p w14:paraId="0B32649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manutenção (naquilo que for permitido pela legislação) e consulta de código de receita, contendo as seguintes informações: código da receita, código da rubrica, código da aplicação, nome da rubrica, nome da aplicação </w:t>
      </w:r>
    </w:p>
    <w:p w14:paraId="2748A24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manutenção (naquilo que for permitido pela legislação) e consulta da </w:t>
      </w:r>
      <w:proofErr w:type="spellStart"/>
      <w:proofErr w:type="gramStart"/>
      <w:r w:rsidRPr="009F6EB3">
        <w:rPr>
          <w:rFonts w:ascii="Arial Narrow" w:hAnsi="Arial Narrow" w:cs="Times New Roman"/>
        </w:rPr>
        <w:t>extra-orçamentária</w:t>
      </w:r>
      <w:proofErr w:type="spellEnd"/>
      <w:proofErr w:type="gramEnd"/>
      <w:r w:rsidRPr="009F6EB3">
        <w:rPr>
          <w:rFonts w:ascii="Arial Narrow" w:hAnsi="Arial Narrow" w:cs="Times New Roman"/>
        </w:rPr>
        <w:t>, contendo as seguintes informações: código e nome </w:t>
      </w:r>
    </w:p>
    <w:p w14:paraId="28877AC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dados para consulta de análise diária de arrecadação, por data de arrecadação </w:t>
      </w:r>
    </w:p>
    <w:p w14:paraId="707EFCF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de análise diária de arrecadação, contendo as seguintes informações: data da análise, código e nome da rubrica, valor total da receita orçada, total valor arrecadado no dia, valor total arrecadado no mês, valor total arrecadado até a data </w:t>
      </w:r>
    </w:p>
    <w:p w14:paraId="52BB582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do movimento bancário, contendo as seguintes informações: data do movimento, número da conta, valor do movimento, tipo da operação, valor do saldo anterior, valor da entrada, valor da saída, valor do saldo atual, apenas para transferências entre contas bancárias </w:t>
      </w:r>
    </w:p>
    <w:p w14:paraId="7832F5C9"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Inclusão, manutenção e consulta de movimento de receita/despesa </w:t>
      </w:r>
      <w:proofErr w:type="gramStart"/>
      <w:r w:rsidRPr="009F6EB3">
        <w:rPr>
          <w:rFonts w:ascii="Arial Narrow" w:hAnsi="Arial Narrow" w:cs="Times New Roman"/>
        </w:rPr>
        <w:t>extra- orçamentária</w:t>
      </w:r>
      <w:proofErr w:type="gramEnd"/>
      <w:r w:rsidRPr="009F6EB3">
        <w:rPr>
          <w:rFonts w:ascii="Arial Narrow" w:hAnsi="Arial Narrow" w:cs="Times New Roman"/>
        </w:rPr>
        <w:t>, contendo as seguintes informações: data do movimento, valor da receita do dia, valor da despesa do dia, valor da receita do mês, valor da despesa do mês, valor da receita do ano, valor da despesa do ano </w:t>
      </w:r>
    </w:p>
    <w:p w14:paraId="560C23B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manutenção e consulta de saldos do movimento do dia, contendo as seguintes informações: data do movimento, valor do saldo bancário anterior, valor de entrada (bancos), valor de saída (bancos), valor do saldo atual (bancos), valor do saldo em caixa anterior, valor da entrada (caixa), valor da saída (caixa), valor do saldo atual (caixa), valor do saldo em espécie anterior </w:t>
      </w:r>
    </w:p>
    <w:p w14:paraId="2AC4167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Consulta do movimento bancário, contendo data do boletim, código da conta, valor do saldo anterior, retiradas, depósitos, valor do saldo atual </w:t>
      </w:r>
    </w:p>
    <w:p w14:paraId="3F9E1F3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Inclusão, manutenção e consulta do movimento da receita do dia, contendo data do movimento, valor do saldo anterior, valor recolhido na data </w:t>
      </w:r>
    </w:p>
    <w:p w14:paraId="3020F20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Registro de pagamento, por número de ordem de pagamento, contendo número do documento, valor pago, data do pagamento </w:t>
      </w:r>
    </w:p>
    <w:p w14:paraId="7AF1B6F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Registro de pagamento, de despesa </w:t>
      </w:r>
      <w:proofErr w:type="spellStart"/>
      <w:proofErr w:type="gramStart"/>
      <w:r w:rsidRPr="009F6EB3">
        <w:rPr>
          <w:rFonts w:ascii="Arial Narrow" w:hAnsi="Arial Narrow" w:cs="Times New Roman"/>
        </w:rPr>
        <w:t>extra-orçamentária</w:t>
      </w:r>
      <w:proofErr w:type="spellEnd"/>
      <w:proofErr w:type="gramEnd"/>
      <w:r w:rsidRPr="009F6EB3">
        <w:rPr>
          <w:rFonts w:ascii="Arial Narrow" w:hAnsi="Arial Narrow" w:cs="Times New Roman"/>
        </w:rPr>
        <w:t>, por ordem de pagamento, contendo data do pagamento, valor pago, número do documento, nome do credor </w:t>
      </w:r>
    </w:p>
    <w:p w14:paraId="26059D1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Manutenção e consulta do número da despesa, contendo data do pagamento, número do documento, nome do credor, valor pago, número da despesa </w:t>
      </w:r>
    </w:p>
    <w:p w14:paraId="40694AF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do registro de pagamento, contendo data do pagamento, nome do interessado, valor estornado, número do documento, nome do credor </w:t>
      </w:r>
    </w:p>
    <w:p w14:paraId="226D88A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Estorno/devolução da arrecadação, contendo, data da operação, origem da devolução, código e nome do tipo da receita, código da receita, código e nome da rubrica, valor da devolução </w:t>
      </w:r>
    </w:p>
    <w:p w14:paraId="5F20148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Análise diária da arrecadação em ordem de rubrica, contendo data do movimento, código e nome da rubrica, valor da receita orçada, valor arrecadado no dia, valor arrecadado no mês, valor arrecadado até a data, valor total arrecadado </w:t>
      </w:r>
    </w:p>
    <w:p w14:paraId="6CBF8EA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Balancete da receita do mês ordenado por rubrica contendo mês de referência, data emissão, código rubrica, discriminação da rubrica, valores da receita anterior, do mês, da receita total, da receita orçada, da diferença </w:t>
      </w:r>
    </w:p>
    <w:p w14:paraId="0BD064D4"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Resumo da previsão de receitas contendo data emissão, mês de referência, código da rubrica, código da receita, descrição da receita </w:t>
      </w:r>
    </w:p>
    <w:p w14:paraId="54B8C97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Resumo diário da arrecadação por código da receita, contendo data do movimento, descrição da receita, valor, totais receitas orçamentárias </w:t>
      </w:r>
    </w:p>
    <w:p w14:paraId="5016D49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Boletim de caixa e bancos diário, contendo o valor da movimentação de receita orçamentária do dia, o valor da movimentação de receita extraorçamentária do dia, o valor das retiradas bancárias do dia, o valor da movimentação dos pagamentos orçamentários do dia, o valor dos pagamentos </w:t>
      </w:r>
      <w:proofErr w:type="spellStart"/>
      <w:proofErr w:type="gramStart"/>
      <w:r w:rsidRPr="009F6EB3">
        <w:rPr>
          <w:rFonts w:ascii="Arial Narrow" w:hAnsi="Arial Narrow" w:cs="Times New Roman"/>
        </w:rPr>
        <w:t>extra-orçamentários</w:t>
      </w:r>
      <w:proofErr w:type="spellEnd"/>
      <w:proofErr w:type="gramEnd"/>
      <w:r w:rsidRPr="009F6EB3">
        <w:rPr>
          <w:rFonts w:ascii="Arial Narrow" w:hAnsi="Arial Narrow" w:cs="Times New Roman"/>
        </w:rPr>
        <w:t xml:space="preserve"> do dia, o valor dos depósitos bancários do dia </w:t>
      </w:r>
    </w:p>
    <w:p w14:paraId="16E7962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Boletim de bancos diário, o saldo anterior de cada conta bancária, o valor da retirada bancária de cada conta bancária, o valor do depósito bancário de cada conta bancária e saldo atual de cada conta bancária, relativo às contas bancárias do ensino </w:t>
      </w:r>
    </w:p>
    <w:p w14:paraId="4D7921F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Importação automática dos arquivos de extratos bancários extraídos via internet, conciliando automaticamente os lançamentos do extrato com o lançamento efetuado pela tesouraria </w:t>
      </w:r>
    </w:p>
    <w:p w14:paraId="3B184CC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Conciliação automática dos lançamentos efetuados pela tesouraria formando lotes de conciliação </w:t>
      </w:r>
    </w:p>
    <w:p w14:paraId="2E47596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Conciliação manual de lançamentos pendentes, com a utilização de recursos de buscas e filtros para auxiliar a conciliação </w:t>
      </w:r>
      <w:proofErr w:type="gramStart"/>
      <w:r w:rsidRPr="009F6EB3">
        <w:rPr>
          <w:rFonts w:ascii="Arial Narrow" w:hAnsi="Arial Narrow" w:cs="Times New Roman"/>
        </w:rPr>
        <w:t>desses lançamentos formando</w:t>
      </w:r>
      <w:proofErr w:type="gramEnd"/>
      <w:r w:rsidRPr="009F6EB3">
        <w:rPr>
          <w:rFonts w:ascii="Arial Narrow" w:hAnsi="Arial Narrow" w:cs="Times New Roman"/>
        </w:rPr>
        <w:t xml:space="preserve"> lotes de conciliação </w:t>
      </w:r>
    </w:p>
    <w:p w14:paraId="023D5A6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Conciliação de débito com débito e crédito com crédito, de lotes com divergência para apuração futura </w:t>
      </w:r>
    </w:p>
    <w:p w14:paraId="06C0D0D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Quadro resumo da conciliação bancária, por conta bancária, contendo: saldo do extrato, débitos e créditos acumulados no mês considerados pela contabilidade e não pelo banco, débitos e créditos acumulados no mês considerados pelo banco e não pela contabilidade, saldo da contabilidade </w:t>
      </w:r>
    </w:p>
    <w:p w14:paraId="2E17C7C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movimentação analítica da conciliação bancária, por conta bancária, saldo do extrato, débitos e créditos, demonstrados analiticamente, considerados pela contabilidade e não pelo banco, débitos e créditos demonstrados analiticamente, considerados pelo banco e não pela contabilidade, saldo da contabilidade </w:t>
      </w:r>
    </w:p>
    <w:p w14:paraId="6157222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 sintético dos investimentos </w:t>
      </w:r>
    </w:p>
    <w:p w14:paraId="66C6F897"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Relatório analítico dos investimentos por conta bancária </w:t>
      </w:r>
    </w:p>
    <w:p w14:paraId="7A3BB21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Demonstrativos consolidados e movimentações financeiras analíticas do FUNDEB </w:t>
      </w:r>
    </w:p>
    <w:p w14:paraId="5F2BF22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automática e consolidada dos Relatórios Resumidos da Execução Orçamentária – RREO e dos Relatórios da Gestão Fiscal – RGF de acordo com os leiautes constantes do Manual de Demonstrativos Fiscais disponibilizados pela Secretaria do Tesouro Nacional – STN </w:t>
      </w:r>
    </w:p>
    <w:p w14:paraId="33F574E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Auxiliares e arquivos textos que possibilitem a inserção de dados junto ao SIOPS – Receita Orçamentária, despesa orçamentária, despesa por sub função, saldo financeiro, despesas por fonte, restos a pagar pagos e cancelados. </w:t>
      </w:r>
    </w:p>
    <w:p w14:paraId="6A924DE7" w14:textId="77777777" w:rsidR="000D4E23" w:rsidRPr="009F6EB3" w:rsidRDefault="000D4E23" w:rsidP="000D4E23">
      <w:pPr>
        <w:spacing w:before="5" w:after="5" w:line="240" w:lineRule="auto"/>
        <w:ind w:right="-2"/>
        <w:contextualSpacing/>
        <w:rPr>
          <w:rFonts w:ascii="Arial Narrow" w:hAnsi="Arial Narrow" w:cs="Times New Roman"/>
        </w:rPr>
      </w:pPr>
    </w:p>
    <w:p w14:paraId="09C3998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Geração de Relatórios Auxiliares e arquivos textos que possibilitem a inserção de dados junto ao SIOPE– Receita Orçamentária, despesa orçamentária, despesa por </w:t>
      </w:r>
      <w:proofErr w:type="spellStart"/>
      <w:r w:rsidRPr="009F6EB3">
        <w:rPr>
          <w:rFonts w:ascii="Arial Narrow" w:hAnsi="Arial Narrow" w:cs="Times New Roman"/>
        </w:rPr>
        <w:t>sub-função</w:t>
      </w:r>
      <w:proofErr w:type="spellEnd"/>
      <w:r w:rsidRPr="009F6EB3">
        <w:rPr>
          <w:rFonts w:ascii="Arial Narrow" w:hAnsi="Arial Narrow" w:cs="Times New Roman"/>
        </w:rPr>
        <w:t>, saldo financeiro, despesas por fonte, remuneração dos profissionais do magistério e outras despesas do FUNDEB, restos a pagar pagos e cancelados </w:t>
      </w:r>
    </w:p>
    <w:p w14:paraId="2FE54DCC"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Relatório de movimentação analítica dos depósitos judiciais a título de pagamento de precatórios no do regime especial, conforme determina a Constituição Federal, bem como dos pagamentos realizados pela Diretoria de Execução de Precatórios e Cálculos (DEPRE), possibilitando a baixa </w:t>
      </w:r>
      <w:proofErr w:type="gramStart"/>
      <w:r w:rsidRPr="009F6EB3">
        <w:rPr>
          <w:rFonts w:ascii="Arial Narrow" w:hAnsi="Arial Narrow" w:cs="Times New Roman"/>
        </w:rPr>
        <w:t>nos contas correntes</w:t>
      </w:r>
      <w:proofErr w:type="gramEnd"/>
      <w:r w:rsidRPr="009F6EB3">
        <w:rPr>
          <w:rFonts w:ascii="Arial Narrow" w:hAnsi="Arial Narrow" w:cs="Times New Roman"/>
        </w:rPr>
        <w:t xml:space="preserve"> de precatórios judiciais </w:t>
      </w:r>
    </w:p>
    <w:p w14:paraId="0AE653B8"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Deverá possibilitar a geração de arquivos textos para alimentar o sistema MANAD (Manual Normativo de Arquivos Digitais) conforme Normativos do Governo Federal - MANAD – Sistema Orçamentário e Financeiro dos Órgãos Públicos </w:t>
      </w:r>
    </w:p>
    <w:p w14:paraId="41266DB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Quadro Demonstrativo da receita e despesa segundo as categorias econômicas </w:t>
      </w:r>
    </w:p>
    <w:p w14:paraId="7A4B13D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2 - Por Órgão </w:t>
      </w:r>
    </w:p>
    <w:p w14:paraId="2D43FDB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Emitir Anexo 2 - Por Unidades e </w:t>
      </w:r>
      <w:proofErr w:type="spellStart"/>
      <w:proofErr w:type="gramStart"/>
      <w:r w:rsidRPr="009F6EB3">
        <w:rPr>
          <w:rFonts w:ascii="Arial Narrow" w:hAnsi="Arial Narrow" w:cs="Times New Roman"/>
        </w:rPr>
        <w:t>Sub-unidades</w:t>
      </w:r>
      <w:proofErr w:type="spellEnd"/>
      <w:proofErr w:type="gramEnd"/>
      <w:r w:rsidRPr="009F6EB3">
        <w:rPr>
          <w:rFonts w:ascii="Arial Narrow" w:hAnsi="Arial Narrow" w:cs="Times New Roman"/>
        </w:rPr>
        <w:t> </w:t>
      </w:r>
    </w:p>
    <w:p w14:paraId="2468FF5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2 – Consolidado </w:t>
      </w:r>
    </w:p>
    <w:p w14:paraId="6B19813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6 – Programa de trabalho </w:t>
      </w:r>
    </w:p>
    <w:p w14:paraId="4C7F843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Emitir Anexo 7 – Demonstrativo de funções, </w:t>
      </w:r>
      <w:proofErr w:type="spellStart"/>
      <w:r w:rsidRPr="009F6EB3">
        <w:rPr>
          <w:rFonts w:ascii="Arial Narrow" w:hAnsi="Arial Narrow" w:cs="Times New Roman"/>
        </w:rPr>
        <w:t>sub-funções</w:t>
      </w:r>
      <w:proofErr w:type="spellEnd"/>
      <w:r w:rsidRPr="009F6EB3">
        <w:rPr>
          <w:rFonts w:ascii="Arial Narrow" w:hAnsi="Arial Narrow" w:cs="Times New Roman"/>
        </w:rPr>
        <w:t xml:space="preserve"> e programas por projetos, atividades e operações especiais </w:t>
      </w:r>
    </w:p>
    <w:p w14:paraId="5300B68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Emitir Anexo 8 – Demonstrativo da despesa por funções, </w:t>
      </w:r>
      <w:proofErr w:type="spellStart"/>
      <w:r w:rsidRPr="009F6EB3">
        <w:rPr>
          <w:rFonts w:ascii="Arial Narrow" w:hAnsi="Arial Narrow" w:cs="Times New Roman"/>
        </w:rPr>
        <w:t>sub-funções</w:t>
      </w:r>
      <w:proofErr w:type="spellEnd"/>
      <w:r w:rsidRPr="009F6EB3">
        <w:rPr>
          <w:rFonts w:ascii="Arial Narrow" w:hAnsi="Arial Narrow" w:cs="Times New Roman"/>
        </w:rPr>
        <w:t xml:space="preserve"> e programas conforme vínculo de recursos </w:t>
      </w:r>
    </w:p>
    <w:p w14:paraId="5D66625B"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9 – Demonstrativo da despesa por Órgãos e funções </w:t>
      </w:r>
    </w:p>
    <w:p w14:paraId="3BD821B0"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10 – Comparativo da receita prevista com a arrecadada </w:t>
      </w:r>
    </w:p>
    <w:p w14:paraId="6D91349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11 – Comparativo da despesa autorizada com a realizada </w:t>
      </w:r>
    </w:p>
    <w:p w14:paraId="769BE5B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16 – Demonstrativo da dívida fundada </w:t>
      </w:r>
    </w:p>
    <w:p w14:paraId="55C87B5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Anexo 17 – Demonstrativo da dívida flutuante </w:t>
      </w:r>
    </w:p>
    <w:p w14:paraId="07318F8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Livro Anual das Contas Correntes Bancárias </w:t>
      </w:r>
    </w:p>
    <w:p w14:paraId="135CFC3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Livro Anual de Conta Corrente Fornecedor (orçamentário e de restos a pagar) </w:t>
      </w:r>
    </w:p>
    <w:p w14:paraId="7144F50A"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Emitir Livro Anual de Registro Analítico da Receita (orçamentária e </w:t>
      </w:r>
      <w:proofErr w:type="spellStart"/>
      <w:proofErr w:type="gramStart"/>
      <w:r w:rsidRPr="009F6EB3">
        <w:rPr>
          <w:rFonts w:ascii="Arial Narrow" w:hAnsi="Arial Narrow" w:cs="Times New Roman"/>
        </w:rPr>
        <w:t>extra-orçamentária</w:t>
      </w:r>
      <w:proofErr w:type="spellEnd"/>
      <w:proofErr w:type="gramEnd"/>
      <w:r w:rsidRPr="009F6EB3">
        <w:rPr>
          <w:rFonts w:ascii="Arial Narrow" w:hAnsi="Arial Narrow" w:cs="Times New Roman"/>
        </w:rPr>
        <w:t>) </w:t>
      </w:r>
    </w:p>
    <w:p w14:paraId="7D7974C5"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Livro Anual do Registro Analítico da Despesa (orçamentária, extra e restos a pagar) </w:t>
      </w:r>
    </w:p>
    <w:p w14:paraId="37819863"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Livro Anual do Registro de Empenhos </w:t>
      </w:r>
    </w:p>
    <w:p w14:paraId="01BFDA52"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Emitir Livro Caixa Anual </w:t>
      </w:r>
    </w:p>
    <w:p w14:paraId="382732CA" w14:textId="77777777" w:rsidR="000D4E23" w:rsidRPr="009F6EB3" w:rsidRDefault="000D4E23" w:rsidP="000D4E23">
      <w:pPr>
        <w:pStyle w:val="PargrafodaLista"/>
        <w:spacing w:before="5" w:after="5" w:line="240" w:lineRule="auto"/>
        <w:ind w:left="0" w:right="-2"/>
        <w:rPr>
          <w:rFonts w:ascii="Arial Narrow" w:hAnsi="Arial Narrow" w:cs="Times New Roman"/>
          <w:b/>
          <w:bCs/>
        </w:rPr>
      </w:pPr>
    </w:p>
    <w:p w14:paraId="52D42F4C"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Tesouraria</w:t>
      </w:r>
      <w:r w:rsidRPr="009F6EB3">
        <w:rPr>
          <w:rFonts w:ascii="Arial Narrow" w:hAnsi="Arial Narrow" w:cs="Times New Roman"/>
        </w:rPr>
        <w:t> </w:t>
      </w:r>
    </w:p>
    <w:p w14:paraId="3127652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Atendimento a toda legislação aplicável à área de direito público, inclusive às normas editadas pelo Tribunal de Contas do Estado de São Paulo e Sistema </w:t>
      </w:r>
      <w:proofErr w:type="spellStart"/>
      <w:r w:rsidRPr="009F6EB3">
        <w:rPr>
          <w:rFonts w:ascii="Arial Narrow" w:hAnsi="Arial Narrow" w:cs="Times New Roman"/>
        </w:rPr>
        <w:t>Audesp</w:t>
      </w:r>
      <w:proofErr w:type="spellEnd"/>
      <w:r w:rsidRPr="009F6EB3">
        <w:rPr>
          <w:rFonts w:ascii="Arial Narrow" w:hAnsi="Arial Narrow" w:cs="Times New Roman"/>
        </w:rPr>
        <w:t xml:space="preserve"> do Tribunal de Contas do Estado de são Paulo </w:t>
      </w:r>
    </w:p>
    <w:p w14:paraId="4F5F79C1"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Movimentação de receita orçamentária, possibilitando a importação de dados; receita </w:t>
      </w:r>
      <w:proofErr w:type="spellStart"/>
      <w:proofErr w:type="gramStart"/>
      <w:r w:rsidRPr="009F6EB3">
        <w:rPr>
          <w:rFonts w:ascii="Arial Narrow" w:hAnsi="Arial Narrow" w:cs="Times New Roman"/>
        </w:rPr>
        <w:t>extra-orçamentária</w:t>
      </w:r>
      <w:proofErr w:type="spellEnd"/>
      <w:proofErr w:type="gramEnd"/>
      <w:r w:rsidRPr="009F6EB3">
        <w:rPr>
          <w:rFonts w:ascii="Arial Narrow" w:hAnsi="Arial Narrow" w:cs="Times New Roman"/>
        </w:rPr>
        <w:t>, pagamentos; contas bancárias </w:t>
      </w:r>
    </w:p>
    <w:p w14:paraId="1CCEC7FE"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Emissão de ordens de pagamento, destacando os descontos ocorridos e respectivos valores líquidos </w:t>
      </w:r>
    </w:p>
    <w:p w14:paraId="43DB1DCF"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 para alimentar automaticamente borderôs eletrônicos </w:t>
      </w:r>
    </w:p>
    <w:p w14:paraId="4813736D"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Boletim de tesouraria diário, contendo as seguintes informações: valor da movimentação de receita orçamentária do dia; valor da movimentação de receita </w:t>
      </w:r>
      <w:proofErr w:type="spellStart"/>
      <w:proofErr w:type="gramStart"/>
      <w:r w:rsidRPr="009F6EB3">
        <w:rPr>
          <w:rFonts w:ascii="Arial Narrow" w:hAnsi="Arial Narrow" w:cs="Times New Roman"/>
        </w:rPr>
        <w:t>extra-orçamentária</w:t>
      </w:r>
      <w:proofErr w:type="spellEnd"/>
      <w:proofErr w:type="gramEnd"/>
      <w:r w:rsidRPr="009F6EB3">
        <w:rPr>
          <w:rFonts w:ascii="Arial Narrow" w:hAnsi="Arial Narrow" w:cs="Times New Roman"/>
        </w:rPr>
        <w:t xml:space="preserve"> do dia; valor das retiradas bancárias do dia; valor da movimentação dos pagamentos orçamentários do dia; valor dos pagamentos </w:t>
      </w:r>
      <w:proofErr w:type="spellStart"/>
      <w:proofErr w:type="gramStart"/>
      <w:r w:rsidRPr="009F6EB3">
        <w:rPr>
          <w:rFonts w:ascii="Arial Narrow" w:hAnsi="Arial Narrow" w:cs="Times New Roman"/>
        </w:rPr>
        <w:t>extra-orçamentários</w:t>
      </w:r>
      <w:proofErr w:type="spellEnd"/>
      <w:proofErr w:type="gramEnd"/>
      <w:r w:rsidRPr="009F6EB3">
        <w:rPr>
          <w:rFonts w:ascii="Arial Narrow" w:hAnsi="Arial Narrow" w:cs="Times New Roman"/>
        </w:rPr>
        <w:t xml:space="preserve"> do dia; valor dos depósitos bancários do dia </w:t>
      </w:r>
    </w:p>
    <w:p w14:paraId="2D4005A6" w14:textId="77777777" w:rsidR="000D4E23" w:rsidRPr="009F6EB3" w:rsidRDefault="000D4E23" w:rsidP="000D4E23">
      <w:pPr>
        <w:pStyle w:val="PargrafodaLista"/>
        <w:numPr>
          <w:ilvl w:val="0"/>
          <w:numId w:val="36"/>
        </w:numPr>
        <w:spacing w:before="5" w:after="5" w:line="240" w:lineRule="auto"/>
        <w:ind w:left="0" w:right="-2"/>
        <w:jc w:val="both"/>
        <w:rPr>
          <w:rFonts w:ascii="Arial Narrow" w:hAnsi="Arial Narrow" w:cs="Times New Roman"/>
        </w:rPr>
      </w:pPr>
      <w:r w:rsidRPr="009F6EB3">
        <w:rPr>
          <w:rFonts w:ascii="Arial Narrow" w:hAnsi="Arial Narrow" w:cs="Times New Roman"/>
        </w:rPr>
        <w:t>Boletim de bancos diário contendo as seguintes informações: saldo anterior de cada conta bancária; valor da retirada bancária de cada conta bancária; valor do depósito bancário de cada conta bancária; saldo atual de cada conta bancária, relativo às contas bancárias do ensino; saldo anterior de cada conta bancária; valor da retirada bancária de cada conta bancária; valor do depósito bancário de cada conta bancária; saldo atual de cada conta bancária, relativo às contas bancárias da saúde</w:t>
      </w:r>
    </w:p>
    <w:p w14:paraId="0C257E1C" w14:textId="77777777" w:rsidR="000D4E23" w:rsidRPr="009F6EB3" w:rsidRDefault="000D4E23" w:rsidP="000D4E23">
      <w:pPr>
        <w:spacing w:before="5" w:after="5" w:line="240" w:lineRule="auto"/>
        <w:ind w:right="-2"/>
        <w:jc w:val="both"/>
        <w:rPr>
          <w:rFonts w:ascii="Arial Narrow" w:hAnsi="Arial Narrow" w:cs="Times New Roman"/>
        </w:rPr>
      </w:pPr>
    </w:p>
    <w:p w14:paraId="1563B29E" w14:textId="77777777" w:rsidR="000D4E23" w:rsidRPr="009F6EB3" w:rsidRDefault="000D4E23" w:rsidP="000D4E23">
      <w:pPr>
        <w:spacing w:line="240" w:lineRule="auto"/>
        <w:ind w:right="-2"/>
        <w:rPr>
          <w:rFonts w:ascii="Arial Narrow" w:hAnsi="Arial Narrow" w:cs="Times New Roman"/>
        </w:rPr>
      </w:pPr>
      <w:r w:rsidRPr="009F6EB3">
        <w:rPr>
          <w:rFonts w:ascii="Arial Narrow" w:hAnsi="Arial Narrow" w:cs="Times New Roman"/>
          <w:b/>
          <w:bCs/>
        </w:rPr>
        <w:t> </w:t>
      </w:r>
    </w:p>
    <w:p w14:paraId="2CC824F3"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 xml:space="preserve">GESTÃO DE RH (SIAFIC – PM [ADMINISTRAÇÃO DE PESSOAL, DECLARAÇÃO DE BENS, PORTAL DO SERVIDOR E RECADASTRAMENTO DOS SERVIDORES] E PREV [ADMINISTRAÇÃO DE PESSOAL E PORTAL DO SERVIDOR]) </w:t>
      </w:r>
    </w:p>
    <w:p w14:paraId="13C468B4"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70F17889" w14:textId="77777777" w:rsidR="000D4E23" w:rsidRPr="009F6EB3" w:rsidRDefault="000D4E23" w:rsidP="000D4E23">
      <w:pPr>
        <w:spacing w:line="240" w:lineRule="auto"/>
        <w:ind w:right="-2"/>
        <w:jc w:val="both"/>
        <w:rPr>
          <w:rFonts w:ascii="Arial Narrow" w:hAnsi="Arial Narrow" w:cs="Times New Roman"/>
          <w:b/>
          <w:bCs/>
        </w:rPr>
      </w:pPr>
      <w:r w:rsidRPr="009F6EB3">
        <w:rPr>
          <w:rFonts w:ascii="Arial Narrow" w:hAnsi="Arial Narrow" w:cs="Times New Roman"/>
          <w:b/>
          <w:bCs/>
        </w:rPr>
        <w:lastRenderedPageBreak/>
        <w:t>2, 5, 6, 9, 11, 12, 23, 28, 47, 51, 58, 63, 79, 89, 99, 109, 112, 124, 134, 143, 144 e 151</w:t>
      </w:r>
    </w:p>
    <w:p w14:paraId="69CD79E5"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Pleno atendimento às normas legais, à Lei Complementar nº 101/00, e aos demais normativos atinentes à matéria, possuindo processos específicos com customizações adequadas à Legislação Municipal vigente. </w:t>
      </w:r>
    </w:p>
    <w:p w14:paraId="094C8CC9"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Cadastro Funcional</w:t>
      </w:r>
      <w:r w:rsidRPr="009F6EB3">
        <w:rPr>
          <w:rFonts w:ascii="Arial Narrow" w:hAnsi="Arial Narrow" w:cs="Times New Roman"/>
        </w:rPr>
        <w:t> </w:t>
      </w:r>
    </w:p>
    <w:p w14:paraId="58C1B70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único obrigatório por pessoa, identificado pelo CPF, com os dados pessoais de nome, nome social, PASEP, Carteira Identidade, Órgão expedidor, UF órgão expedidor, título eleitor, CPF, carteira profissional, alistamento militar, data de nascimento, naturalidade, nacionalidade, sexo, estado civil, grau de instrução, especialidade da instrução, endereço (completo), nome do pai, nome da mãe, nome do cônjuge, data de nascimento, cartão de identificação do SUS, tipo de deficiência </w:t>
      </w:r>
    </w:p>
    <w:p w14:paraId="1A97C11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de vínculos empregatícios, contendo prontuário, nome, data de admissão, portaria de nomeação, informações do concurso público, data de posse, cargo/função, especialidade da função, regime de trabalho, </w:t>
      </w:r>
      <w:proofErr w:type="spellStart"/>
      <w:r w:rsidRPr="009F6EB3">
        <w:rPr>
          <w:rFonts w:ascii="Arial Narrow" w:hAnsi="Arial Narrow" w:cs="Times New Roman"/>
        </w:rPr>
        <w:t>cbo</w:t>
      </w:r>
      <w:proofErr w:type="spellEnd"/>
      <w:r w:rsidRPr="009F6EB3">
        <w:rPr>
          <w:rFonts w:ascii="Arial Narrow" w:hAnsi="Arial Narrow" w:cs="Times New Roman"/>
        </w:rPr>
        <w:t>, categoria, órgão orçamentário, setor, cargo beneficiário pensão, data de nascimento do beneficiário, código do banco, tipo de conta, número da conta, dependente de Imposto de Renda, salário base, identificação de ocorrência do FGTS, identificação de conta pagadora contábil </w:t>
      </w:r>
    </w:p>
    <w:p w14:paraId="4AD6792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contribuintes individuais (prestadores de serviço pessoa física), com registro de nome, categoria, identificação de NIT (PIS/PASEP/CEI) </w:t>
      </w:r>
    </w:p>
    <w:p w14:paraId="20F19333"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pensionistas (Pensão Judicial), reportando-se ao cadastro funcional, identificando o beneficiário com nome completo, informações bancárias (Banco/Agência e conta corrente/poupança) </w:t>
      </w:r>
    </w:p>
    <w:p w14:paraId="6EA8C57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estagiários conforme com registro de nome, CPF, natureza do estágio, área de atuação, número da apólice de seguro, valor da bolsa, CNPJ da Instituição de Ensino e do Agente de integração e supervisor responsável </w:t>
      </w:r>
    </w:p>
    <w:p w14:paraId="5BAB8FE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Validação do dígito verificador CPF e PIS/PASEP </w:t>
      </w:r>
    </w:p>
    <w:p w14:paraId="5FBCD44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Alteração de cadastro por lote, com a possibilidade de realização, pelo usuário, de filtros necessários identificados pelos campos do cadastro </w:t>
      </w:r>
    </w:p>
    <w:p w14:paraId="21E1FEE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Dependentes</w:t>
      </w:r>
      <w:r w:rsidRPr="009F6EB3">
        <w:rPr>
          <w:rFonts w:ascii="Arial Narrow" w:hAnsi="Arial Narrow" w:cs="Times New Roman"/>
        </w:rPr>
        <w:t> </w:t>
      </w:r>
    </w:p>
    <w:p w14:paraId="75FC0CA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dependentes, reportando-se ao cadastro funcional, com campos detalhados de identificação, como nome, filiação, documento de identidade, CPF, grau de parentesco, estado civil, motivo de dependência, Cartão de Identificação SUS, Declaração de Nascido Vivo </w:t>
      </w:r>
    </w:p>
    <w:p w14:paraId="617D3EE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servidores com dependentes em ordem alfabética de nome do servidor, contendo número do prontuário, setor, data nascimento, número de dependente para Imposto de Renda, nome do cônjuge, nome dos filhos, data de nascimento dos dependentes, sexo dos dependentes, idade dos dependentes </w:t>
      </w:r>
    </w:p>
    <w:p w14:paraId="2293A0CB"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Vantagens Individuais</w:t>
      </w:r>
      <w:r w:rsidRPr="009F6EB3">
        <w:rPr>
          <w:rFonts w:ascii="Arial Narrow" w:hAnsi="Arial Narrow" w:cs="Times New Roman"/>
        </w:rPr>
        <w:t> </w:t>
      </w:r>
    </w:p>
    <w:p w14:paraId="148C4F8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vantagens pessoais como valor de acréscimos, tipo de função gratificada, percentual universitário, tipo adicional médico, adicional terça parte, adicional sexta parte, adicional noturno, adicional esposa, horas mensais, valor vantagem, tipo adicional professor, adicional periculosidade, tipo insalubridade, adicional quebra da caixa, adicional gratificações diversas </w:t>
      </w:r>
    </w:p>
    <w:p w14:paraId="331C71CB"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Consultas</w:t>
      </w:r>
      <w:r w:rsidRPr="009F6EB3">
        <w:rPr>
          <w:rFonts w:ascii="Arial Narrow" w:hAnsi="Arial Narrow" w:cs="Times New Roman"/>
        </w:rPr>
        <w:t> </w:t>
      </w:r>
    </w:p>
    <w:p w14:paraId="65464BE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Consultas, para verificação pelo usuário, de todos os dados cadastrais, dependentes, recibos de pagamentos, lançamentos de afastamentos, lançamentos de férias, rescisão e vantagens fixas </w:t>
      </w:r>
    </w:p>
    <w:p w14:paraId="54DB41A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Localização de servidores por nome ou parte dele e pelo CPF </w:t>
      </w:r>
    </w:p>
    <w:p w14:paraId="7A73526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Localização de servidores por nome ou parte dele e pelo PIS/PASEP </w:t>
      </w:r>
    </w:p>
    <w:p w14:paraId="352C267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Mecanismo de identificação, no momento do cadastro do servidor, se </w:t>
      </w:r>
      <w:proofErr w:type="gramStart"/>
      <w:r w:rsidRPr="009F6EB3">
        <w:rPr>
          <w:rFonts w:ascii="Arial Narrow" w:hAnsi="Arial Narrow" w:cs="Times New Roman"/>
        </w:rPr>
        <w:t>o mesmo</w:t>
      </w:r>
      <w:proofErr w:type="gramEnd"/>
      <w:r w:rsidRPr="009F6EB3">
        <w:rPr>
          <w:rFonts w:ascii="Arial Narrow" w:hAnsi="Arial Narrow" w:cs="Times New Roman"/>
        </w:rPr>
        <w:t xml:space="preserve"> já não possui informações na base de dados, verificando, o CPF, nome, conta corrente, documento de identidade ou PIS/PASEP </w:t>
      </w:r>
    </w:p>
    <w:p w14:paraId="79CD3564"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Manutenção e visualização da Tabela de Locais de Trabalho, contendo número do local, nome, endereço. </w:t>
      </w:r>
    </w:p>
    <w:p w14:paraId="50862F12" w14:textId="77777777" w:rsidR="000D4E23" w:rsidRPr="009F6EB3" w:rsidRDefault="000D4E23" w:rsidP="000D4E23">
      <w:pPr>
        <w:spacing w:before="5" w:after="5" w:line="240" w:lineRule="auto"/>
        <w:ind w:right="-2" w:firstLine="60"/>
        <w:jc w:val="both"/>
        <w:rPr>
          <w:rFonts w:ascii="Arial Narrow" w:hAnsi="Arial Narrow" w:cs="Times New Roman"/>
        </w:rPr>
      </w:pPr>
    </w:p>
    <w:p w14:paraId="46C8953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Dispositivos de Segurança, Acesso e Histórico</w:t>
      </w:r>
      <w:r w:rsidRPr="009F6EB3">
        <w:rPr>
          <w:rFonts w:ascii="Arial Narrow" w:hAnsi="Arial Narrow" w:cs="Times New Roman"/>
        </w:rPr>
        <w:t> </w:t>
      </w:r>
    </w:p>
    <w:p w14:paraId="18102F8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Controle de senhas e de usuários, através de código de segurança, com níveis de acesso e registrar quem fez alterações no sistema </w:t>
      </w:r>
    </w:p>
    <w:p w14:paraId="3FFB0BE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Registros de histórico salarial, funcional e disciplinar do funcionário </w:t>
      </w:r>
    </w:p>
    <w:p w14:paraId="1D0484E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Histórico Funcional e Financeiro </w:t>
      </w:r>
    </w:p>
    <w:p w14:paraId="516C09B4"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todas as inclusões, alterações e exclusões ocorridas em todo o cadastro do servidor (prontuário, dependentes, vantagens ou descontos, férias, ocorrências e outros) identificando a data, hora, operador, informação anterior e informação atual </w:t>
      </w:r>
    </w:p>
    <w:p w14:paraId="38BD328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Liberação das funcionalidades por usuário e com controle de acesso restrito por órgão/lotação, permitindo acesso exclusivo das informações por órgão/lotação de acesso, para descentralização das atividades, controle de acessos </w:t>
      </w:r>
    </w:p>
    <w:p w14:paraId="6AC051D2"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Folha de Pagamentos</w:t>
      </w:r>
      <w:r w:rsidRPr="009F6EB3">
        <w:rPr>
          <w:rFonts w:ascii="Arial Narrow" w:hAnsi="Arial Narrow" w:cs="Times New Roman"/>
        </w:rPr>
        <w:t> </w:t>
      </w:r>
    </w:p>
    <w:p w14:paraId="6F0FC3E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e registro de pagamento de funcionários estatutários, celetistas, pensionistas, inativos, contratados e estagiários e permitir a realização de simulações antes do processamento efetivo </w:t>
      </w:r>
    </w:p>
    <w:p w14:paraId="4ADC1E6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das fórmulas de cálculos dos eventos, possibilitando que o usuário efetue as parametrizações conforme Estatuto, ou lei superior, e alterações posteriores </w:t>
      </w:r>
    </w:p>
    <w:p w14:paraId="798673E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Processamentos parciais, totais e complementares e prever emissão quinzenal, mensal ou eventual relativos a adiantamentos, pagamento mensal, pagamentos eventuais, pagamentos extraordinários, 13º salário </w:t>
      </w:r>
    </w:p>
    <w:p w14:paraId="361A8BF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Inclusão ou exclusão de vantagens ou descontos dos funcionários por código de lançamento, número de prontuário, nome ou cargo </w:t>
      </w:r>
    </w:p>
    <w:p w14:paraId="33784B3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Reajuste de valores das vantagens ou descontos dos funcionários por código de lançamento, número do prontuário, nome ou cargo </w:t>
      </w:r>
    </w:p>
    <w:p w14:paraId="28E93CB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da folha de pagamento de contribuintes individuais </w:t>
      </w:r>
    </w:p>
    <w:p w14:paraId="16CB0EE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Cálculo e controle do redutor Constitucional (art. 37, XI, CF) </w:t>
      </w:r>
    </w:p>
    <w:p w14:paraId="07066B6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do processamento de progressão salarial de forma automatizada, possibilitando a alteração de períodos de forma individualizada, sempre respeitando a legislação vigente </w:t>
      </w:r>
    </w:p>
    <w:p w14:paraId="1C53724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Cálculo de eventos em que a remuneração seja baseada no nível de origem do servidor </w:t>
      </w:r>
    </w:p>
    <w:p w14:paraId="48543DE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Cálculo de verbas remuneratórias que sejam baseadas no valor do salário inicial de uma função </w:t>
      </w:r>
    </w:p>
    <w:p w14:paraId="62D68EA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Cálculos de média de eventos paras fins de rescisão, férias e 13º salário sendo por valor ou referência </w:t>
      </w:r>
    </w:p>
    <w:p w14:paraId="5C2C1D3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Visualização do Resumo da Folha de Pagamento por ano e mês, contendo nome do servidor, prontuário, código do vencimento, código do desconto, valores por código, função, valor contratado, valor FGTS, total bruto, total desconto, total líquido </w:t>
      </w:r>
    </w:p>
    <w:p w14:paraId="2369EB2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automático de dependentes para fins de salário família, Imposto de Renda, e, invalidez permanente </w:t>
      </w:r>
    </w:p>
    <w:p w14:paraId="316EE9A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Apuração e cálculo automático INSS-Aposentadoria Especial (exposição a agentes nocivos) </w:t>
      </w:r>
    </w:p>
    <w:p w14:paraId="07072F4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 de líquido bancário para crédito em conta, para diversos tipos de agências bancárias </w:t>
      </w:r>
    </w:p>
    <w:p w14:paraId="39AE38D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Importação das planilhas eletrônicas de apontamentos sem a necessidade de </w:t>
      </w:r>
      <w:proofErr w:type="spellStart"/>
      <w:r w:rsidRPr="009F6EB3">
        <w:rPr>
          <w:rFonts w:ascii="Arial Narrow" w:hAnsi="Arial Narrow" w:cs="Times New Roman"/>
        </w:rPr>
        <w:t>redigitação</w:t>
      </w:r>
      <w:proofErr w:type="spellEnd"/>
      <w:r w:rsidRPr="009F6EB3">
        <w:rPr>
          <w:rFonts w:ascii="Arial Narrow" w:hAnsi="Arial Narrow" w:cs="Times New Roman"/>
        </w:rPr>
        <w:t> </w:t>
      </w:r>
    </w:p>
    <w:p w14:paraId="6BC7A62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margem consignável para os servidores com percentuais parametrizados pelo usuário </w:t>
      </w:r>
    </w:p>
    <w:p w14:paraId="653F529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 para a exportação de consignável com layout pré-definido: matrícula, CPF, nome, órgão/secretaria, local de trabalho, data de admissão, regime de trabalho, data de nascimento e valor consignado </w:t>
      </w:r>
    </w:p>
    <w:p w14:paraId="4950F62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Importação de arquivo de consignável com layout pré-definido: matrícula, CPF, código do evento, valor consignado, competência inicial e final </w:t>
      </w:r>
    </w:p>
    <w:p w14:paraId="41FF001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Consultas de importação dos dados do arquivo consignável diretamente nas vantagens fixas do servidor </w:t>
      </w:r>
    </w:p>
    <w:p w14:paraId="6EB363B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 de desconto de consignável após o processamento dos dados através do layout pré-definido: matrícula, nome, código do evento, referência e valor </w:t>
      </w:r>
    </w:p>
    <w:p w14:paraId="7305833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Vedação, após cálculo mensal fechado, de movimentações que afetem o resultado do cálculo ou histórico mensal, permitindo que somente um usuário autorizado possa abrir o cálculo mensal e liberar a movimentação </w:t>
      </w:r>
    </w:p>
    <w:p w14:paraId="44052852"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Controle Orçamentário e Contábil</w:t>
      </w:r>
      <w:r w:rsidRPr="009F6EB3">
        <w:rPr>
          <w:rFonts w:ascii="Arial Narrow" w:hAnsi="Arial Narrow" w:cs="Times New Roman"/>
        </w:rPr>
        <w:t> </w:t>
      </w:r>
    </w:p>
    <w:p w14:paraId="14E8AB4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Relatório das Despesas Orçamentárias por dotação indicando o valor a ser empenhado para cada secretaria e despesa de acordo com o orçamento da Entidade </w:t>
      </w:r>
    </w:p>
    <w:p w14:paraId="3CFEB1C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empenho estimativo anual, obedecendo às especificações da NCASP </w:t>
      </w:r>
    </w:p>
    <w:p w14:paraId="11F819D5"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todos os saldos de dotações de pessoal, armazenando mensalmente os registros contabilizados</w:t>
      </w:r>
    </w:p>
    <w:p w14:paraId="353BC6AD"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Estorno dos lançamentos efetivados no sistema financeiro </w:t>
      </w:r>
    </w:p>
    <w:p w14:paraId="514199F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demonstrativos de execução, informando as despesas executadas, folhas de pagamentos associadas, valores efetivados, status dos lançamentos, e controle do saldo de dotação </w:t>
      </w:r>
    </w:p>
    <w:p w14:paraId="5CBB63C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Bloqueio da emissão do resumo contábil, caso o saldo de dotação seja insuficiente para os gastos de pessoal </w:t>
      </w:r>
    </w:p>
    <w:p w14:paraId="1BEFB01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relatório de demonstração de lançamentos contábeis por servidor, identificando os registros de classificações orçamentárias por elemento, código reduzido da despesa, lançamentos das receitas e líquido bancário </w:t>
      </w:r>
    </w:p>
    <w:p w14:paraId="55436AA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dos quadros contábeis, identificando: DO – Despesas Orçamentárias, número do fornecedor contábil, unidade orçamentária, classificação econômica (Código e Descrição), código reduzido da despesa, regime previdenciário, valor; DE – Despesas Extras Orçamentárias, descrição do item e valor; RO – Receitas Orçamentárias, descrição do item e valor; REO – Receitas Extras Orçamentárias, descrição do item e valor </w:t>
      </w:r>
    </w:p>
    <w:p w14:paraId="165F4BA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Limitação de despesas em um valor definido, transferindo o excedente para outra despesa </w:t>
      </w:r>
    </w:p>
    <w:p w14:paraId="60E62E5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Direcionamento de despesa com o objetivo de remanejamento orçamentário conforme necessidade dos setores de planejamento e/ou contábil </w:t>
      </w:r>
    </w:p>
    <w:p w14:paraId="798CB64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Utilização de liquidação de 13º para provisionar os valores ao longo do exercício </w:t>
      </w:r>
    </w:p>
    <w:p w14:paraId="2075715D"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Controle de Ponto Eletrônico</w:t>
      </w:r>
      <w:r w:rsidRPr="009F6EB3">
        <w:rPr>
          <w:rFonts w:ascii="Arial Narrow" w:hAnsi="Arial Narrow" w:cs="Times New Roman"/>
        </w:rPr>
        <w:t> </w:t>
      </w:r>
    </w:p>
    <w:p w14:paraId="548AC8C3"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ponto eletrônico efetuando as parametrizações necessárias para controle de funcionários e emitir as críticas para análise </w:t>
      </w:r>
    </w:p>
    <w:p w14:paraId="6B44C1B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Atendimento, pelo módulo de controle de ponto eletrônico aos requisitos da Portaria MTE nº 671/2021, de 08/11/2021, mantendo controle de banco de horas </w:t>
      </w:r>
    </w:p>
    <w:p w14:paraId="47C8AAB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Apontamentos automáticos de horários para utilização do Ponto Eletrônico (sendo parametrizável pelo próprio usuário) </w:t>
      </w:r>
    </w:p>
    <w:p w14:paraId="784A773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e controle de horários diferenciados, quando houver </w:t>
      </w:r>
    </w:p>
    <w:p w14:paraId="5BCC440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Tratamento do apontamento antes do fechamento final </w:t>
      </w:r>
    </w:p>
    <w:p w14:paraId="465BCD9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Transferência automática do apontamento para processamento da folha </w:t>
      </w:r>
    </w:p>
    <w:p w14:paraId="4AEAE10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relatórios de marcações </w:t>
      </w:r>
    </w:p>
    <w:p w14:paraId="2FC8058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relatórios de ocorrências </w:t>
      </w:r>
    </w:p>
    <w:p w14:paraId="27894ED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relatórios do espelho do cartão de ponto </w:t>
      </w:r>
    </w:p>
    <w:p w14:paraId="59A30B96" w14:textId="77777777" w:rsidR="000D4E23" w:rsidRPr="009F6EB3" w:rsidRDefault="000D4E23" w:rsidP="000D4E23">
      <w:pPr>
        <w:spacing w:before="5" w:after="5" w:line="240" w:lineRule="auto"/>
        <w:ind w:right="-2" w:firstLine="60"/>
        <w:jc w:val="both"/>
        <w:rPr>
          <w:rFonts w:ascii="Arial Narrow" w:hAnsi="Arial Narrow" w:cs="Times New Roman"/>
        </w:rPr>
      </w:pPr>
    </w:p>
    <w:p w14:paraId="5F00662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Cálculo de Níveis e Valores Retroativos</w:t>
      </w:r>
      <w:r w:rsidRPr="009F6EB3">
        <w:rPr>
          <w:rFonts w:ascii="Arial Narrow" w:hAnsi="Arial Narrow" w:cs="Times New Roman"/>
        </w:rPr>
        <w:t> </w:t>
      </w:r>
    </w:p>
    <w:p w14:paraId="2D5B351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Cálculo de diferenças por níveis salariais, com valores preestabelecidos, valores fixos ou percentual sobre verbas remuneratórias definidas pelo usuário, no qual possibilitará a inserção e alimentação de índices de atualização monetária e que permita a definição de um período a ser processado </w:t>
      </w:r>
    </w:p>
    <w:p w14:paraId="1F108E2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Relatórios com detalhamento das diferenças apuradas por verba remuneratória, considerando o intervalo de datas definido no processamento, a atualização monetária e o valor total apurado mês a mês.  </w:t>
      </w:r>
    </w:p>
    <w:p w14:paraId="592AE72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Totalização dos valores apurados ao final do relatório, com separação de valores em que são pagos por cada verba remuneratória de pagamento de valores retroativos, a ser definido pelo usuário </w:t>
      </w:r>
    </w:p>
    <w:p w14:paraId="5DF2B3B5" w14:textId="77777777" w:rsidR="000D4E23" w:rsidRPr="009F6EB3" w:rsidRDefault="000D4E23" w:rsidP="000D4E23">
      <w:pPr>
        <w:spacing w:before="5" w:after="5" w:line="240" w:lineRule="auto"/>
        <w:ind w:right="-2"/>
        <w:contextualSpacing/>
        <w:rPr>
          <w:rFonts w:ascii="Arial Narrow" w:hAnsi="Arial Narrow" w:cs="Times New Roman"/>
        </w:rPr>
      </w:pPr>
    </w:p>
    <w:p w14:paraId="42E5203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lançamento automático dos valores apurados e definidos como pagamento de valores retroativos no processamento de cálculo, possibilitando ao usuário agendá-lo em uma competência corrente ou futura, para concessão de pagamentos </w:t>
      </w:r>
    </w:p>
    <w:p w14:paraId="6B11A250" w14:textId="77777777" w:rsidR="000D4E23" w:rsidRPr="009F6EB3" w:rsidRDefault="000D4E23" w:rsidP="000D4E23">
      <w:pPr>
        <w:spacing w:before="5" w:after="5" w:line="240" w:lineRule="auto"/>
        <w:ind w:right="-2" w:firstLine="60"/>
        <w:jc w:val="both"/>
        <w:rPr>
          <w:rFonts w:ascii="Arial Narrow" w:hAnsi="Arial Narrow" w:cs="Times New Roman"/>
        </w:rPr>
      </w:pPr>
    </w:p>
    <w:p w14:paraId="1E8CCA14"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Gerenciamento e Concessão de Benefícios</w:t>
      </w:r>
      <w:r w:rsidRPr="009F6EB3">
        <w:rPr>
          <w:rFonts w:ascii="Arial Narrow" w:hAnsi="Arial Narrow" w:cs="Times New Roman"/>
        </w:rPr>
        <w:t> </w:t>
      </w:r>
    </w:p>
    <w:p w14:paraId="1A31343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Cadastramento das empresas que fornecem o vale-transporte </w:t>
      </w:r>
    </w:p>
    <w:p w14:paraId="6CACD86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Especificação de itinerários de meios de transporte </w:t>
      </w:r>
    </w:p>
    <w:p w14:paraId="3DF5D62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total dos servidores que optarem pela entrega do vale transporte, inclusive com a identificação de numeração de cartão magnético, quando o meio de transporte ser realizado com carga magnética </w:t>
      </w:r>
    </w:p>
    <w:p w14:paraId="1B24A88D"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Recarga de cartão de vale transporte contendo nome, prontuário, quantidade e local para assinatura e data </w:t>
      </w:r>
    </w:p>
    <w:p w14:paraId="6862E6A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saldo de recarga mediante arquivo “.</w:t>
      </w:r>
      <w:proofErr w:type="spellStart"/>
      <w:r w:rsidRPr="009F6EB3">
        <w:rPr>
          <w:rFonts w:ascii="Arial Narrow" w:hAnsi="Arial Narrow" w:cs="Times New Roman"/>
        </w:rPr>
        <w:t>txt</w:t>
      </w:r>
      <w:proofErr w:type="spellEnd"/>
      <w:r w:rsidRPr="009F6EB3">
        <w:rPr>
          <w:rFonts w:ascii="Arial Narrow" w:hAnsi="Arial Narrow" w:cs="Times New Roman"/>
        </w:rPr>
        <w:t>” das empresas fornecedoras de Vale-transporte. </w:t>
      </w:r>
    </w:p>
    <w:p w14:paraId="3537DF8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servidores com Vale Transporte contendo prontuário, nome, RG, Setor e data de Nascimento </w:t>
      </w:r>
    </w:p>
    <w:p w14:paraId="3B85FFE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para compra e aquisição de vale transporte, contendo a totalização de servidores, separados por órgão/secretaria </w:t>
      </w:r>
    </w:p>
    <w:p w14:paraId="1EB60E1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do Demonstrativo de Vale-Transporte por número de prontuário, nome, secretaria ou categoria do servidor, demonstrando o valor entregue ao servidor, o valor descontado e o valor do encargo da entidade </w:t>
      </w:r>
    </w:p>
    <w:p w14:paraId="494665E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e gerenciamento de concessão de cesta básica </w:t>
      </w:r>
    </w:p>
    <w:p w14:paraId="2CC07D4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distribuição de cesta básicas por locais exclusivos </w:t>
      </w:r>
    </w:p>
    <w:p w14:paraId="6F92DA44"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e gerenciamento de concessão de plano de saúde, inclusive com controle automático da idade de titulares e dependentes </w:t>
      </w:r>
    </w:p>
    <w:p w14:paraId="6FCC5BDC" w14:textId="77777777" w:rsidR="000D4E23" w:rsidRPr="009F6EB3" w:rsidRDefault="000D4E23" w:rsidP="000D4E23">
      <w:pPr>
        <w:spacing w:before="5" w:after="5" w:line="240" w:lineRule="auto"/>
        <w:ind w:right="-2" w:firstLine="60"/>
        <w:jc w:val="both"/>
        <w:rPr>
          <w:rFonts w:ascii="Arial Narrow" w:hAnsi="Arial Narrow" w:cs="Times New Roman"/>
        </w:rPr>
      </w:pPr>
    </w:p>
    <w:p w14:paraId="0DECFC3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Gerenciamento de Férias e Licença-Prêmio</w:t>
      </w:r>
      <w:r w:rsidRPr="009F6EB3">
        <w:rPr>
          <w:rFonts w:ascii="Arial Narrow" w:hAnsi="Arial Narrow" w:cs="Times New Roman"/>
        </w:rPr>
        <w:t> </w:t>
      </w:r>
    </w:p>
    <w:p w14:paraId="57937B4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cálculo e controle de licença-prêmio, com possibilidade de parametrização pelo usuário conforme legislação municipal </w:t>
      </w:r>
    </w:p>
    <w:p w14:paraId="4FEC40D5"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notificações de opção de pagamento licença-prêmio </w:t>
      </w:r>
    </w:p>
    <w:p w14:paraId="35800B83"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férias permitindo alterações de data de saída, desdobramento de férias, cancelamento de férias, com emissão de aviso de férias </w:t>
      </w:r>
    </w:p>
    <w:p w14:paraId="0C467C2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Manutenção de férias contendo período, número do prontuário, nome, período aquisitivo, data de saída, opção para 1/3 em pecúnia </w:t>
      </w:r>
    </w:p>
    <w:p w14:paraId="0715BCA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Consulta de férias contendo prontuário, nome, período, saída, dias, pecuniário, situação, indicação de recebimento </w:t>
      </w:r>
    </w:p>
    <w:p w14:paraId="67F366B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automática e emissão de programação de férias </w:t>
      </w:r>
    </w:p>
    <w:p w14:paraId="7FB8C46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Comunicado de férias, contendo nome do servidor, prontuário, cargo, setor, período aquisitivo, data início, data término, faltas no período, data admissão, nota de direito a férias e pecúnia, local para data e assinatura da ciência </w:t>
      </w:r>
    </w:p>
    <w:p w14:paraId="6E53DDFD"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avisos, recibos de pagamentos ou notificações de férias </w:t>
      </w:r>
    </w:p>
    <w:p w14:paraId="227817D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para escala de férias para o exercício por setor em ordem alfabética de nome do servidor, contendo setor, número do funcionário, nome do funcionário, função, data admissão, data direito férias, local para início das férias, local para opção 1/3 pecúnia, local para rubrica, local para rubrica chefe do setor </w:t>
      </w:r>
    </w:p>
    <w:p w14:paraId="7437605B" w14:textId="77777777" w:rsidR="000D4E23" w:rsidRPr="009F6EB3" w:rsidRDefault="000D4E23" w:rsidP="000D4E23">
      <w:pPr>
        <w:spacing w:before="5" w:after="5" w:line="240" w:lineRule="auto"/>
        <w:ind w:right="-2"/>
        <w:contextualSpacing/>
        <w:rPr>
          <w:rFonts w:ascii="Arial Narrow" w:hAnsi="Arial Narrow" w:cs="Times New Roman"/>
        </w:rPr>
      </w:pPr>
    </w:p>
    <w:p w14:paraId="0B78675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servidores com férias gozadas em ordem de nome do servidor, contendo número do prontuário, nome, período, data saída, quantidade dias, quantidade abono, setor </w:t>
      </w:r>
    </w:p>
    <w:p w14:paraId="25204367" w14:textId="77777777" w:rsidR="000D4E23" w:rsidRPr="009F6EB3" w:rsidRDefault="000D4E23" w:rsidP="000D4E23">
      <w:pPr>
        <w:spacing w:before="5" w:after="5" w:line="240" w:lineRule="auto"/>
        <w:ind w:right="-2" w:firstLine="60"/>
        <w:jc w:val="both"/>
        <w:rPr>
          <w:rFonts w:ascii="Arial Narrow" w:hAnsi="Arial Narrow" w:cs="Times New Roman"/>
        </w:rPr>
      </w:pPr>
    </w:p>
    <w:p w14:paraId="61C68A0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Gerenciamento de Afastamentos</w:t>
      </w:r>
      <w:r w:rsidRPr="009F6EB3">
        <w:rPr>
          <w:rFonts w:ascii="Arial Narrow" w:hAnsi="Arial Narrow" w:cs="Times New Roman"/>
        </w:rPr>
        <w:t> </w:t>
      </w:r>
    </w:p>
    <w:p w14:paraId="18A91C1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lançamento e controle de afastamentos do servidor como faltas, atestados médicos, faltas abonadas e afins </w:t>
      </w:r>
    </w:p>
    <w:p w14:paraId="2AA6412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Lançamento de Tempo Averbado para finalidade de bonificação de tempo de serviço, como também gerenciar afastamentos que causam prejuízo de tempo ao servidor </w:t>
      </w:r>
    </w:p>
    <w:p w14:paraId="471EE0A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saldo de abonadas parametrizável conforme necessidade do cliente </w:t>
      </w:r>
    </w:p>
    <w:p w14:paraId="069DD5FE"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Importação de afastamentos </w:t>
      </w:r>
    </w:p>
    <w:p w14:paraId="70272AE4"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 xml:space="preserve">Relatório de afastamentos permitindo filtros de regime, causa de afastamento, função, órgão, CID, data de afastamento e </w:t>
      </w:r>
      <w:proofErr w:type="gramStart"/>
      <w:r w:rsidRPr="009F6EB3">
        <w:rPr>
          <w:rFonts w:ascii="Arial Narrow" w:hAnsi="Arial Narrow" w:cs="Times New Roman"/>
        </w:rPr>
        <w:t>matricula</w:t>
      </w:r>
      <w:proofErr w:type="gramEnd"/>
      <w:r w:rsidRPr="009F6EB3">
        <w:rPr>
          <w:rFonts w:ascii="Arial Narrow" w:hAnsi="Arial Narrow" w:cs="Times New Roman"/>
        </w:rPr>
        <w:t xml:space="preserve"> do servidor </w:t>
      </w:r>
    </w:p>
    <w:p w14:paraId="29A560D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Lançamento e contagem de afastamento de meio período </w:t>
      </w:r>
    </w:p>
    <w:p w14:paraId="488012A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CID </w:t>
      </w:r>
    </w:p>
    <w:p w14:paraId="7458A3F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nome, número de CRM ou CRO de profissionais da saúde que emitem Atestados de Licença Saúde </w:t>
      </w:r>
    </w:p>
    <w:p w14:paraId="07978BB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destes profissionais contendo: número do CRM ou CRO, nome, especialidade </w:t>
      </w:r>
    </w:p>
    <w:p w14:paraId="5BD7692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Atestados Médicos por médico ou dentista emissor </w:t>
      </w:r>
    </w:p>
    <w:p w14:paraId="71EA0B87" w14:textId="77777777" w:rsidR="000D4E23" w:rsidRPr="009F6EB3" w:rsidRDefault="000D4E23" w:rsidP="000D4E23">
      <w:pPr>
        <w:spacing w:before="5" w:after="5" w:line="240" w:lineRule="auto"/>
        <w:ind w:right="-2" w:firstLine="60"/>
        <w:jc w:val="both"/>
        <w:rPr>
          <w:rFonts w:ascii="Arial Narrow" w:hAnsi="Arial Narrow" w:cs="Times New Roman"/>
        </w:rPr>
      </w:pPr>
    </w:p>
    <w:p w14:paraId="3AC93EBE"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Controle de Processos, Sindicâncias e Ocorrências</w:t>
      </w:r>
      <w:r w:rsidRPr="009F6EB3">
        <w:rPr>
          <w:rFonts w:ascii="Arial Narrow" w:hAnsi="Arial Narrow" w:cs="Times New Roman"/>
        </w:rPr>
        <w:t> </w:t>
      </w:r>
    </w:p>
    <w:p w14:paraId="5578CCD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e controle de Processos Administrativos, Sindicâncias e Ocorrências, vinculados aos servidores envolvidos. </w:t>
      </w:r>
    </w:p>
    <w:p w14:paraId="16587CA7" w14:textId="77777777" w:rsidR="000D4E23" w:rsidRPr="009F6EB3" w:rsidRDefault="000D4E23" w:rsidP="000D4E23">
      <w:pPr>
        <w:spacing w:before="5" w:after="5" w:line="240" w:lineRule="auto"/>
        <w:ind w:right="-2" w:firstLine="60"/>
        <w:jc w:val="both"/>
        <w:rPr>
          <w:rFonts w:ascii="Arial Narrow" w:hAnsi="Arial Narrow" w:cs="Times New Roman"/>
        </w:rPr>
      </w:pPr>
    </w:p>
    <w:p w14:paraId="5BB2CCE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Controle de Treinamentos e cursos</w:t>
      </w:r>
      <w:r w:rsidRPr="009F6EB3">
        <w:rPr>
          <w:rFonts w:ascii="Arial Narrow" w:hAnsi="Arial Narrow" w:cs="Times New Roman"/>
        </w:rPr>
        <w:t> </w:t>
      </w:r>
    </w:p>
    <w:p w14:paraId="756AFF79" w14:textId="77777777" w:rsidR="000D4E23" w:rsidRPr="009F6EB3" w:rsidRDefault="000D4E23" w:rsidP="000D4E23">
      <w:pPr>
        <w:pStyle w:val="PargrafodaLista"/>
        <w:numPr>
          <w:ilvl w:val="0"/>
          <w:numId w:val="37"/>
        </w:numPr>
        <w:tabs>
          <w:tab w:val="left" w:pos="142"/>
          <w:tab w:val="left" w:pos="284"/>
        </w:tabs>
        <w:spacing w:before="5" w:after="5" w:line="240" w:lineRule="auto"/>
        <w:ind w:left="0" w:right="-2"/>
        <w:jc w:val="both"/>
        <w:rPr>
          <w:rFonts w:ascii="Arial Narrow" w:hAnsi="Arial Narrow" w:cs="Times New Roman"/>
        </w:rPr>
      </w:pPr>
      <w:r w:rsidRPr="009F6EB3">
        <w:rPr>
          <w:rFonts w:ascii="Arial Narrow" w:hAnsi="Arial Narrow" w:cs="Times New Roman"/>
        </w:rPr>
        <w:t>Cadastramento e controle de Cursos e treinamentos e a vinculação aos servidores </w:t>
      </w:r>
    </w:p>
    <w:p w14:paraId="24D7AB16" w14:textId="77777777" w:rsidR="000D4E23" w:rsidRPr="009F6EB3" w:rsidRDefault="000D4E23" w:rsidP="000D4E23">
      <w:pPr>
        <w:spacing w:before="5" w:after="5" w:line="240" w:lineRule="auto"/>
        <w:ind w:right="-2" w:firstLine="60"/>
        <w:jc w:val="both"/>
        <w:rPr>
          <w:rFonts w:ascii="Arial Narrow" w:hAnsi="Arial Narrow" w:cs="Times New Roman"/>
        </w:rPr>
      </w:pPr>
    </w:p>
    <w:p w14:paraId="00CB34A7"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Relatórios Gerenciais de cadastro</w:t>
      </w:r>
      <w:r w:rsidRPr="009F6EB3">
        <w:rPr>
          <w:rFonts w:ascii="Arial Narrow" w:hAnsi="Arial Narrow" w:cs="Times New Roman"/>
        </w:rPr>
        <w:t> </w:t>
      </w:r>
    </w:p>
    <w:p w14:paraId="0EAF8CFD"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Servidores em Ordem Alfabética de Nome, contendo Número do Prontuário, Nome do servidor, RG, CPF, cargo </w:t>
      </w:r>
    </w:p>
    <w:p w14:paraId="7FC080B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servidores que recebem função gratificada em ordem alfabética de nome do servidor contendo número do prontuário, nome do servidor, endereço, cargo, código da função gratificada, setor </w:t>
      </w:r>
    </w:p>
    <w:p w14:paraId="17175B7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Listagem dos servidores por cargo e data de nascimento contendo número do prontuário, nome do servidor, cargo, setor, data nascimento, data admissão </w:t>
      </w:r>
    </w:p>
    <w:p w14:paraId="761CB81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servidores por cargo ordenado por nome do cargo e nome do servidor, contendo número do prontuário, nome do servidor, cargo, lotação, código do cargo, salário, quantidade de servidores por cargo </w:t>
      </w:r>
    </w:p>
    <w:p w14:paraId="46CE948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servidores em ordem alfabética de nome, contendo número do prontuário, nome, lotação setor, cargo, data admissão, regime </w:t>
      </w:r>
    </w:p>
    <w:p w14:paraId="7E25FBE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dos trabalhadores em ordem de número do prontuário contendo número do prontuário, nome, setor, sexo, idade, tempo de serviço, regime </w:t>
      </w:r>
    </w:p>
    <w:p w14:paraId="123DB17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servidores em ordem de nome do servidor, contendo prontuário, RG, sexo, data de nascimento e endereço completo </w:t>
      </w:r>
    </w:p>
    <w:p w14:paraId="76726F5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Relatórios Personalizados</w:t>
      </w:r>
      <w:r w:rsidRPr="009F6EB3">
        <w:rPr>
          <w:rFonts w:ascii="Arial Narrow" w:hAnsi="Arial Narrow" w:cs="Times New Roman"/>
        </w:rPr>
        <w:t> </w:t>
      </w:r>
    </w:p>
    <w:p w14:paraId="1F25BCD7"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Gerador de Relatório possibilitando ao usuário a confecção de acordo com sua necessidade, possibilitando utilizar informações de cadastro dos servidores, bem como movimentação financeira </w:t>
      </w:r>
    </w:p>
    <w:p w14:paraId="05CA36F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Gerador de arquivos textos, com separadores de campos, permitindo ao usuário a confecção de acordo com a sua necessidade, possibilitando utilizar informações de cadastro dos servidores, bem como movimentação financeira </w:t>
      </w:r>
    </w:p>
    <w:p w14:paraId="1B9AE2BD"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Certidões de Tempo de Serviço e de Contribuição</w:t>
      </w:r>
      <w:r w:rsidRPr="009F6EB3">
        <w:rPr>
          <w:rFonts w:ascii="Arial Narrow" w:hAnsi="Arial Narrow" w:cs="Times New Roman"/>
        </w:rPr>
        <w:t> </w:t>
      </w:r>
    </w:p>
    <w:p w14:paraId="1FF937E4"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Certidão para o servidor contendo descrição padrão da certidão, nome do servidor, prontuário, data admissão, função atual, licenças médicas, faltas, suspensões, informações sobre licença prêmio, data assumida para efeito de contagem de tempo </w:t>
      </w:r>
    </w:p>
    <w:p w14:paraId="1376BEB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Relatórios de Folha de Pagamentos</w:t>
      </w:r>
      <w:r w:rsidRPr="009F6EB3">
        <w:rPr>
          <w:rFonts w:ascii="Arial Narrow" w:hAnsi="Arial Narrow" w:cs="Times New Roman"/>
        </w:rPr>
        <w:t> </w:t>
      </w:r>
    </w:p>
    <w:p w14:paraId="4D7E848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Resumo Mensal da Folha de Pagamento em ordem de nome do servidor contendo mês de referência, data de emissão, nome do servidor, conta bancária do servidor, prontuário, setor, cargo, categoria, código do vencimento, valor do vencimento, código do desconto, valor do desconto, valor do FGTS, valor bruto, valor total do desconto, valor líquido </w:t>
      </w:r>
    </w:p>
    <w:p w14:paraId="09B0503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Relatório de Totais da Folha de Pagamento para empenho em ordem de lotação, contendo data emissão, tipo de contratação, código da lotação, valor da despesa fixa, valor salário família, valor total </w:t>
      </w:r>
    </w:p>
    <w:p w14:paraId="4C0342C0"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Quadro Relação dos Totais gerais dos descontos contendo mês de referência, descontos realizados relativos a convênios, imposto de renda, indenizações e restituições, pensão vitalícia, pensão alimentícia </w:t>
      </w:r>
    </w:p>
    <w:p w14:paraId="34248CA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Totais de Fundo de Garantia por dotação em ordem de código da dotação orçamentária, contendo código da dotação, quantidade e valor do FGTS </w:t>
      </w:r>
    </w:p>
    <w:p w14:paraId="7933BDE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Departamento com Horas Extras no Mês contendo mês de referência, data emissão, nome da secretaria, quantidade e valor da hora extra 50%, quantidade e valor da hora extra 100%, quantidade e valor total, total geral </w:t>
      </w:r>
    </w:p>
    <w:p w14:paraId="5109105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Resumo da Folha de Contratados do Mês em ordem de nome do contratado, contendo mês de referência, nome do contratado, prontuário, setor, cargo, categoria, conta bancária, códigos e valores de vencimento, códigos e valores descontos, total bruto, total desconto, valor líquido, valor FGTS </w:t>
      </w:r>
    </w:p>
    <w:p w14:paraId="63C50078"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Movimentos mensais da folha de contratados contendo nome do servidor, número do contrato, vencimento/desconto, quantidade de dias, valor e observação </w:t>
      </w:r>
    </w:p>
    <w:p w14:paraId="17AFE924"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Resumo dos vencimentos específicos por mês contendo total servidores, código vencimento, valor total do código vencimento, descritivo do vencimento, porcentagem relativa ao vencimento </w:t>
      </w:r>
    </w:p>
    <w:p w14:paraId="528FD2F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Totalizações diversas para fins de empenho e de controles internos </w:t>
      </w:r>
    </w:p>
    <w:p w14:paraId="729DDD45"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de manutenção, consulta, impressão de Relatório de Gestão, de cargo, de banco, de setor, de vencimento e descontos, de lotação </w:t>
      </w:r>
    </w:p>
    <w:p w14:paraId="2D3E841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Prestação de Contas com valores brutos, valores empenhados, valores de patronais e total, contendo resumo por órgão, separado por fonte e código de aplicação </w:t>
      </w:r>
    </w:p>
    <w:p w14:paraId="525E797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Gerenciamento de Rescisões</w:t>
      </w:r>
      <w:r w:rsidRPr="009F6EB3">
        <w:rPr>
          <w:rFonts w:ascii="Arial Narrow" w:hAnsi="Arial Narrow" w:cs="Times New Roman"/>
        </w:rPr>
        <w:t> </w:t>
      </w:r>
    </w:p>
    <w:p w14:paraId="0D65AD0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Desligamento de servidores obedecendo os critérios e tipos de desligamentos legais </w:t>
      </w:r>
    </w:p>
    <w:p w14:paraId="10ABE29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Rescisão por lote, estabelecendo filtros como regime, função, matrícula e data de desligamento </w:t>
      </w:r>
    </w:p>
    <w:p w14:paraId="2D20E77E"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Parametrização de desligamentos conforme o </w:t>
      </w:r>
      <w:proofErr w:type="spellStart"/>
      <w:r w:rsidRPr="009F6EB3">
        <w:rPr>
          <w:rFonts w:ascii="Arial Narrow" w:hAnsi="Arial Narrow" w:cs="Times New Roman"/>
        </w:rPr>
        <w:t>eSocial</w:t>
      </w:r>
      <w:proofErr w:type="spellEnd"/>
      <w:r w:rsidRPr="009F6EB3">
        <w:rPr>
          <w:rFonts w:ascii="Arial Narrow" w:hAnsi="Arial Narrow" w:cs="Times New Roman"/>
        </w:rPr>
        <w:t> </w:t>
      </w:r>
    </w:p>
    <w:p w14:paraId="625D936E"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e emissão de Termo de Rescisão de Contrato de Trabalho - TRCT  </w:t>
      </w:r>
    </w:p>
    <w:p w14:paraId="3AEDC7D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de cálculos rescisórios, de forma automática </w:t>
      </w:r>
    </w:p>
    <w:p w14:paraId="4F176322" w14:textId="77777777" w:rsidR="000D4E23" w:rsidRPr="009F6EB3" w:rsidRDefault="000D4E23" w:rsidP="000D4E23">
      <w:pPr>
        <w:spacing w:before="5" w:after="5" w:line="240" w:lineRule="auto"/>
        <w:ind w:right="-2" w:firstLine="60"/>
        <w:jc w:val="both"/>
        <w:rPr>
          <w:rFonts w:ascii="Arial Narrow" w:hAnsi="Arial Narrow" w:cs="Times New Roman"/>
        </w:rPr>
      </w:pPr>
    </w:p>
    <w:p w14:paraId="4F42F0C2"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Obrigações Acessórias e Patronais</w:t>
      </w:r>
      <w:r w:rsidRPr="009F6EB3">
        <w:rPr>
          <w:rFonts w:ascii="Arial Narrow" w:hAnsi="Arial Narrow" w:cs="Times New Roman"/>
        </w:rPr>
        <w:t> </w:t>
      </w:r>
    </w:p>
    <w:p w14:paraId="561B216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Processos de encaminhamento de informações relativos à RAIS GENERICA, DIRF e Informe de Rendimentos </w:t>
      </w:r>
    </w:p>
    <w:p w14:paraId="69DD984D"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arquivos de contribuições para SEFIP/INSS-CEF, juntamente com os demais servidores e agentes públicos/políticos </w:t>
      </w:r>
    </w:p>
    <w:p w14:paraId="7528B60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Verificação de divergências apresentadas pelo sistema SEFIP, realizando o comparativo das informações do SEFIP com a base de dados da folha de pagamento, sendo para FGTS e base previdenciária </w:t>
      </w:r>
    </w:p>
    <w:p w14:paraId="35DC5EF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e verificação de CNAE preponderante </w:t>
      </w:r>
    </w:p>
    <w:p w14:paraId="623438E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Cálculo e abatimento INSS para a proporcionalidade de Salário Maternidade no 13º salário </w:t>
      </w:r>
    </w:p>
    <w:p w14:paraId="08786DA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 FGTS/INSS – SEFIP conforme padrão Caixa Econômica Federal </w:t>
      </w:r>
    </w:p>
    <w:p w14:paraId="0F12A6A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arquivos para recolhimento de FGTS em atraso e parcelamento </w:t>
      </w:r>
    </w:p>
    <w:p w14:paraId="59906DD2"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Geração de arquivos digitais MANAD à Previdência Social (Auditoria Fiscal – Portaria MPS/SRP nº. 58-28/01/2005, </w:t>
      </w:r>
      <w:proofErr w:type="spellStart"/>
      <w:r w:rsidRPr="009F6EB3">
        <w:rPr>
          <w:rFonts w:ascii="Arial Narrow" w:hAnsi="Arial Narrow" w:cs="Times New Roman"/>
        </w:rPr>
        <w:t>arts</w:t>
      </w:r>
      <w:proofErr w:type="spellEnd"/>
      <w:r w:rsidRPr="009F6EB3">
        <w:rPr>
          <w:rFonts w:ascii="Arial Narrow" w:hAnsi="Arial Narrow" w:cs="Times New Roman"/>
        </w:rPr>
        <w:t>. 61 e 62, da I.N. SRP Nº. 03, de 14 de julho de 2005, publicada no DOU nº. 135 de 15/07/2005 e artigo 8º da Lei 10.666, de 08 de maio de 2003 </w:t>
      </w:r>
    </w:p>
    <w:p w14:paraId="14D1F59F"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dos arquivos para exportação ao SIPREV, contendo os bancos: servidores, dependentes, pensionistas, órgão, carreira, vínculo funcional, histórico financeiro, benefício servidor, benefício pensionistas, tempo de contribuição RGPS, tempo de contribuição RPPS, tempo fictício, tempo sem contribuição e função gratificada </w:t>
      </w:r>
    </w:p>
    <w:p w14:paraId="55C8908E"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Geração de arquivo para exportação de dados para cálculo atuarial, com separação de massas previdenciárias </w:t>
      </w:r>
    </w:p>
    <w:p w14:paraId="0A5E6F7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do quadro de cargos e empregos para publicação, conforme art. 39, § 6º CF (Emenda Constitucional nº. 19) </w:t>
      </w:r>
    </w:p>
    <w:p w14:paraId="63E777A1"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Geração dos anexos exigidos pelo Tribunal de Contas do Estado, nos termos da Instrução nº 02/2008 </w:t>
      </w:r>
    </w:p>
    <w:p w14:paraId="41E5534C"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Geração dos arquivos para validação dos dados do sistema </w:t>
      </w:r>
      <w:proofErr w:type="spellStart"/>
      <w:r w:rsidRPr="009F6EB3">
        <w:rPr>
          <w:rFonts w:ascii="Arial Narrow" w:hAnsi="Arial Narrow" w:cs="Times New Roman"/>
        </w:rPr>
        <w:t>Audesp</w:t>
      </w:r>
      <w:proofErr w:type="spellEnd"/>
      <w:r w:rsidRPr="009F6EB3">
        <w:rPr>
          <w:rFonts w:ascii="Arial Narrow" w:hAnsi="Arial Narrow" w:cs="Times New Roman"/>
        </w:rPr>
        <w:t xml:space="preserve"> - Fase III - Atos de Pessoal, atos normativos, cargos, funções, quadro de pessoal, quadro funcional, lotação e histórico de lotação, dentro do formato .</w:t>
      </w:r>
      <w:proofErr w:type="spellStart"/>
      <w:r w:rsidRPr="009F6EB3">
        <w:rPr>
          <w:rFonts w:ascii="Arial Narrow" w:hAnsi="Arial Narrow" w:cs="Times New Roman"/>
        </w:rPr>
        <w:t>xml</w:t>
      </w:r>
      <w:proofErr w:type="spellEnd"/>
      <w:r w:rsidRPr="009F6EB3">
        <w:rPr>
          <w:rFonts w:ascii="Arial Narrow" w:hAnsi="Arial Narrow" w:cs="Times New Roman"/>
        </w:rPr>
        <w:t> </w:t>
      </w:r>
    </w:p>
    <w:p w14:paraId="15B97576"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Geração dos arquivos para validação dos dados do sistema </w:t>
      </w:r>
      <w:proofErr w:type="spellStart"/>
      <w:r w:rsidRPr="009F6EB3">
        <w:rPr>
          <w:rFonts w:ascii="Arial Narrow" w:hAnsi="Arial Narrow" w:cs="Times New Roman"/>
        </w:rPr>
        <w:t>Audesp</w:t>
      </w:r>
      <w:proofErr w:type="spellEnd"/>
      <w:r w:rsidRPr="009F6EB3">
        <w:rPr>
          <w:rFonts w:ascii="Arial Narrow" w:hAnsi="Arial Narrow" w:cs="Times New Roman"/>
        </w:rPr>
        <w:t xml:space="preserve"> - Fase III - Remuneração, Cadastro de Aposentados, Folha Ordinária, Pagamento da Folha Ordinária, Remuneração e Verbas Remuneratórias, dentro do formato .</w:t>
      </w:r>
      <w:proofErr w:type="spellStart"/>
      <w:r w:rsidRPr="009F6EB3">
        <w:rPr>
          <w:rFonts w:ascii="Arial Narrow" w:hAnsi="Arial Narrow" w:cs="Times New Roman"/>
        </w:rPr>
        <w:t>xml</w:t>
      </w:r>
      <w:proofErr w:type="spellEnd"/>
      <w:r w:rsidRPr="009F6EB3">
        <w:rPr>
          <w:rFonts w:ascii="Arial Narrow" w:hAnsi="Arial Narrow" w:cs="Times New Roman"/>
        </w:rPr>
        <w:t> </w:t>
      </w:r>
    </w:p>
    <w:p w14:paraId="06DBE41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Relação Anual de Informações Sociais – RAIS GENÉRICA, contendo nome do servidor, PIS/PASEP, CPF, Data de Nascimento, data de Admissão, CBO, vínculo, instrução, nacionalidade, salário base, 13º salário, tipo de salário, data e causa de Rescisão e salário mensal</w:t>
      </w:r>
    </w:p>
    <w:p w14:paraId="3CCA3759" w14:textId="77777777" w:rsidR="000D4E23" w:rsidRPr="009F6EB3" w:rsidRDefault="000D4E23" w:rsidP="000D4E23">
      <w:pPr>
        <w:spacing w:before="5" w:after="5" w:line="240" w:lineRule="auto"/>
        <w:ind w:right="-2"/>
        <w:contextualSpacing/>
        <w:rPr>
          <w:rFonts w:ascii="Arial Narrow" w:hAnsi="Arial Narrow" w:cs="Times New Roman"/>
        </w:rPr>
      </w:pPr>
    </w:p>
    <w:p w14:paraId="34BA27E0" w14:textId="77777777" w:rsidR="000D4E23" w:rsidRPr="009F6EB3" w:rsidRDefault="000D4E23" w:rsidP="000D4E23">
      <w:pPr>
        <w:spacing w:before="5" w:after="5" w:line="240" w:lineRule="auto"/>
        <w:ind w:right="-2"/>
        <w:contextualSpacing/>
        <w:rPr>
          <w:rFonts w:ascii="Arial Narrow" w:hAnsi="Arial Narrow" w:cs="Times New Roman"/>
        </w:rPr>
      </w:pPr>
    </w:p>
    <w:p w14:paraId="64988E58" w14:textId="77777777" w:rsidR="000D4E23" w:rsidRPr="009F6EB3" w:rsidRDefault="000D4E23" w:rsidP="000D4E23">
      <w:pPr>
        <w:spacing w:before="5" w:after="5" w:line="240" w:lineRule="auto"/>
        <w:ind w:right="-2"/>
        <w:contextualSpacing/>
        <w:rPr>
          <w:rFonts w:ascii="Arial Narrow" w:hAnsi="Arial Narrow" w:cs="Times New Roman"/>
        </w:rPr>
      </w:pPr>
      <w:r w:rsidRPr="009F6EB3">
        <w:rPr>
          <w:rFonts w:ascii="Arial Narrow" w:hAnsi="Arial Narrow" w:cs="Times New Roman"/>
        </w:rPr>
        <w:t> </w:t>
      </w:r>
    </w:p>
    <w:p w14:paraId="4B99BB3B"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Visualização de dados de Informe de Rendimentos contendo CPF, prontuário, nome, ano, total rendimentos, valor previdência, pensão alimentícia, imposto retido, proventos para doenças, indenizações, outros, salário família, despesas médicas, 13º salário, IR 13º salário, benefício pensão. </w:t>
      </w:r>
    </w:p>
    <w:p w14:paraId="63B0AA89"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gerar arquivo para a remuneração dos profissionais da educação, conforme layout do SIOPE </w:t>
      </w:r>
    </w:p>
    <w:p w14:paraId="0B8B3D63"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Conferência do SIOPE </w:t>
      </w:r>
    </w:p>
    <w:p w14:paraId="77BEBCDA" w14:textId="77777777" w:rsidR="000D4E23" w:rsidRPr="009F6EB3" w:rsidRDefault="000D4E23" w:rsidP="000D4E23">
      <w:pPr>
        <w:pStyle w:val="PargrafodaLista"/>
        <w:numPr>
          <w:ilvl w:val="0"/>
          <w:numId w:val="3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Prestação de Contas ao FUNDEB contendo nome do servidor, função, Órgão, condição funcional, constando valores pagos ao servidor oriundos do FUNDEB 70%, FUNDEB 30% e advindos de Recursos Próprios; valores dispendidos ao pagamento de encargos patronais, também separados em FUNDEB 70%, FUNDEB 30% e recursos próprios, inclusive com coluna totalizadora dos valores empenhados por servidor </w:t>
      </w:r>
    </w:p>
    <w:p w14:paraId="5BD69379" w14:textId="77777777" w:rsidR="000D4E23" w:rsidRPr="009F6EB3" w:rsidRDefault="000D4E23" w:rsidP="000D4E23">
      <w:pPr>
        <w:pStyle w:val="PargrafodaLista"/>
        <w:spacing w:before="5" w:after="5" w:line="240" w:lineRule="auto"/>
        <w:ind w:left="0" w:right="-2"/>
        <w:rPr>
          <w:rFonts w:ascii="Arial Narrow" w:hAnsi="Arial Narrow" w:cs="Times New Roman"/>
        </w:rPr>
      </w:pPr>
      <w:proofErr w:type="spellStart"/>
      <w:r w:rsidRPr="009F6EB3">
        <w:rPr>
          <w:rFonts w:ascii="Arial Narrow" w:hAnsi="Arial Narrow" w:cs="Times New Roman"/>
          <w:b/>
          <w:bCs/>
        </w:rPr>
        <w:t>eSocial</w:t>
      </w:r>
      <w:proofErr w:type="spellEnd"/>
      <w:r w:rsidRPr="009F6EB3">
        <w:rPr>
          <w:rFonts w:ascii="Arial Narrow" w:hAnsi="Arial Narrow" w:cs="Times New Roman"/>
        </w:rPr>
        <w:t> </w:t>
      </w:r>
    </w:p>
    <w:p w14:paraId="51E46BF0"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Geração de arquivos e envio de lotes referentes às Tabelas Iniciais </w:t>
      </w:r>
    </w:p>
    <w:p w14:paraId="430DAE01"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Geração de arquivos e envio de lotes referentes aos Eventos não Periódicos </w:t>
      </w:r>
    </w:p>
    <w:p w14:paraId="7ED931B4"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Geração de arquivos e envio de lotes referentes aos Eventos Periódicos </w:t>
      </w:r>
    </w:p>
    <w:p w14:paraId="6D54C252"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Geração de arquivos e envio de lotes referentes à Segurança e Saúde do Trabalhador, SST. </w:t>
      </w:r>
    </w:p>
    <w:p w14:paraId="67AFAE69"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Geração de arquivos e envios de lotes referentes aos Processos Trabalhistas. </w:t>
      </w:r>
    </w:p>
    <w:p w14:paraId="59C2DE44"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 xml:space="preserve">Software intermediador entre o sistema de folha de pagamento e o </w:t>
      </w:r>
      <w:proofErr w:type="spellStart"/>
      <w:r w:rsidRPr="009F6EB3">
        <w:rPr>
          <w:rFonts w:ascii="Arial Narrow" w:hAnsi="Arial Narrow" w:cs="Times New Roman"/>
        </w:rPr>
        <w:t>eSocial</w:t>
      </w:r>
      <w:proofErr w:type="spellEnd"/>
      <w:r w:rsidRPr="009F6EB3">
        <w:rPr>
          <w:rFonts w:ascii="Arial Narrow" w:hAnsi="Arial Narrow" w:cs="Times New Roman"/>
        </w:rPr>
        <w:t xml:space="preserve"> de forma a permitir o cadastro de usuários e realizar controle de permissões em diversos níveis, o cadastro de entidade, registro e anexo do certificado digital </w:t>
      </w:r>
    </w:p>
    <w:p w14:paraId="23D5B4AA"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 xml:space="preserve">Realização do controle de lotes de envio para </w:t>
      </w:r>
      <w:proofErr w:type="spellStart"/>
      <w:r w:rsidRPr="009F6EB3">
        <w:rPr>
          <w:rFonts w:ascii="Arial Narrow" w:hAnsi="Arial Narrow" w:cs="Times New Roman"/>
        </w:rPr>
        <w:t>eSocial</w:t>
      </w:r>
      <w:proofErr w:type="spellEnd"/>
      <w:r w:rsidRPr="009F6EB3">
        <w:rPr>
          <w:rFonts w:ascii="Arial Narrow" w:hAnsi="Arial Narrow" w:cs="Times New Roman"/>
        </w:rPr>
        <w:t>, obedecendo a métrica estabelecida pelo governo </w:t>
      </w:r>
    </w:p>
    <w:p w14:paraId="5880AF0E"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Gerenciamento e envio de lotes com as devidas verificações e validações para apuração de divergências </w:t>
      </w:r>
    </w:p>
    <w:p w14:paraId="5BC888FF"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Emissão de Relatórios de inconsistências com o detalhamento da ocorrência apurada e a matrícula do servidor e as ações estabelecidas para a correção do erro </w:t>
      </w:r>
    </w:p>
    <w:p w14:paraId="373C8178"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Reenvio dos lotes e distinção das informações a serem prestadas em caso reenvio  </w:t>
      </w:r>
    </w:p>
    <w:p w14:paraId="273FA27A"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Controle e histórico dos lotes enviados classificados pela situação de processamento </w:t>
      </w:r>
    </w:p>
    <w:p w14:paraId="4F48D98B" w14:textId="77777777" w:rsidR="000D4E23" w:rsidRPr="009F6EB3" w:rsidRDefault="000D4E23" w:rsidP="00C262C1">
      <w:pPr>
        <w:spacing w:before="5" w:after="5" w:line="240" w:lineRule="auto"/>
        <w:ind w:left="284" w:right="-2" w:hanging="568"/>
        <w:jc w:val="both"/>
        <w:rPr>
          <w:rFonts w:ascii="Arial Narrow" w:hAnsi="Arial Narrow" w:cs="Times New Roman"/>
        </w:rPr>
      </w:pPr>
    </w:p>
    <w:p w14:paraId="38CE7E51" w14:textId="77777777" w:rsidR="000D4E23" w:rsidRPr="009F6EB3" w:rsidRDefault="000D4E23" w:rsidP="00C262C1">
      <w:pPr>
        <w:pStyle w:val="PargrafodaLista"/>
        <w:spacing w:before="5" w:after="5" w:line="240" w:lineRule="auto"/>
        <w:ind w:left="284" w:right="-2" w:hanging="568"/>
        <w:rPr>
          <w:rFonts w:ascii="Arial Narrow" w:hAnsi="Arial Narrow" w:cs="Times New Roman"/>
        </w:rPr>
      </w:pPr>
      <w:r w:rsidRPr="009F6EB3">
        <w:rPr>
          <w:rFonts w:ascii="Arial Narrow" w:hAnsi="Arial Narrow" w:cs="Times New Roman"/>
          <w:b/>
          <w:bCs/>
        </w:rPr>
        <w:t xml:space="preserve">Business </w:t>
      </w:r>
      <w:proofErr w:type="spellStart"/>
      <w:r w:rsidRPr="009F6EB3">
        <w:rPr>
          <w:rFonts w:ascii="Arial Narrow" w:hAnsi="Arial Narrow" w:cs="Times New Roman"/>
          <w:b/>
          <w:bCs/>
        </w:rPr>
        <w:t>Intelligence</w:t>
      </w:r>
      <w:proofErr w:type="spellEnd"/>
      <w:r w:rsidRPr="009F6EB3">
        <w:rPr>
          <w:rFonts w:ascii="Arial Narrow" w:hAnsi="Arial Narrow" w:cs="Times New Roman"/>
          <w:b/>
          <w:bCs/>
        </w:rPr>
        <w:t xml:space="preserve"> - BI</w:t>
      </w:r>
      <w:r w:rsidRPr="009F6EB3">
        <w:rPr>
          <w:rFonts w:ascii="Arial Narrow" w:hAnsi="Arial Narrow" w:cs="Times New Roman"/>
        </w:rPr>
        <w:t> </w:t>
      </w:r>
    </w:p>
    <w:p w14:paraId="64D0B494"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 xml:space="preserve">Integração com o módulo financeiro e de Business </w:t>
      </w:r>
      <w:proofErr w:type="spellStart"/>
      <w:r w:rsidRPr="009F6EB3">
        <w:rPr>
          <w:rFonts w:ascii="Arial Narrow" w:hAnsi="Arial Narrow" w:cs="Times New Roman"/>
        </w:rPr>
        <w:t>Intelligence</w:t>
      </w:r>
      <w:proofErr w:type="spellEnd"/>
      <w:r w:rsidRPr="009F6EB3">
        <w:rPr>
          <w:rFonts w:ascii="Arial Narrow" w:hAnsi="Arial Narrow" w:cs="Times New Roman"/>
        </w:rPr>
        <w:t xml:space="preserve"> - BI </w:t>
      </w:r>
    </w:p>
    <w:p w14:paraId="35AC72B9" w14:textId="77777777" w:rsidR="000D4E23" w:rsidRPr="009F6EB3" w:rsidRDefault="000D4E23" w:rsidP="00C262C1">
      <w:pPr>
        <w:pStyle w:val="PargrafodaLista"/>
        <w:numPr>
          <w:ilvl w:val="0"/>
          <w:numId w:val="37"/>
        </w:numPr>
        <w:spacing w:before="5" w:after="5" w:line="240" w:lineRule="auto"/>
        <w:ind w:left="284" w:right="-2" w:hanging="568"/>
        <w:jc w:val="both"/>
        <w:rPr>
          <w:rFonts w:ascii="Arial Narrow" w:hAnsi="Arial Narrow" w:cs="Times New Roman"/>
        </w:rPr>
      </w:pPr>
      <w:r w:rsidRPr="009F6EB3">
        <w:rPr>
          <w:rFonts w:ascii="Arial Narrow" w:hAnsi="Arial Narrow" w:cs="Times New Roman"/>
        </w:rPr>
        <w:t xml:space="preserve">Mecanismo de exportação automática, conforme layout específico, para o módulo Business </w:t>
      </w:r>
      <w:proofErr w:type="spellStart"/>
      <w:r w:rsidRPr="009F6EB3">
        <w:rPr>
          <w:rFonts w:ascii="Arial Narrow" w:hAnsi="Arial Narrow" w:cs="Times New Roman"/>
        </w:rPr>
        <w:t>Intelligence</w:t>
      </w:r>
      <w:proofErr w:type="spellEnd"/>
      <w:r w:rsidRPr="009F6EB3">
        <w:rPr>
          <w:rFonts w:ascii="Arial Narrow" w:hAnsi="Arial Narrow" w:cs="Times New Roman"/>
        </w:rPr>
        <w:t xml:space="preserve"> - BI </w:t>
      </w:r>
    </w:p>
    <w:p w14:paraId="33B9FEB2" w14:textId="77777777" w:rsidR="000D4E23" w:rsidRPr="009F6EB3" w:rsidRDefault="000D4E23" w:rsidP="000D4E23">
      <w:pPr>
        <w:spacing w:before="5" w:after="5" w:line="240" w:lineRule="auto"/>
        <w:ind w:right="-2"/>
        <w:jc w:val="both"/>
        <w:rPr>
          <w:rFonts w:ascii="Arial Narrow" w:hAnsi="Arial Narrow" w:cs="Times New Roman"/>
        </w:rPr>
      </w:pPr>
    </w:p>
    <w:p w14:paraId="016CC431"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DECLARAÇÃO DE BENS</w:t>
      </w:r>
    </w:p>
    <w:p w14:paraId="0FF3714D"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094E4715" w14:textId="77777777" w:rsidR="000D4E23" w:rsidRPr="009F6EB3" w:rsidRDefault="000D4E23" w:rsidP="000D4E23">
      <w:pPr>
        <w:spacing w:line="240" w:lineRule="auto"/>
        <w:ind w:right="-2"/>
        <w:jc w:val="both"/>
        <w:rPr>
          <w:rFonts w:ascii="Arial Narrow" w:hAnsi="Arial Narrow" w:cs="Times New Roman"/>
          <w:b/>
          <w:bCs/>
        </w:rPr>
      </w:pPr>
      <w:r w:rsidRPr="009F6EB3">
        <w:rPr>
          <w:rFonts w:ascii="Arial Narrow" w:hAnsi="Arial Narrow" w:cs="Times New Roman"/>
          <w:b/>
          <w:bCs/>
        </w:rPr>
        <w:t>2, 3, 7 e 8</w:t>
      </w:r>
    </w:p>
    <w:p w14:paraId="1B099545" w14:textId="77777777" w:rsidR="000D4E23" w:rsidRPr="009F6EB3" w:rsidRDefault="000D4E23" w:rsidP="000D4E23">
      <w:pPr>
        <w:spacing w:line="240" w:lineRule="auto"/>
        <w:ind w:right="-2"/>
        <w:jc w:val="both"/>
        <w:rPr>
          <w:rFonts w:ascii="Arial Narrow" w:hAnsi="Arial Narrow" w:cs="Times New Roman"/>
          <w:b/>
          <w:bCs/>
        </w:rPr>
      </w:pPr>
    </w:p>
    <w:p w14:paraId="59B04B16" w14:textId="77777777" w:rsidR="000D4E23" w:rsidRPr="009F6EB3" w:rsidRDefault="000D4E23" w:rsidP="000D4E23">
      <w:pPr>
        <w:spacing w:line="240" w:lineRule="auto"/>
        <w:ind w:right="-2"/>
        <w:jc w:val="both"/>
        <w:rPr>
          <w:rFonts w:ascii="Arial Narrow" w:hAnsi="Arial Narrow" w:cs="Times New Roman"/>
          <w:b/>
          <w:bCs/>
        </w:rPr>
      </w:pPr>
    </w:p>
    <w:p w14:paraId="5B3D6EB8" w14:textId="77777777" w:rsidR="000D4E23" w:rsidRPr="009F6EB3" w:rsidRDefault="000D4E23" w:rsidP="000D4E23">
      <w:pPr>
        <w:spacing w:line="240" w:lineRule="auto"/>
        <w:ind w:right="-2"/>
        <w:jc w:val="both"/>
        <w:rPr>
          <w:rFonts w:ascii="Arial Narrow" w:hAnsi="Arial Narrow" w:cs="Times New Roman"/>
          <w:b/>
          <w:bCs/>
        </w:rPr>
      </w:pPr>
    </w:p>
    <w:p w14:paraId="5ECD7FFA" w14:textId="77777777" w:rsidR="000D4E23" w:rsidRPr="009F6EB3" w:rsidRDefault="000D4E23" w:rsidP="000D4E23">
      <w:pPr>
        <w:spacing w:line="240" w:lineRule="auto"/>
        <w:ind w:right="-2"/>
        <w:jc w:val="both"/>
        <w:rPr>
          <w:rFonts w:ascii="Arial Narrow" w:hAnsi="Arial Narrow" w:cs="Times New Roman"/>
          <w:b/>
          <w:bCs/>
        </w:rPr>
      </w:pPr>
    </w:p>
    <w:p w14:paraId="0CB392AF" w14:textId="77777777" w:rsidR="000D4E23" w:rsidRPr="009F6EB3" w:rsidRDefault="000D4E23" w:rsidP="000D4E23">
      <w:pPr>
        <w:spacing w:line="240" w:lineRule="auto"/>
        <w:ind w:right="-2"/>
        <w:jc w:val="both"/>
        <w:rPr>
          <w:rFonts w:ascii="Arial Narrow" w:hAnsi="Arial Narrow" w:cs="Times New Roman"/>
          <w:b/>
          <w:bCs/>
        </w:rPr>
      </w:pPr>
    </w:p>
    <w:p w14:paraId="600EF686"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Perfil Agente Público</w:t>
      </w:r>
      <w:r w:rsidRPr="009F6EB3">
        <w:rPr>
          <w:rFonts w:ascii="Arial Narrow" w:hAnsi="Arial Narrow" w:cs="Times New Roman"/>
        </w:rPr>
        <w:t> </w:t>
      </w:r>
    </w:p>
    <w:p w14:paraId="3914604D"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Controle de acesso através do CPF do agente público </w:t>
      </w:r>
    </w:p>
    <w:p w14:paraId="5DBF39D8"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Possibilidade de primeiro acesso, através de cadastramento de senha pessoal, onde o módulo, obrigatoriamente, solicita o preenchimento de dados pessoais, interagindo com a plataforma de base de dados do sistema que controla a folha de pagamento, onde validará os dados preenchidos </w:t>
      </w:r>
    </w:p>
    <w:p w14:paraId="0C1B0570"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Inclusão, alteração e exclusão do exercício da declaração de bens </w:t>
      </w:r>
    </w:p>
    <w:p w14:paraId="03AC57BB"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Registro das informações pessoais do agente público, contendo os dados de nome completo, data de nascimento, CPF, sexo, posse de bens, nome do cônjuge, CPF cônjuge </w:t>
      </w:r>
    </w:p>
    <w:p w14:paraId="05AE63B3"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Inclusão, alteração e exclusão de dependentes, contendo os campos: Tipo de dependência, nome do dependente, sexo, CPF e data de nascimento </w:t>
      </w:r>
    </w:p>
    <w:p w14:paraId="0E337770"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Inclusão, alteração e exclusão dos alimentandos, contendo os campos de nome do alimentando, sexo, CPF e data de nascimento </w:t>
      </w:r>
    </w:p>
    <w:p w14:paraId="6779BA02"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 xml:space="preserve">Registro de bens patrimoniais com informações relacionadas </w:t>
      </w:r>
      <w:proofErr w:type="spellStart"/>
      <w:r w:rsidRPr="009F6EB3">
        <w:rPr>
          <w:rFonts w:ascii="Arial Narrow" w:hAnsi="Arial Narrow" w:cs="Times New Roman"/>
        </w:rPr>
        <w:t>a</w:t>
      </w:r>
      <w:proofErr w:type="spellEnd"/>
      <w:r w:rsidRPr="009F6EB3">
        <w:rPr>
          <w:rFonts w:ascii="Arial Narrow" w:hAnsi="Arial Narrow" w:cs="Times New Roman"/>
        </w:rPr>
        <w:t xml:space="preserve"> tipo de bem, considerando a mesma tabela praticada pela Receita Federal, utilizada pelo programa de Declaração de Imposto de Renda Pessoa Física; localização, discriminação, situação do ano anterior (valor); e, situação do ano do exercício (valor).  </w:t>
      </w:r>
    </w:p>
    <w:p w14:paraId="43E1D304"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Adição de mais campos para preenchimento, considerando o tipo de bem indicado, como por exemplo, no preenchimento do tipo de bem – veículo automotor, incluirá o campo RENAVAM, a ser preenchido </w:t>
      </w:r>
    </w:p>
    <w:p w14:paraId="496916B2"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Registro, no preenchimento do item rendimentos, de maneira integrada ao sistema de folha de pagamento, de informações de modalidade de rendimento, tipo do beneficiário, CPF/CNPJ fonte pagadora, nome da fonte pagadora, valor total dos rendimentos, valor contribuição previdenciária, valor do imposto de renda, valor do 13º salário, imposto de renda do 13º, valor líquido e campo para observações, com registro automático de tais dados no módulo, considerando o exercício informado para o preenchimento </w:t>
      </w:r>
    </w:p>
    <w:p w14:paraId="5F988720"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Anexação de Declaração de Imposto de Renda, emitida pelo programa de Ajuste Anual de Imposto de Renda em formato PDF; </w:t>
      </w:r>
    </w:p>
    <w:p w14:paraId="7984B601"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Formulário de Autodeclaração para Isenção de Imposto de Renda e, possibilitar o anexo da declaração no sistema. </w:t>
      </w:r>
    </w:p>
    <w:p w14:paraId="73474D54"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Relatório com todos os dados e declarações inseridos pelo agente público, contendo exercício, dados pessoais, dependentes, alimentandos, bens patrimoniais, rendimentos, doações e dívidas, sendo que, obrigatoriamente, caso a declaração não tenha sido efetuada seu encerramento, seja registrada uma marca d’água indicando ‘Rascunho / Sem validade’ </w:t>
      </w:r>
    </w:p>
    <w:p w14:paraId="116E9138"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Item de encerramento da Declaração de Bens </w:t>
      </w:r>
    </w:p>
    <w:p w14:paraId="59C5D501"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15896208"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Perfil Gestor/Administrador</w:t>
      </w:r>
      <w:r w:rsidRPr="009F6EB3">
        <w:rPr>
          <w:rFonts w:ascii="Arial Narrow" w:hAnsi="Arial Narrow" w:cs="Times New Roman"/>
        </w:rPr>
        <w:t> </w:t>
      </w:r>
    </w:p>
    <w:p w14:paraId="52827824"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Acesso ao módulo mediante senha pessoal e intransferível </w:t>
      </w:r>
    </w:p>
    <w:p w14:paraId="7247CF7F"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Dashboard com filtros dos campos (condição, situação, órgão/Secretaria, local de trabalho), que possibilite o gestor visualizar as situações das declarações de todos os servidores, identificando por item: “em andamento” (todos os casos que já iniciaram a declaração e não encerraram), “abertos” (casos que ainda não iniciaram o processo), “Encerrados” (todos já encerrados), com visualização de campos de: nome, condição, CPF e situação, havendo a possibilidade de exportar no formato .PDF ou Excel </w:t>
      </w:r>
    </w:p>
    <w:p w14:paraId="47F033D9" w14:textId="77777777" w:rsidR="000D4E23" w:rsidRPr="009F6EB3" w:rsidRDefault="000D4E23" w:rsidP="000D4E23">
      <w:pPr>
        <w:spacing w:before="5" w:after="5" w:line="240" w:lineRule="auto"/>
        <w:ind w:right="-2"/>
        <w:contextualSpacing/>
        <w:rPr>
          <w:rFonts w:ascii="Arial Narrow" w:hAnsi="Arial Narrow" w:cs="Times New Roman"/>
        </w:rPr>
      </w:pPr>
    </w:p>
    <w:p w14:paraId="6501D748" w14:textId="77777777" w:rsidR="000D4E23" w:rsidRPr="009F6EB3" w:rsidRDefault="000D4E23" w:rsidP="000D4E23">
      <w:pPr>
        <w:spacing w:before="5" w:after="5" w:line="240" w:lineRule="auto"/>
        <w:ind w:right="-2"/>
        <w:contextualSpacing/>
        <w:rPr>
          <w:rFonts w:ascii="Arial Narrow" w:hAnsi="Arial Narrow" w:cs="Times New Roman"/>
        </w:rPr>
      </w:pPr>
    </w:p>
    <w:p w14:paraId="12ACE1FD"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 xml:space="preserve">Dashboard com filtros dos campos (Condição, Situação, Órgão/Secretaria, </w:t>
      </w:r>
      <w:proofErr w:type="gramStart"/>
      <w:r w:rsidRPr="009F6EB3">
        <w:rPr>
          <w:rFonts w:ascii="Arial Narrow" w:hAnsi="Arial Narrow" w:cs="Times New Roman"/>
        </w:rPr>
        <w:t>Local</w:t>
      </w:r>
      <w:proofErr w:type="gramEnd"/>
      <w:r w:rsidRPr="009F6EB3">
        <w:rPr>
          <w:rFonts w:ascii="Arial Narrow" w:hAnsi="Arial Narrow" w:cs="Times New Roman"/>
        </w:rPr>
        <w:t xml:space="preserve"> de Trabalho), que possibilite a visualização gráfica, indicando os percentuais de cada situação (em Andamento, Abertos e Encerrados) e quantidade de agentes público, havendo a possibilidade de exportar no formato .PDF ou Excel </w:t>
      </w:r>
    </w:p>
    <w:p w14:paraId="0D6671EB" w14:textId="77777777" w:rsidR="000D4E23" w:rsidRPr="009F6EB3" w:rsidRDefault="000D4E23" w:rsidP="000D4E23">
      <w:pPr>
        <w:pStyle w:val="PargrafodaLista"/>
        <w:numPr>
          <w:ilvl w:val="0"/>
          <w:numId w:val="38"/>
        </w:numPr>
        <w:spacing w:before="5" w:after="5" w:line="240" w:lineRule="auto"/>
        <w:ind w:right="-2"/>
        <w:jc w:val="both"/>
        <w:rPr>
          <w:rFonts w:ascii="Arial Narrow" w:hAnsi="Arial Narrow" w:cs="Times New Roman"/>
        </w:rPr>
      </w:pPr>
      <w:r w:rsidRPr="009F6EB3">
        <w:rPr>
          <w:rFonts w:ascii="Arial Narrow" w:hAnsi="Arial Narrow" w:cs="Times New Roman"/>
        </w:rPr>
        <w:t>Mensageria, através de e-mail, para notificar os agentes públicos que ainda não finalizaram suas respectivas declarações, havendo a possibilidade de efetuar as notificações de forma individual, ou coletiva.</w:t>
      </w:r>
    </w:p>
    <w:p w14:paraId="2E2CF108" w14:textId="77777777" w:rsidR="000D4E23" w:rsidRPr="009F6EB3" w:rsidRDefault="000D4E23" w:rsidP="000D4E23">
      <w:pPr>
        <w:pStyle w:val="PargrafodaLista"/>
        <w:spacing w:before="5" w:after="5" w:line="240" w:lineRule="auto"/>
        <w:ind w:left="153" w:right="-2"/>
        <w:rPr>
          <w:rFonts w:ascii="Arial Narrow" w:hAnsi="Arial Narrow" w:cs="Times New Roman"/>
        </w:rPr>
      </w:pPr>
    </w:p>
    <w:p w14:paraId="0D277D47"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PORTAL DO SERVIDOR</w:t>
      </w:r>
    </w:p>
    <w:p w14:paraId="3EFDB734" w14:textId="77777777" w:rsidR="000D4E23" w:rsidRPr="009F6EB3" w:rsidRDefault="000D4E23" w:rsidP="000D4E23">
      <w:pPr>
        <w:pStyle w:val="PargrafodaLista"/>
        <w:spacing w:before="5" w:after="5" w:line="240" w:lineRule="auto"/>
        <w:ind w:left="153" w:right="-2"/>
        <w:rPr>
          <w:rFonts w:ascii="Arial Narrow" w:hAnsi="Arial Narrow" w:cs="Times New Roman"/>
        </w:rPr>
      </w:pPr>
    </w:p>
    <w:p w14:paraId="266A1863"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4F366747"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3 e 4</w:t>
      </w:r>
    </w:p>
    <w:p w14:paraId="7524FC69" w14:textId="77777777" w:rsidR="000D4E23" w:rsidRPr="009F6EB3" w:rsidRDefault="000D4E23" w:rsidP="000D4E23">
      <w:pPr>
        <w:pStyle w:val="PargrafodaLista"/>
        <w:spacing w:before="5" w:after="5" w:line="240" w:lineRule="auto"/>
        <w:ind w:left="153" w:right="-2"/>
        <w:rPr>
          <w:rFonts w:ascii="Arial Narrow" w:hAnsi="Arial Narrow" w:cs="Times New Roman"/>
        </w:rPr>
      </w:pPr>
    </w:p>
    <w:p w14:paraId="26F43E62"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Disponibilização de portal pela internet, por meio de senha exclusiva aos Servidores </w:t>
      </w:r>
    </w:p>
    <w:p w14:paraId="030A015C"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Cadastramento atual </w:t>
      </w:r>
    </w:p>
    <w:p w14:paraId="31E2CC09"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Holerite emitidos </w:t>
      </w:r>
    </w:p>
    <w:p w14:paraId="64BA5627"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Informe de Rendimentos </w:t>
      </w:r>
    </w:p>
    <w:p w14:paraId="5B8801B0"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Período de férias </w:t>
      </w:r>
    </w:p>
    <w:p w14:paraId="0BB5AFE2"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Evolução salarial </w:t>
      </w:r>
    </w:p>
    <w:p w14:paraId="542916A4"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Acesso aos recibos de pagamentos </w:t>
      </w:r>
    </w:p>
    <w:p w14:paraId="47566B7E"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 xml:space="preserve">Comunicados em formatos PDF, JPG, PNG na tela de login, em períodos </w:t>
      </w:r>
      <w:proofErr w:type="spellStart"/>
      <w:proofErr w:type="gramStart"/>
      <w:r w:rsidRPr="009F6EB3">
        <w:rPr>
          <w:rFonts w:ascii="Arial Narrow" w:hAnsi="Arial Narrow" w:cs="Times New Roman"/>
        </w:rPr>
        <w:t>pré</w:t>
      </w:r>
      <w:proofErr w:type="spellEnd"/>
      <w:r w:rsidRPr="009F6EB3">
        <w:rPr>
          <w:rFonts w:ascii="Arial Narrow" w:hAnsi="Arial Narrow" w:cs="Times New Roman"/>
        </w:rPr>
        <w:t xml:space="preserve"> estabelecidos</w:t>
      </w:r>
      <w:proofErr w:type="gramEnd"/>
      <w:r w:rsidRPr="009F6EB3">
        <w:rPr>
          <w:rFonts w:ascii="Arial Narrow" w:hAnsi="Arial Narrow" w:cs="Times New Roman"/>
        </w:rPr>
        <w:t xml:space="preserve"> pela Entidade </w:t>
      </w:r>
    </w:p>
    <w:p w14:paraId="5966996A"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Sincronização de dados em Servidor web separado do Servidor principal, uma única vez ao dia, para e sempre após o backup diário do servidor principal </w:t>
      </w:r>
    </w:p>
    <w:p w14:paraId="50184CC7" w14:textId="77777777" w:rsidR="000D4E23" w:rsidRPr="009F6EB3" w:rsidRDefault="000D4E23" w:rsidP="000D4E23">
      <w:pPr>
        <w:pStyle w:val="PargrafodaLista"/>
        <w:numPr>
          <w:ilvl w:val="0"/>
          <w:numId w:val="39"/>
        </w:numPr>
        <w:spacing w:before="5" w:after="5" w:line="240" w:lineRule="auto"/>
        <w:ind w:left="142" w:right="-2"/>
        <w:jc w:val="both"/>
        <w:rPr>
          <w:rFonts w:ascii="Arial Narrow" w:hAnsi="Arial Narrow" w:cs="Times New Roman"/>
        </w:rPr>
      </w:pPr>
      <w:r w:rsidRPr="009F6EB3">
        <w:rPr>
          <w:rFonts w:ascii="Arial Narrow" w:hAnsi="Arial Narrow" w:cs="Times New Roman"/>
        </w:rPr>
        <w:t>Atualização de dados e temas disponibilizados vinte e quatro horas por dia, com custos de armazenamento sob responsabilidade da empresa </w:t>
      </w:r>
    </w:p>
    <w:p w14:paraId="4F463CE4" w14:textId="77777777" w:rsidR="000D4E23" w:rsidRPr="009F6EB3" w:rsidRDefault="000D4E23" w:rsidP="000D4E23">
      <w:pPr>
        <w:pStyle w:val="PargrafodaLista"/>
        <w:spacing w:before="5" w:after="5" w:line="240" w:lineRule="auto"/>
        <w:ind w:left="153" w:right="-2"/>
        <w:rPr>
          <w:rFonts w:ascii="Arial Narrow" w:hAnsi="Arial Narrow" w:cs="Times New Roman"/>
        </w:rPr>
      </w:pPr>
    </w:p>
    <w:p w14:paraId="549AE56C" w14:textId="77777777" w:rsidR="000D4E23" w:rsidRPr="009F6EB3" w:rsidRDefault="000D4E23" w:rsidP="000D4E23">
      <w:pPr>
        <w:spacing w:line="240" w:lineRule="auto"/>
        <w:ind w:right="-2"/>
        <w:rPr>
          <w:rFonts w:ascii="Arial Narrow" w:hAnsi="Arial Narrow" w:cs="Times New Roman"/>
          <w:b/>
          <w:bCs/>
        </w:rPr>
      </w:pPr>
    </w:p>
    <w:p w14:paraId="55603DF8" w14:textId="77777777" w:rsidR="000D4E23" w:rsidRPr="009F6EB3" w:rsidRDefault="000D4E23" w:rsidP="000D4E23">
      <w:pPr>
        <w:spacing w:line="240" w:lineRule="auto"/>
        <w:ind w:right="-2"/>
        <w:jc w:val="both"/>
        <w:rPr>
          <w:rFonts w:ascii="Arial Narrow" w:hAnsi="Arial Narrow" w:cs="Times New Roman"/>
          <w:u w:val="single"/>
        </w:rPr>
      </w:pPr>
      <w:r w:rsidRPr="009F6EB3">
        <w:rPr>
          <w:rFonts w:ascii="Arial Narrow" w:hAnsi="Arial Narrow" w:cs="Times New Roman"/>
          <w:b/>
          <w:bCs/>
          <w:u w:val="single"/>
        </w:rPr>
        <w:t>GESTÃO DE MATERIAIS (SIAFIC – PM [COMPRAS, LICITAÇÕES, ALMOXARIFADO, CONTRATOS E PATRIMÔNIO] E PREV [COMPRAS, LICITAÇÕES, ALMOXARIFADO, CONTRATOS E PATRIMÔNIO])</w:t>
      </w:r>
    </w:p>
    <w:p w14:paraId="683635D9"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 COMPRAS E LICITAÇÕES</w:t>
      </w:r>
    </w:p>
    <w:p w14:paraId="02BCAF1C" w14:textId="77777777" w:rsidR="000D4E23" w:rsidRPr="009F6EB3" w:rsidRDefault="000D4E23" w:rsidP="000D4E23">
      <w:pPr>
        <w:spacing w:line="240" w:lineRule="auto"/>
        <w:ind w:right="-2"/>
        <w:rPr>
          <w:rFonts w:ascii="Arial Narrow" w:hAnsi="Arial Narrow" w:cs="Times New Roman"/>
          <w:b/>
          <w:bCs/>
        </w:rPr>
      </w:pPr>
    </w:p>
    <w:p w14:paraId="1B968085"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77CD1C66"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 xml:space="preserve">1, 2, 3, 4, 6, 7, 8, 9, 10, 11, 12, 15, 16, 19, 20, 24, 25, 29, 30, 31, 59, 60, 65, 70, 71, 72, 81, </w:t>
      </w:r>
    </w:p>
    <w:p w14:paraId="12C75ABC" w14:textId="77777777" w:rsidR="000D4E23" w:rsidRPr="009F6EB3" w:rsidRDefault="000D4E23" w:rsidP="000D4E23">
      <w:pPr>
        <w:spacing w:line="240" w:lineRule="auto"/>
        <w:ind w:right="-2"/>
        <w:rPr>
          <w:rFonts w:ascii="Arial Narrow" w:hAnsi="Arial Narrow" w:cs="Times New Roman"/>
          <w:b/>
          <w:bCs/>
        </w:rPr>
      </w:pPr>
    </w:p>
    <w:p w14:paraId="04F0A482"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Atendimento às normas da Lei 8.666/93, Lei 10.520/02, Lei Complementar 123/06, Lei Complementar 147/2014, Nova Lei de Licitações e Contratos 14.133/2021 e suas atualizações. </w:t>
      </w:r>
    </w:p>
    <w:p w14:paraId="1EE3CA4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Atendimento integral a prestação de contas da Fase IV – AUDESP do Tribunal de Contas do Estado de São Paulo e ao PNCP – Portal Nacional de Compras Públicas. </w:t>
      </w:r>
    </w:p>
    <w:p w14:paraId="23D39801"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Emissão de Requisição de Material contendo Órgão, Almoxarifado, Destino, Solicitante, Materiais (quantos desejar), bem como suas Quantidades e Valores. </w:t>
      </w:r>
    </w:p>
    <w:p w14:paraId="077B172A"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Emissão de Requisição de Serviço contendo Órgão, Destino, Solicitante, Serviço (quantos desejar), bem como sua Quantidade, Valor e Detalhamento. </w:t>
      </w:r>
    </w:p>
    <w:p w14:paraId="18344D9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Emissão de Requisição de Obras ou Serviço de Engenharia, contendo, além das opções anteriores, a identificação do Tipo e Local da Obra, informando Latitude e Longitude de modo a atender o solicitado pela Fase IV – AUDESP. </w:t>
      </w:r>
    </w:p>
    <w:p w14:paraId="2991A7EC"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Inserção dos Orçamentos obtidos para a Compra, contendo Item, Fornecedor, Valor Unitário, Marca, Condição de Pagamento e Observação (se desejar). </w:t>
      </w:r>
    </w:p>
    <w:p w14:paraId="53E3CB32"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 comparativo de Orçamentos contendo Item, Quantidade, Fornecedor e os Valores de cada um para cada item. Demonstrando também o Valor Médio de cada Item e o Total utilizando Menor, Maior, Média e Mediana de Preços.  </w:t>
      </w:r>
    </w:p>
    <w:p w14:paraId="64F71B6C"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Reserva de Dotação de forma INTEGRADA com o Sistema Contábil, com opção para Processo Plurianual e exibição do Saldo de Dotação atualizado. Realizada com base em indicadores financeiros levando em conta a Requisição Informada e os Orçamentos vinculados a ela. Possibilidade de indicar mais de uma Dotação Orçamentária.  </w:t>
      </w:r>
    </w:p>
    <w:p w14:paraId="76E3EB67"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Relatório da Reserva de Dotação com Dados da Despesa Orçamentária, Objetos da Requisição, Quantidade, Valores e Data, para que </w:t>
      </w:r>
      <w:proofErr w:type="gramStart"/>
      <w:r w:rsidRPr="009F6EB3">
        <w:rPr>
          <w:rFonts w:ascii="Arial Narrow" w:hAnsi="Arial Narrow" w:cs="Times New Roman"/>
        </w:rPr>
        <w:t>a mesma</w:t>
      </w:r>
      <w:proofErr w:type="gramEnd"/>
      <w:r w:rsidRPr="009F6EB3">
        <w:rPr>
          <w:rFonts w:ascii="Arial Narrow" w:hAnsi="Arial Narrow" w:cs="Times New Roman"/>
        </w:rPr>
        <w:t xml:space="preserve"> seja Assinada e inserida dentro do Processo. </w:t>
      </w:r>
    </w:p>
    <w:p w14:paraId="20CAC13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Agrupar Materiais iguais, para garantir economia de escala. </w:t>
      </w:r>
    </w:p>
    <w:p w14:paraId="1D62F29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Criação de Modalidades de Licitação ou Procedimentos de acordo com a Lei de Licitações e suas atualizações, tais como Concorrência, Inexigibilidade, Dispensa, Leilão, Pregão (Presencial ou Eletrônico), Credenciamento, Concurso, Diálogo competitivo, Pré-qualificação e Manifestação de Interesse.  </w:t>
      </w:r>
    </w:p>
    <w:p w14:paraId="7801204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se o Processo será Exclusivo para ME/EPP, de modo que o sistema fará automaticamente esse controle nas demais fases do Processo Licitatório de acordo com o Cadastro do Fornecedor relacionado. </w:t>
      </w:r>
    </w:p>
    <w:p w14:paraId="5E40686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se o Processo gerará ou não uma Ata de Registro de Preços (se a modalidade escolhida contemplar). </w:t>
      </w:r>
    </w:p>
    <w:p w14:paraId="67F26087"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do instrumento convocatório, Edital, Aviso de Contratação Direta, Ato de autorização de Contratação Direta. </w:t>
      </w:r>
    </w:p>
    <w:p w14:paraId="586E19D2"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do Processo Administrativo Interno relacionado a Modalidade criada. </w:t>
      </w:r>
    </w:p>
    <w:p w14:paraId="12E17405"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do Artigo da Lei que fundamenta o Processo em questão (Artigos previamente vinculados às suas respectivas Modalidades). </w:t>
      </w:r>
    </w:p>
    <w:p w14:paraId="6E2C986A"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do Critério de Julgamento e do Modo de Disputa. </w:t>
      </w:r>
    </w:p>
    <w:p w14:paraId="3FE007FA"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se o Processo tem ou não Caráter Sigiloso. </w:t>
      </w:r>
    </w:p>
    <w:p w14:paraId="109EEA33"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Cancelamento, Revogação ou Anulação de Processos. </w:t>
      </w:r>
    </w:p>
    <w:p w14:paraId="3B8B5AFA"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Criação de Cotas Reservadas para Participação de Empresas ME/EPP, conforme Lei complementar 147/2014, disponibilizando pesquisas e relatórios que demonstrem o percentual e quantidades aplicadas, possibilitando ainda o remanejamento manual dos quantitativos. </w:t>
      </w:r>
    </w:p>
    <w:p w14:paraId="6C2E085A"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Criação de Lotes, para as modalidades que contemplam, disponibilizando relatório que demonstre os Objetos dos Lotes criados. </w:t>
      </w:r>
    </w:p>
    <w:p w14:paraId="3D03553D"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Plataforma para realização de Pregão Eletrônico, com Exportação de Dados e Importação após a realização da Sessão, trazendo dados de Fornecedor e suas Propostas. </w:t>
      </w:r>
    </w:p>
    <w:p w14:paraId="43E9D86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Plataforma para realização de Pregão Presencial, com Exportação de Dados e Importação após a realização da Sessão, trazendo dados de Fornecedor e suas Propostas. </w:t>
      </w:r>
    </w:p>
    <w:p w14:paraId="7D1FE00D"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Fornecedores no Processo de forma manual (quantos desejar), sempre levando em conta, se houverem, critérios de Exclusividade ou Cotas para ME/EPP. </w:t>
      </w:r>
    </w:p>
    <w:p w14:paraId="4AE33D7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Cadastrar Fornecedor que não tenha prévio registro no sistema, informando todos os dados pertinentes de seu registro junto a Receita Federal. </w:t>
      </w:r>
    </w:p>
    <w:p w14:paraId="0ABB04D6" w14:textId="77777777" w:rsidR="000D4E23" w:rsidRPr="009F6EB3" w:rsidRDefault="000D4E23" w:rsidP="000D4E23">
      <w:pPr>
        <w:spacing w:before="5" w:after="5" w:line="240" w:lineRule="auto"/>
        <w:ind w:right="-2"/>
        <w:contextualSpacing/>
        <w:rPr>
          <w:rFonts w:ascii="Arial Narrow" w:hAnsi="Arial Narrow" w:cs="Times New Roman"/>
        </w:rPr>
      </w:pPr>
    </w:p>
    <w:p w14:paraId="43B5351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Inclusão das Propostas de Preços indicando Valor, Condição de Pagamento, Validade da Proposta e Marca (se houver). </w:t>
      </w:r>
    </w:p>
    <w:p w14:paraId="19C2D222"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Demonstrativo de Propostas trazendo Fornecedor, Itens, Valor Unitário e Valor Total. </w:t>
      </w:r>
    </w:p>
    <w:p w14:paraId="620411DB"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Composição de Preços para os processos realizados em Lote, de modo a adequar o Valor Total do Lote aos itens que o compõe. </w:t>
      </w:r>
    </w:p>
    <w:p w14:paraId="512DDE8A"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Julgamento do Processo de forma Individual ou Automático de acordo com os Preços ofertados. </w:t>
      </w:r>
    </w:p>
    <w:p w14:paraId="67BF481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Quadro Resumo do Processo após o seu Julgamento.  </w:t>
      </w:r>
    </w:p>
    <w:p w14:paraId="303EADF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Informação do Resultado do Processo contendo Data de Ratificação ou Adjudicação e Homologação. </w:t>
      </w:r>
    </w:p>
    <w:p w14:paraId="6FA5D637"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proofErr w:type="spellStart"/>
      <w:r w:rsidRPr="009F6EB3">
        <w:rPr>
          <w:rFonts w:ascii="Arial Narrow" w:hAnsi="Arial Narrow" w:cs="Times New Roman"/>
        </w:rPr>
        <w:t>Pré</w:t>
      </w:r>
      <w:proofErr w:type="spellEnd"/>
      <w:r w:rsidRPr="009F6EB3">
        <w:rPr>
          <w:rFonts w:ascii="Arial Narrow" w:hAnsi="Arial Narrow" w:cs="Times New Roman"/>
        </w:rPr>
        <w:t>-empenho dos processos contendo todos os dados para Empenhamento automático ou semiautomático em integração direta com o Sistema Contábil. </w:t>
      </w:r>
    </w:p>
    <w:p w14:paraId="4818003B"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Verificação automática da Necessidade de Prestação de Contas AUDESP através do valor do Processo. </w:t>
      </w:r>
    </w:p>
    <w:p w14:paraId="5BCDA1D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Inserção de todas as Informações necessárias para prestação de contas do Processo para a Fase IV – AUDESP: </w:t>
      </w:r>
    </w:p>
    <w:p w14:paraId="7AC676BD"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Natureza, Divisão, Tipo e Objeto da Licitação. </w:t>
      </w:r>
    </w:p>
    <w:p w14:paraId="2AC6355C"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Justificativa. </w:t>
      </w:r>
    </w:p>
    <w:p w14:paraId="10F9D847"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Benefício da Lei Complementar 126/06 e a Previsão de Subcontratação. </w:t>
      </w:r>
    </w:p>
    <w:p w14:paraId="5BEAC4B4"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Orçamentos. </w:t>
      </w:r>
    </w:p>
    <w:p w14:paraId="58890DF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Regime de Execução </w:t>
      </w:r>
    </w:p>
    <w:p w14:paraId="1CE9E87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Dados da Declaração de Existência de Recursos. </w:t>
      </w:r>
    </w:p>
    <w:p w14:paraId="5488035B"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Indicação da espécie da Despesa de acordo com a Lei de Responsabilidade Fiscal. </w:t>
      </w:r>
    </w:p>
    <w:p w14:paraId="00F5AA01"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Dados do Edital e suas Publicações. </w:t>
      </w:r>
    </w:p>
    <w:p w14:paraId="6B87AA13"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Dados de Garantia (se houver). </w:t>
      </w:r>
    </w:p>
    <w:p w14:paraId="4E948035"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Parecer e Audiência relativas ao Processo. </w:t>
      </w:r>
    </w:p>
    <w:p w14:paraId="32074673"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Atestados de Desempenho, identificando o Item do edital, Objeto e Percentual. </w:t>
      </w:r>
    </w:p>
    <w:p w14:paraId="5C26716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Exigência de Índices Econômicos. </w:t>
      </w:r>
    </w:p>
    <w:p w14:paraId="49D9957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Exigência de Amostras. </w:t>
      </w:r>
    </w:p>
    <w:p w14:paraId="3B49067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Exigência de Quitação de Tributos Municipais, Federais e Estaduais. </w:t>
      </w:r>
    </w:p>
    <w:p w14:paraId="7B8B1C6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Dados da Ata de Abertura e Julgamento de Propostas. </w:t>
      </w:r>
    </w:p>
    <w:p w14:paraId="22CDE607"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Dados de Interposição de Recurso (se houver).  </w:t>
      </w:r>
    </w:p>
    <w:p w14:paraId="4FFE5403"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proofErr w:type="spellStart"/>
      <w:r w:rsidRPr="009F6EB3">
        <w:rPr>
          <w:rFonts w:ascii="Arial Narrow" w:hAnsi="Arial Narrow" w:cs="Times New Roman"/>
        </w:rPr>
        <w:t>Pré</w:t>
      </w:r>
      <w:proofErr w:type="spellEnd"/>
      <w:r w:rsidRPr="009F6EB3">
        <w:rPr>
          <w:rFonts w:ascii="Arial Narrow" w:hAnsi="Arial Narrow" w:cs="Times New Roman"/>
        </w:rPr>
        <w:t xml:space="preserve"> validador da Fase IV – AUDESP, evitando armazenamento indevido dos arquivos XML junto ao Tribunal de Contas do Estado de São Paulo, de forma a validar, no mínimo as seguintes informações: Adesão, Código, Tipo, Lei, Divisão, Objeto, Finalidade, Valor, Tipo, Processo, Ano, Comissão, Sócio/Administrador, Edital, Orçamento e Resultado. </w:t>
      </w:r>
    </w:p>
    <w:p w14:paraId="6AE9DD24"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 XML contendo todas as informações necessárias para atendimento as exigências do Tribunal de Contas do Estado de São Paulo para todos os envios e etapas da Fase IV – AUDESP via Coletor. </w:t>
      </w:r>
    </w:p>
    <w:p w14:paraId="28D5970E"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Inserção de Documentos para o Atendimento da Lei Federal 12.527/2011 (Lei de Acesso </w:t>
      </w:r>
      <w:proofErr w:type="spellStart"/>
      <w:r w:rsidRPr="009F6EB3">
        <w:rPr>
          <w:rFonts w:ascii="Arial Narrow" w:hAnsi="Arial Narrow" w:cs="Times New Roman"/>
        </w:rPr>
        <w:t>a</w:t>
      </w:r>
      <w:proofErr w:type="spellEnd"/>
      <w:r w:rsidRPr="009F6EB3">
        <w:rPr>
          <w:rFonts w:ascii="Arial Narrow" w:hAnsi="Arial Narrow" w:cs="Times New Roman"/>
        </w:rPr>
        <w:t xml:space="preserve"> Informação – LAI). </w:t>
      </w:r>
    </w:p>
    <w:p w14:paraId="2510B9F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Anexação de Documentos, indicando o Tipo, para preparo do Envio do processo ao Portal Nacional de Contratações Públicas – PNCP. </w:t>
      </w:r>
    </w:p>
    <w:p w14:paraId="0DBC312C"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o envio direto do Processo ao Portal Nacional de Contratações Públicas – PNCP. </w:t>
      </w:r>
    </w:p>
    <w:p w14:paraId="2EE7000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o envio direto da Homologação do Processo ao Portal Nacional de Contratações Públicas – PNCP. </w:t>
      </w:r>
    </w:p>
    <w:p w14:paraId="6EF9204D"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o envio direto dos Empenhos do Processo ao Portal Nacional de Contratações Públicas – PNCP. </w:t>
      </w:r>
    </w:p>
    <w:p w14:paraId="66590B4D"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o envio direto das Atas de Registro de Preços do Processo ao Portal Nacional de Contratações Públicas – PNCP. </w:t>
      </w:r>
    </w:p>
    <w:p w14:paraId="01138761"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Pedido de Compra (Autorização de Fornecimento) após efetivado o Empenho pelo setor de contabilidade, com o relatório trazendo Fornecedor, Itens, Quantidade, Marca, Valor Unitário e Total. </w:t>
      </w:r>
    </w:p>
    <w:p w14:paraId="653D581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Cancelamento Total ou Parcial do Pedido de Compra (Autorização de Fornecimento). </w:t>
      </w:r>
    </w:p>
    <w:p w14:paraId="7D6A8CD4"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 para identificação de Pedidos de Compras com pendência de Baixa. </w:t>
      </w:r>
    </w:p>
    <w:p w14:paraId="7BA99813"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Criação de Atas de Registro de Preços. </w:t>
      </w:r>
    </w:p>
    <w:p w14:paraId="343C02D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Aditamento ou Rescisão de Atas de Registros de Preços, bem como Inclusão ou Exclusões de Itens (sem compra efetuada). </w:t>
      </w:r>
    </w:p>
    <w:p w14:paraId="7D46E320"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Distribuição e Pesquisa do Estimado de Atas de Registro de Preços entre as Secretarias participantes do Processo. </w:t>
      </w:r>
    </w:p>
    <w:p w14:paraId="238432B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 Quadro Resumo de Atas de Registro de Preços contendo o Valor, Quantidade Estimada, Quantidade Comprada e o Saldo dos Itens. </w:t>
      </w:r>
    </w:p>
    <w:p w14:paraId="219A8C7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Módulo específico e célere para Compra de Atas já Registradas junto ao Sistema. </w:t>
      </w:r>
    </w:p>
    <w:p w14:paraId="410C9AD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Módulo de Aditamentos e Contratação de Remanescentes de Processos de acordo com a Legislação Vigente. </w:t>
      </w:r>
    </w:p>
    <w:p w14:paraId="1B9CCE2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Estatísticas de Compras demonstrando a Modalidade e o Valor Comprado junto ao Percentual dentro do total comprado. </w:t>
      </w:r>
    </w:p>
    <w:p w14:paraId="699D4971"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Consultas gerais por diversos filtros como por Modalidade, Requisição, Objeto, Fornecedor, Empenho, Despesa, Pedido de Compra ou Ata de Registro de Preços. </w:t>
      </w:r>
    </w:p>
    <w:p w14:paraId="52175262"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Identificação de qual Etapa encontra-se a Requisição ou Processo dentro do Sistema. </w:t>
      </w:r>
    </w:p>
    <w:p w14:paraId="63C06DBD"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Consulta de Saldo de Dotação atualizado em integração com o Sistema Contábil. </w:t>
      </w:r>
    </w:p>
    <w:p w14:paraId="683EDA54"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Consulta de Requisições Reservadas em uma determinada Dotação. </w:t>
      </w:r>
    </w:p>
    <w:p w14:paraId="4E4AAD3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Manutenção e controle de cadastros auxiliares como Almoxarifados, Setores, Destinos, Serviços, Limites de licitação, Condições de Pagamentos, Finalidades Processuais e Leis. </w:t>
      </w:r>
    </w:p>
    <w:p w14:paraId="21E41BFB"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Cadastro de Comissão de licitação, Pregoeiros, Equipes de Apoio e Representantes. </w:t>
      </w:r>
    </w:p>
    <w:p w14:paraId="47122F7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Cadastro de Fornecedores contendo todos os dados necessários para correta prestação de contas, tais como Razão social, CNPJ, Endereço, Contato, Ramo de atividade e Sócio/Administrador. </w:t>
      </w:r>
    </w:p>
    <w:p w14:paraId="1FB3ECC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Controle de Restrição de Acesso a Módulos e Menus de acordo com Grupo de Usuário. </w:t>
      </w:r>
    </w:p>
    <w:p w14:paraId="548F747F"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Relacionamento e permissão de Usuários para movimentar Almoxarifados, Modalidades de Licitação, Secretarias e Famílias de Materiais. </w:t>
      </w:r>
    </w:p>
    <w:p w14:paraId="1E74FCB0"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Relacionamento e permissão de Usuários para envio da Fase IV – AUDESP. </w:t>
      </w:r>
    </w:p>
    <w:p w14:paraId="090EA988"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Envio e recebimento de Mensagens entre usuários. </w:t>
      </w:r>
    </w:p>
    <w:p w14:paraId="128A85B9"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Relatórios Gerenciais de Compras efetuadas por Modalidade, Período, Secretaria ou Objeto. </w:t>
      </w:r>
    </w:p>
    <w:p w14:paraId="6738D056"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Relatórios de Reservas Efetuadas. </w:t>
      </w:r>
    </w:p>
    <w:p w14:paraId="099D740C"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Relatórios Estatístico para Planejamento e Projeção de Consumo.  </w:t>
      </w:r>
    </w:p>
    <w:p w14:paraId="7879AD0C"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Demonstrativo de Fase Processual.  </w:t>
      </w:r>
    </w:p>
    <w:p w14:paraId="6EF0AA81"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Processos Efetuados no Exercício.  </w:t>
      </w:r>
    </w:p>
    <w:p w14:paraId="21CA0E87" w14:textId="77777777" w:rsidR="000D4E23" w:rsidRPr="009F6EB3" w:rsidRDefault="000D4E23" w:rsidP="000D4E23">
      <w:pPr>
        <w:pStyle w:val="PargrafodaLista"/>
        <w:numPr>
          <w:ilvl w:val="0"/>
          <w:numId w:val="40"/>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Processos Plurianuais apontando o Saldo Remanescente. </w:t>
      </w:r>
    </w:p>
    <w:p w14:paraId="5F9C07AA" w14:textId="77777777" w:rsidR="000D4E23" w:rsidRPr="009F6EB3" w:rsidRDefault="000D4E23" w:rsidP="000D4E23">
      <w:pPr>
        <w:spacing w:before="5" w:after="5" w:line="240" w:lineRule="auto"/>
        <w:ind w:right="-2"/>
        <w:jc w:val="both"/>
        <w:rPr>
          <w:rFonts w:ascii="Arial Narrow" w:hAnsi="Arial Narrow" w:cs="Times New Roman"/>
        </w:rPr>
      </w:pPr>
    </w:p>
    <w:p w14:paraId="2672A9B6" w14:textId="127BDF7E"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ALMOXARIFADOS </w:t>
      </w:r>
    </w:p>
    <w:p w14:paraId="17E562CB"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560BB7A6"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3, 5, 7, 14, 15, 18, 19, 20, 21, 27, 29, 32 e 35</w:t>
      </w:r>
    </w:p>
    <w:p w14:paraId="4F885FEC"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de Materiais ordenados em Famílias, Grupos e Subgrupos, indicando o Nome Descritivo, Unidade de Medida, se </w:t>
      </w:r>
      <w:proofErr w:type="gramStart"/>
      <w:r w:rsidRPr="009F6EB3">
        <w:rPr>
          <w:rFonts w:ascii="Arial Narrow" w:hAnsi="Arial Narrow" w:cs="Times New Roman"/>
        </w:rPr>
        <w:t>é Incorporável</w:t>
      </w:r>
      <w:proofErr w:type="gramEnd"/>
      <w:r w:rsidRPr="009F6EB3">
        <w:rPr>
          <w:rFonts w:ascii="Arial Narrow" w:hAnsi="Arial Narrow" w:cs="Times New Roman"/>
        </w:rPr>
        <w:t xml:space="preserve"> ou não, Controle de Validade, Conta Plano, Estoque Mínimo e Máximo e o seu Detalhamento. </w:t>
      </w:r>
    </w:p>
    <w:p w14:paraId="3DD4CD75"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Famílias de Materiais para melhor ordenar o Catálogo. </w:t>
      </w:r>
    </w:p>
    <w:p w14:paraId="27DACA7C"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para conferência de Famílias e Grupos de Materiais. </w:t>
      </w:r>
    </w:p>
    <w:p w14:paraId="0F96CDBE"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Manutenção do cadastro de Materiais existente sem prejudicar os históricos anteriores, com possibilidade de Ativar ou Inativar Item desejado. </w:t>
      </w:r>
    </w:p>
    <w:p w14:paraId="275FAB92"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Unidades Comerciais. </w:t>
      </w:r>
    </w:p>
    <w:p w14:paraId="1C45C6B3"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Através do Código de Material, consultar: </w:t>
      </w:r>
    </w:p>
    <w:p w14:paraId="3BE47F85"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Movimentações (Entrada e Saída), Documento Fiscal ou Requisição e o Consumo. </w:t>
      </w:r>
    </w:p>
    <w:p w14:paraId="47FCD786"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Almoxarifados e seus Saldos. </w:t>
      </w:r>
    </w:p>
    <w:p w14:paraId="49E51116"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Lotes (se houver). </w:t>
      </w:r>
    </w:p>
    <w:p w14:paraId="73CD57EC"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Local, Corredor, Prateleira e Box (se informado). </w:t>
      </w:r>
    </w:p>
    <w:p w14:paraId="27B2FE42"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Órgãos e o seus Saldos. </w:t>
      </w:r>
    </w:p>
    <w:p w14:paraId="18D0F7D4"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Detalhamento do Item. </w:t>
      </w:r>
    </w:p>
    <w:p w14:paraId="23C04F4B"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Fornecedores e a Data do </w:t>
      </w:r>
      <w:proofErr w:type="spellStart"/>
      <w:proofErr w:type="gramStart"/>
      <w:r w:rsidRPr="009F6EB3">
        <w:rPr>
          <w:rFonts w:ascii="Arial Narrow" w:hAnsi="Arial Narrow" w:cs="Times New Roman"/>
        </w:rPr>
        <w:t>Ultimo</w:t>
      </w:r>
      <w:proofErr w:type="spellEnd"/>
      <w:proofErr w:type="gramEnd"/>
      <w:r w:rsidRPr="009F6EB3">
        <w:rPr>
          <w:rFonts w:ascii="Arial Narrow" w:hAnsi="Arial Narrow" w:cs="Times New Roman"/>
        </w:rPr>
        <w:t xml:space="preserve"> Fornecimento. </w:t>
      </w:r>
    </w:p>
    <w:p w14:paraId="23AEAA78"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Consulta de Material por </w:t>
      </w:r>
      <w:proofErr w:type="gramStart"/>
      <w:r w:rsidRPr="009F6EB3">
        <w:rPr>
          <w:rFonts w:ascii="Arial Narrow" w:hAnsi="Arial Narrow" w:cs="Times New Roman"/>
        </w:rPr>
        <w:t>Palavra Chave</w:t>
      </w:r>
      <w:proofErr w:type="gramEnd"/>
      <w:r w:rsidRPr="009F6EB3">
        <w:rPr>
          <w:rFonts w:ascii="Arial Narrow" w:hAnsi="Arial Narrow" w:cs="Times New Roman"/>
        </w:rPr>
        <w:t xml:space="preserve"> em três níveis demonstrando Código, Descritivo, Unidade, Saldo Atual de Estoque, Valor Unitário Médio e o Detalhamento. </w:t>
      </w:r>
    </w:p>
    <w:p w14:paraId="7ECE763C"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Requisição de Saída de Estoque indicando o Órgão e Almoxarifado a ser retirado e a Destinação dos Materiais. Nome do Solicitante e a Quantidade de cada Item. </w:t>
      </w:r>
    </w:p>
    <w:p w14:paraId="519AE849"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proofErr w:type="spellStart"/>
      <w:r w:rsidRPr="009F6EB3">
        <w:rPr>
          <w:rFonts w:ascii="Arial Narrow" w:hAnsi="Arial Narrow" w:cs="Times New Roman"/>
        </w:rPr>
        <w:t>Pré</w:t>
      </w:r>
      <w:proofErr w:type="spellEnd"/>
      <w:r w:rsidRPr="009F6EB3">
        <w:rPr>
          <w:rFonts w:ascii="Arial Narrow" w:hAnsi="Arial Narrow" w:cs="Times New Roman"/>
        </w:rPr>
        <w:t>-requisição de Saída de Estoque, a qual estará automaticamente pendente de Autorização do Almoxarife Responsável. </w:t>
      </w:r>
    </w:p>
    <w:p w14:paraId="3ECE288A"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Autorização da </w:t>
      </w:r>
      <w:proofErr w:type="spellStart"/>
      <w:r w:rsidRPr="009F6EB3">
        <w:rPr>
          <w:rFonts w:ascii="Arial Narrow" w:hAnsi="Arial Narrow" w:cs="Times New Roman"/>
        </w:rPr>
        <w:t>Pré</w:t>
      </w:r>
      <w:proofErr w:type="spellEnd"/>
      <w:r w:rsidRPr="009F6EB3">
        <w:rPr>
          <w:rFonts w:ascii="Arial Narrow" w:hAnsi="Arial Narrow" w:cs="Times New Roman"/>
        </w:rPr>
        <w:t>-requisição pelo Responsável com possibilidade de veto completo ou parcial das quantidades. </w:t>
      </w:r>
    </w:p>
    <w:p w14:paraId="05F5FED1"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Impressão de Recibo de Entrega de Materiais. </w:t>
      </w:r>
    </w:p>
    <w:p w14:paraId="493D52BF"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Pesquisa de Requisições por Número, Órgão, Material ou Destino. </w:t>
      </w:r>
    </w:p>
    <w:p w14:paraId="509C336A"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Recebimento (entrada) de Materiais no estoque de forma Parcial ou Total, de acordo a autorização de fornecimento, informando todos os dados pertinentes do Documento Fiscal. </w:t>
      </w:r>
    </w:p>
    <w:p w14:paraId="136D5508"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Saída de Material do estoque de forma Automática ou Manual. </w:t>
      </w:r>
    </w:p>
    <w:p w14:paraId="6463E07B"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Alteração de Número de Nota Fiscal para Materiais. </w:t>
      </w:r>
    </w:p>
    <w:p w14:paraId="66A7C0F2"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Pesquisa de Recebimento por Número de Documento com consulta de Empenhos.  </w:t>
      </w:r>
    </w:p>
    <w:p w14:paraId="4CA20431"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Pendências de Recebimento por Fornecedor, Órgão, Destino ou Material. </w:t>
      </w:r>
    </w:p>
    <w:p w14:paraId="7E87A470"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para informe de Liquidação Contábil contendo Fornecedor, Documento Fiscal, Valor, Empenho e Processo Licitatório. </w:t>
      </w:r>
    </w:p>
    <w:p w14:paraId="34BC5852"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criar Lotes de Validade por Material ou Documento Fiscal. </w:t>
      </w:r>
    </w:p>
    <w:p w14:paraId="3895108A"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a Devolução de Materiais entre Órgãos e Almoxarifados ou diretamente para o Fornecedor, a depender do momento. </w:t>
      </w:r>
    </w:p>
    <w:p w14:paraId="49A8544D"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ou Receber Doações, indicando o Material, Quantidade e o Órgão (secretaria) envolvido na movimentação. </w:t>
      </w:r>
    </w:p>
    <w:p w14:paraId="59B6E377"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Baixas por Desuso ou Imprestabilidade de Materiais. </w:t>
      </w:r>
    </w:p>
    <w:p w14:paraId="58412FBC" w14:textId="77777777" w:rsidR="000D4E23" w:rsidRPr="009F6EB3" w:rsidRDefault="000D4E23" w:rsidP="000D4E23">
      <w:pPr>
        <w:spacing w:before="5" w:after="5" w:line="240" w:lineRule="auto"/>
        <w:ind w:right="-2"/>
        <w:contextualSpacing/>
        <w:rPr>
          <w:rFonts w:ascii="Arial Narrow" w:hAnsi="Arial Narrow" w:cs="Times New Roman"/>
        </w:rPr>
      </w:pPr>
    </w:p>
    <w:p w14:paraId="57D12187"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Transferências entre Órgãos e Almoxarifados ou Conta Plano. </w:t>
      </w:r>
    </w:p>
    <w:p w14:paraId="0D0016E8"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Inventário de Almoxarifado em Ordem Alfabética contendo o Material, sua Unidade, Entradas, Saídas, Estoque Atual e Valores, com possibilidade de filtro por Data, Órgão, Almoxarifado ou Material. </w:t>
      </w:r>
    </w:p>
    <w:p w14:paraId="577B741C"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Entradas de Estoque contendo Material, Quantidade, Valores, Documento Fiscal, Fornecedor e Conta Plano. </w:t>
      </w:r>
    </w:p>
    <w:p w14:paraId="362227FF"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Saídas de Estoque contendo Material, Quantidade, Valores, Documento Fiscal, Destino, Órgão e Conta Plano. </w:t>
      </w:r>
    </w:p>
    <w:p w14:paraId="57652299"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Movimentações Gerais de Estoque (Entrada e Saída) com filtro de Período, Material, Documento, Almoxarifado ou Conta Plano. Utilizado como Quadro Resumo mensal de movimentações. </w:t>
      </w:r>
    </w:p>
    <w:p w14:paraId="5DED33ED"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Balancete Sintético de Almoxarifado para Fechamento Mensal exibindo as Contas Plano Contábil e seus Valores, impedindo movimentações após sua efetivação, conforme especificações da Fase IV – AUDESP. </w:t>
      </w:r>
    </w:p>
    <w:p w14:paraId="6FEDFDF6"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Consulta de Balancetes efetuados demonstrando Entradas, Saídas e o Saldo. </w:t>
      </w:r>
    </w:p>
    <w:p w14:paraId="1834B1AB"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Pacientes SUS informando Nome, Documento, Endereço e Contato do Paciente.  </w:t>
      </w:r>
    </w:p>
    <w:p w14:paraId="3890A4CB"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Vínculo do Paciente com Unidade Básica de Saúde. </w:t>
      </w:r>
    </w:p>
    <w:p w14:paraId="200ED804"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Manutenção do Cadastro de Pacientes, com possibilidade de Inativar o Cartão SUS. </w:t>
      </w:r>
    </w:p>
    <w:p w14:paraId="7481C3E1"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Requisição de Saída de Materiais de Saúde indicando Posto, Paciente, Expedidor, Cartão SUS, Itens e prazo para a próxima retirada (se houver). </w:t>
      </w:r>
    </w:p>
    <w:p w14:paraId="314471F2"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Recibo de Entrega em nome do Paciente. </w:t>
      </w:r>
    </w:p>
    <w:p w14:paraId="29D41746"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Movimentações Gerais para controle e manutenção do Estoque de Saúde, tal como, Reservas, Doações, Baixa por Imprestabilidade e Transferências. </w:t>
      </w:r>
    </w:p>
    <w:p w14:paraId="488DA169" w14:textId="77777777" w:rsidR="000D4E23" w:rsidRPr="009F6EB3" w:rsidRDefault="000D4E23" w:rsidP="000D4E23">
      <w:pPr>
        <w:pStyle w:val="PargrafodaLista"/>
        <w:numPr>
          <w:ilvl w:val="0"/>
          <w:numId w:val="41"/>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Consumo por Paciente, com possibilidade de filtro por Material, Período e Posto de Saúde. </w:t>
      </w:r>
    </w:p>
    <w:p w14:paraId="7C760FD5" w14:textId="77777777" w:rsidR="000D4E23" w:rsidRPr="009F6EB3" w:rsidRDefault="000D4E23" w:rsidP="000D4E23">
      <w:pPr>
        <w:spacing w:before="5" w:after="5" w:line="240" w:lineRule="auto"/>
        <w:ind w:right="-2"/>
        <w:jc w:val="both"/>
        <w:rPr>
          <w:rFonts w:ascii="Arial Narrow" w:hAnsi="Arial Narrow" w:cs="Times New Roman"/>
        </w:rPr>
      </w:pPr>
    </w:p>
    <w:p w14:paraId="584A64A6"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CONTRATOS</w:t>
      </w:r>
    </w:p>
    <w:p w14:paraId="6E7F5201"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2579DCF0"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5, 6, 11, 13, 15 e 17</w:t>
      </w:r>
    </w:p>
    <w:p w14:paraId="4F1D9E4E"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3E4EFC3D"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Integração</w:t>
      </w:r>
      <w:r w:rsidRPr="009F6EB3">
        <w:rPr>
          <w:rFonts w:ascii="Arial" w:hAnsi="Arial" w:cs="Arial"/>
        </w:rPr>
        <w:t> </w:t>
      </w:r>
      <w:r w:rsidRPr="009F6EB3">
        <w:rPr>
          <w:rFonts w:ascii="Arial Narrow" w:hAnsi="Arial Narrow" w:cs="Times New Roman"/>
        </w:rPr>
        <w:t>aos</w:t>
      </w:r>
      <w:r w:rsidRPr="009F6EB3">
        <w:rPr>
          <w:rFonts w:ascii="Arial" w:hAnsi="Arial" w:cs="Arial"/>
        </w:rPr>
        <w:t> </w:t>
      </w:r>
      <w:r w:rsidRPr="009F6EB3">
        <w:rPr>
          <w:rFonts w:ascii="Arial Narrow" w:hAnsi="Arial Narrow" w:cs="Times New Roman"/>
        </w:rPr>
        <w:t>sistemas de compras/licitações e contabilidade </w:t>
      </w:r>
    </w:p>
    <w:p w14:paraId="772F8B32" w14:textId="52FEC296"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Informações</w:t>
      </w:r>
      <w:r w:rsidRPr="009F6EB3">
        <w:rPr>
          <w:rFonts w:ascii="Arial" w:hAnsi="Arial" w:cs="Arial"/>
        </w:rPr>
        <w:t> </w:t>
      </w:r>
      <w:r w:rsidRPr="009F6EB3">
        <w:rPr>
          <w:rFonts w:ascii="Arial Narrow" w:hAnsi="Arial Narrow" w:cs="Times New Roman"/>
        </w:rPr>
        <w:t>exigidas pelo</w:t>
      </w:r>
      <w:r w:rsidRPr="009F6EB3">
        <w:rPr>
          <w:rFonts w:ascii="Arial" w:hAnsi="Arial" w:cs="Arial"/>
        </w:rPr>
        <w:t> </w:t>
      </w:r>
      <w:r w:rsidRPr="009F6EB3">
        <w:rPr>
          <w:rFonts w:ascii="Arial Narrow" w:hAnsi="Arial Narrow" w:cs="Times New Roman"/>
        </w:rPr>
        <w:t>Tribunal de Contas do Estado de S</w:t>
      </w:r>
      <w:r w:rsidRPr="009F6EB3">
        <w:rPr>
          <w:rFonts w:ascii="Arial Narrow" w:hAnsi="Arial Narrow" w:cs="Arial Narrow"/>
        </w:rPr>
        <w:t>ã</w:t>
      </w:r>
      <w:r w:rsidRPr="009F6EB3">
        <w:rPr>
          <w:rFonts w:ascii="Arial Narrow" w:hAnsi="Arial Narrow" w:cs="Times New Roman"/>
        </w:rPr>
        <w:t>o Paulo,</w:t>
      </w:r>
      <w:r w:rsidRPr="009F6EB3">
        <w:rPr>
          <w:rFonts w:ascii="Arial" w:hAnsi="Arial" w:cs="Arial"/>
        </w:rPr>
        <w:t> </w:t>
      </w:r>
      <w:r w:rsidRPr="009F6EB3">
        <w:rPr>
          <w:rFonts w:ascii="Arial Narrow" w:hAnsi="Arial Narrow" w:cs="Times New Roman"/>
        </w:rPr>
        <w:t>para</w:t>
      </w:r>
      <w:r w:rsidRPr="009F6EB3">
        <w:rPr>
          <w:rFonts w:ascii="Arial" w:hAnsi="Arial" w:cs="Arial"/>
        </w:rPr>
        <w:t> </w:t>
      </w:r>
      <w:r w:rsidRPr="009F6EB3">
        <w:rPr>
          <w:rFonts w:ascii="Arial Narrow" w:hAnsi="Arial Narrow" w:cs="Times New Roman"/>
        </w:rPr>
        <w:t>presta</w:t>
      </w:r>
      <w:r w:rsidRPr="009F6EB3">
        <w:rPr>
          <w:rFonts w:ascii="Arial Narrow" w:hAnsi="Arial Narrow" w:cs="Arial Narrow"/>
        </w:rPr>
        <w:t>çã</w:t>
      </w:r>
      <w:r w:rsidRPr="009F6EB3">
        <w:rPr>
          <w:rFonts w:ascii="Arial Narrow" w:hAnsi="Arial Narrow" w:cs="Times New Roman"/>
        </w:rPr>
        <w:t>o de</w:t>
      </w:r>
      <w:r w:rsidRPr="009F6EB3">
        <w:rPr>
          <w:rFonts w:ascii="Arial" w:hAnsi="Arial" w:cs="Arial"/>
        </w:rPr>
        <w:t> </w:t>
      </w:r>
      <w:r w:rsidRPr="009F6EB3">
        <w:rPr>
          <w:rFonts w:ascii="Arial Narrow" w:hAnsi="Arial Narrow" w:cs="Times New Roman"/>
        </w:rPr>
        <w:t>dados</w:t>
      </w:r>
      <w:r w:rsidRPr="009F6EB3">
        <w:rPr>
          <w:rFonts w:ascii="Arial" w:hAnsi="Arial" w:cs="Arial"/>
        </w:rPr>
        <w:t> </w:t>
      </w:r>
      <w:r w:rsidRPr="009F6EB3">
        <w:rPr>
          <w:rFonts w:ascii="Arial Narrow" w:hAnsi="Arial Narrow" w:cs="Times New Roman"/>
        </w:rPr>
        <w:t>ao</w:t>
      </w:r>
      <w:r w:rsidRPr="009F6EB3">
        <w:rPr>
          <w:rFonts w:ascii="Arial" w:hAnsi="Arial" w:cs="Arial"/>
        </w:rPr>
        <w:t> </w:t>
      </w:r>
      <w:r w:rsidRPr="009F6EB3">
        <w:rPr>
          <w:rFonts w:ascii="Arial Narrow" w:hAnsi="Arial Narrow" w:cs="Times New Roman"/>
        </w:rPr>
        <w:t xml:space="preserve">sistema </w:t>
      </w:r>
      <w:proofErr w:type="spellStart"/>
      <w:r w:rsidRPr="009F6EB3">
        <w:rPr>
          <w:rFonts w:ascii="Arial Narrow" w:hAnsi="Arial Narrow" w:cs="Times New Roman"/>
        </w:rPr>
        <w:t>Audesp</w:t>
      </w:r>
      <w:proofErr w:type="spellEnd"/>
      <w:r w:rsidRPr="009F6EB3">
        <w:rPr>
          <w:rFonts w:ascii="Arial" w:hAnsi="Arial" w:cs="Arial"/>
        </w:rPr>
        <w:t> </w:t>
      </w:r>
      <w:r w:rsidRPr="009F6EB3">
        <w:rPr>
          <w:rFonts w:ascii="Arial Narrow" w:hAnsi="Arial Narrow" w:cs="Times New Roman"/>
        </w:rPr>
        <w:t>- FASE IV,</w:t>
      </w:r>
      <w:r w:rsidRPr="009F6EB3">
        <w:rPr>
          <w:rFonts w:ascii="Arial" w:hAnsi="Arial" w:cs="Arial"/>
        </w:rPr>
        <w:t> </w:t>
      </w:r>
      <w:r w:rsidRPr="009F6EB3">
        <w:rPr>
          <w:rFonts w:ascii="Arial Narrow" w:hAnsi="Arial Narrow" w:cs="Times New Roman"/>
        </w:rPr>
        <w:t>bem como</w:t>
      </w:r>
      <w:r w:rsidRPr="009F6EB3">
        <w:rPr>
          <w:rFonts w:ascii="Arial" w:hAnsi="Arial" w:cs="Arial"/>
        </w:rPr>
        <w:t> </w:t>
      </w:r>
      <w:r w:rsidRPr="009F6EB3">
        <w:rPr>
          <w:rFonts w:ascii="Arial Narrow" w:hAnsi="Arial Narrow" w:cs="Times New Roman"/>
        </w:rPr>
        <w:t>gera</w:t>
      </w:r>
      <w:r w:rsidRPr="009F6EB3">
        <w:rPr>
          <w:rFonts w:ascii="Arial Narrow" w:hAnsi="Arial Narrow" w:cs="Arial Narrow"/>
        </w:rPr>
        <w:t>çã</w:t>
      </w:r>
      <w:r w:rsidRPr="009F6EB3">
        <w:rPr>
          <w:rFonts w:ascii="Arial Narrow" w:hAnsi="Arial Narrow" w:cs="Times New Roman"/>
        </w:rPr>
        <w:t>o do arquivo</w:t>
      </w:r>
      <w:r w:rsidRPr="009F6EB3">
        <w:rPr>
          <w:rFonts w:ascii="Arial" w:hAnsi="Arial" w:cs="Arial"/>
        </w:rPr>
        <w:t> </w:t>
      </w:r>
      <w:r w:rsidRPr="009F6EB3">
        <w:rPr>
          <w:rFonts w:ascii="Arial Narrow" w:hAnsi="Arial Narrow" w:cs="Times New Roman"/>
        </w:rPr>
        <w:t>.</w:t>
      </w:r>
      <w:proofErr w:type="spellStart"/>
      <w:r w:rsidRPr="009F6EB3">
        <w:rPr>
          <w:rFonts w:ascii="Arial Narrow" w:hAnsi="Arial Narrow" w:cs="Times New Roman"/>
        </w:rPr>
        <w:t>xml</w:t>
      </w:r>
      <w:proofErr w:type="spellEnd"/>
      <w:r w:rsidRPr="009F6EB3">
        <w:rPr>
          <w:rFonts w:ascii="Arial" w:hAnsi="Arial" w:cs="Arial"/>
        </w:rPr>
        <w:t> </w:t>
      </w:r>
      <w:r w:rsidRPr="009F6EB3">
        <w:rPr>
          <w:rFonts w:ascii="Arial Narrow" w:hAnsi="Arial Narrow" w:cs="Times New Roman"/>
        </w:rPr>
        <w:t>de ajuste (SIAM)</w:t>
      </w:r>
      <w:r w:rsidRPr="009F6EB3">
        <w:rPr>
          <w:rFonts w:ascii="Arial Narrow" w:hAnsi="Arial Narrow" w:cs="Arial Narrow"/>
        </w:rPr>
        <w:t> </w:t>
      </w:r>
      <w:r w:rsidRPr="009F6EB3">
        <w:rPr>
          <w:rFonts w:ascii="Arial Narrow" w:hAnsi="Arial Narrow" w:cs="Times New Roman"/>
        </w:rPr>
        <w:t>para</w:t>
      </w:r>
      <w:r w:rsidRPr="009F6EB3">
        <w:rPr>
          <w:rFonts w:ascii="Arial" w:hAnsi="Arial" w:cs="Arial"/>
        </w:rPr>
        <w:t> </w:t>
      </w:r>
      <w:r w:rsidRPr="009F6EB3">
        <w:rPr>
          <w:rFonts w:ascii="Arial Narrow" w:hAnsi="Arial Narrow" w:cs="Times New Roman"/>
        </w:rPr>
        <w:t>envio atrav</w:t>
      </w:r>
      <w:r w:rsidRPr="009F6EB3">
        <w:rPr>
          <w:rFonts w:ascii="Arial Narrow" w:hAnsi="Arial Narrow" w:cs="Arial Narrow"/>
        </w:rPr>
        <w:t>é</w:t>
      </w:r>
      <w:r w:rsidRPr="009F6EB3">
        <w:rPr>
          <w:rFonts w:ascii="Arial Narrow" w:hAnsi="Arial Narrow" w:cs="Times New Roman"/>
        </w:rPr>
        <w:t>s do Coletor</w:t>
      </w:r>
      <w:r w:rsidRPr="009F6EB3">
        <w:rPr>
          <w:rFonts w:ascii="Arial" w:hAnsi="Arial" w:cs="Arial"/>
        </w:rPr>
        <w:t> </w:t>
      </w:r>
      <w:proofErr w:type="spellStart"/>
      <w:r w:rsidRPr="009F6EB3">
        <w:rPr>
          <w:rFonts w:ascii="Arial Narrow" w:hAnsi="Arial Narrow" w:cs="Times New Roman"/>
        </w:rPr>
        <w:t>Audesp</w:t>
      </w:r>
      <w:proofErr w:type="spellEnd"/>
      <w:r w:rsidRPr="009F6EB3">
        <w:rPr>
          <w:rFonts w:ascii="Arial Narrow" w:hAnsi="Arial Narrow" w:cs="Arial Narrow"/>
        </w:rPr>
        <w:t> </w:t>
      </w:r>
    </w:p>
    <w:p w14:paraId="75FBF19A"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Notificação de Término de vigência do Contrato</w:t>
      </w:r>
      <w:r w:rsidRPr="009F6EB3">
        <w:rPr>
          <w:rFonts w:ascii="Arial" w:hAnsi="Arial" w:cs="Arial"/>
        </w:rPr>
        <w:t> </w:t>
      </w:r>
      <w:r w:rsidRPr="009F6EB3">
        <w:rPr>
          <w:rFonts w:ascii="Arial Narrow" w:hAnsi="Arial Narrow" w:cs="Times New Roman"/>
        </w:rPr>
        <w:t>atrav</w:t>
      </w:r>
      <w:r w:rsidRPr="009F6EB3">
        <w:rPr>
          <w:rFonts w:ascii="Arial Narrow" w:hAnsi="Arial Narrow" w:cs="Arial Narrow"/>
        </w:rPr>
        <w:t>é</w:t>
      </w:r>
      <w:r w:rsidRPr="009F6EB3">
        <w:rPr>
          <w:rFonts w:ascii="Arial Narrow" w:hAnsi="Arial Narrow" w:cs="Times New Roman"/>
        </w:rPr>
        <w:t>s de e-mail ao</w:t>
      </w:r>
      <w:r w:rsidRPr="009F6EB3">
        <w:rPr>
          <w:rFonts w:ascii="Arial" w:hAnsi="Arial" w:cs="Arial"/>
        </w:rPr>
        <w:t> </w:t>
      </w:r>
      <w:r w:rsidRPr="009F6EB3">
        <w:rPr>
          <w:rFonts w:ascii="Arial Narrow" w:hAnsi="Arial Narrow" w:cs="Times New Roman"/>
        </w:rPr>
        <w:t>gestor do contrato, contendo:</w:t>
      </w:r>
      <w:r w:rsidRPr="009F6EB3">
        <w:rPr>
          <w:rFonts w:ascii="Arial" w:hAnsi="Arial" w:cs="Arial"/>
        </w:rPr>
        <w:t> </w:t>
      </w:r>
      <w:r w:rsidRPr="009F6EB3">
        <w:rPr>
          <w:rFonts w:ascii="Arial Narrow" w:hAnsi="Arial Narrow" w:cs="Times New Roman"/>
        </w:rPr>
        <w:t xml:space="preserve"> n</w:t>
      </w:r>
      <w:r w:rsidRPr="009F6EB3">
        <w:rPr>
          <w:rFonts w:ascii="Arial Narrow" w:hAnsi="Arial Narrow" w:cs="Arial Narrow"/>
        </w:rPr>
        <w:t>ú</w:t>
      </w:r>
      <w:r w:rsidRPr="009F6EB3">
        <w:rPr>
          <w:rFonts w:ascii="Arial Narrow" w:hAnsi="Arial Narrow" w:cs="Times New Roman"/>
        </w:rPr>
        <w:t>mero e ano do contrato; tipo, n</w:t>
      </w:r>
      <w:r w:rsidRPr="009F6EB3">
        <w:rPr>
          <w:rFonts w:ascii="Arial Narrow" w:hAnsi="Arial Narrow" w:cs="Arial Narrow"/>
        </w:rPr>
        <w:t>ú</w:t>
      </w:r>
      <w:r w:rsidRPr="009F6EB3">
        <w:rPr>
          <w:rFonts w:ascii="Arial Narrow" w:hAnsi="Arial Narrow" w:cs="Times New Roman"/>
        </w:rPr>
        <w:t>mero e ano da modalidade; fornecedor; natureza do objeto de contrata</w:t>
      </w:r>
      <w:r w:rsidRPr="009F6EB3">
        <w:rPr>
          <w:rFonts w:ascii="Arial Narrow" w:hAnsi="Arial Narrow" w:cs="Arial Narrow"/>
        </w:rPr>
        <w:t>çã</w:t>
      </w:r>
      <w:r w:rsidRPr="009F6EB3">
        <w:rPr>
          <w:rFonts w:ascii="Arial Narrow" w:hAnsi="Arial Narrow" w:cs="Times New Roman"/>
        </w:rPr>
        <w:t>o; data de assinatura do contrato; data de in</w:t>
      </w:r>
      <w:r w:rsidRPr="009F6EB3">
        <w:rPr>
          <w:rFonts w:ascii="Arial Narrow" w:hAnsi="Arial Narrow" w:cs="Arial Narrow"/>
        </w:rPr>
        <w:t>í</w:t>
      </w:r>
      <w:r w:rsidRPr="009F6EB3">
        <w:rPr>
          <w:rFonts w:ascii="Arial Narrow" w:hAnsi="Arial Narrow" w:cs="Times New Roman"/>
        </w:rPr>
        <w:t>cio e t</w:t>
      </w:r>
      <w:r w:rsidRPr="009F6EB3">
        <w:rPr>
          <w:rFonts w:ascii="Arial Narrow" w:hAnsi="Arial Narrow" w:cs="Arial Narrow"/>
        </w:rPr>
        <w:t>é</w:t>
      </w:r>
      <w:r w:rsidRPr="009F6EB3">
        <w:rPr>
          <w:rFonts w:ascii="Arial Narrow" w:hAnsi="Arial Narrow" w:cs="Times New Roman"/>
        </w:rPr>
        <w:t>rmino de vig</w:t>
      </w:r>
      <w:r w:rsidRPr="009F6EB3">
        <w:rPr>
          <w:rFonts w:ascii="Arial Narrow" w:hAnsi="Arial Narrow" w:cs="Arial Narrow"/>
        </w:rPr>
        <w:t>ê</w:t>
      </w:r>
      <w:r w:rsidRPr="009F6EB3">
        <w:rPr>
          <w:rFonts w:ascii="Arial Narrow" w:hAnsi="Arial Narrow" w:cs="Times New Roman"/>
        </w:rPr>
        <w:t>ncia; valor inicial do contrato; saldo atualizado do contrato</w:t>
      </w:r>
      <w:r w:rsidRPr="009F6EB3">
        <w:rPr>
          <w:rFonts w:ascii="Arial" w:hAnsi="Arial" w:cs="Arial"/>
        </w:rPr>
        <w:t> </w:t>
      </w:r>
      <w:r w:rsidRPr="009F6EB3">
        <w:rPr>
          <w:rFonts w:ascii="Arial Narrow" w:hAnsi="Arial Narrow" w:cs="Arial Narrow"/>
        </w:rPr>
        <w:t> </w:t>
      </w:r>
    </w:p>
    <w:p w14:paraId="5D708546"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Determinação prévia do prazo de Notificação, no momento do cadastro</w:t>
      </w:r>
      <w:r w:rsidRPr="009F6EB3">
        <w:rPr>
          <w:rFonts w:ascii="Arial" w:hAnsi="Arial" w:cs="Arial"/>
        </w:rPr>
        <w:t> </w:t>
      </w:r>
      <w:r w:rsidRPr="009F6EB3">
        <w:rPr>
          <w:rFonts w:ascii="Arial Narrow" w:hAnsi="Arial Narrow" w:cs="Times New Roman"/>
        </w:rPr>
        <w:t>do</w:t>
      </w:r>
      <w:r w:rsidRPr="009F6EB3">
        <w:rPr>
          <w:rFonts w:ascii="Arial" w:hAnsi="Arial" w:cs="Arial"/>
        </w:rPr>
        <w:t> </w:t>
      </w:r>
      <w:r w:rsidRPr="009F6EB3">
        <w:rPr>
          <w:rFonts w:ascii="Arial Narrow" w:hAnsi="Arial Narrow" w:cs="Times New Roman"/>
        </w:rPr>
        <w:t>instrumento de contrato</w:t>
      </w:r>
      <w:r w:rsidRPr="009F6EB3">
        <w:rPr>
          <w:rFonts w:ascii="Arial Narrow" w:hAnsi="Arial Narrow" w:cs="Arial Narrow"/>
        </w:rPr>
        <w:t> </w:t>
      </w:r>
    </w:p>
    <w:p w14:paraId="40B5B0A9"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Cadastramento dos contratos</w:t>
      </w:r>
      <w:r w:rsidRPr="009F6EB3">
        <w:rPr>
          <w:rFonts w:ascii="Arial" w:hAnsi="Arial" w:cs="Arial"/>
        </w:rPr>
        <w:t> </w:t>
      </w:r>
      <w:r w:rsidRPr="009F6EB3">
        <w:rPr>
          <w:rFonts w:ascii="Arial Narrow" w:hAnsi="Arial Narrow" w:cs="Times New Roman"/>
        </w:rPr>
        <w:t>da</w:t>
      </w:r>
      <w:r w:rsidRPr="009F6EB3">
        <w:rPr>
          <w:rFonts w:ascii="Arial" w:hAnsi="Arial" w:cs="Arial"/>
        </w:rPr>
        <w:t> </w:t>
      </w:r>
      <w:r w:rsidRPr="009F6EB3">
        <w:rPr>
          <w:rFonts w:ascii="Arial Narrow" w:hAnsi="Arial Narrow" w:cs="Times New Roman"/>
        </w:rPr>
        <w:t>Administra</w:t>
      </w:r>
      <w:r w:rsidRPr="009F6EB3">
        <w:rPr>
          <w:rFonts w:ascii="Arial Narrow" w:hAnsi="Arial Narrow" w:cs="Arial Narrow"/>
        </w:rPr>
        <w:t>çã</w:t>
      </w:r>
      <w:r w:rsidRPr="009F6EB3">
        <w:rPr>
          <w:rFonts w:ascii="Arial Narrow" w:hAnsi="Arial Narrow" w:cs="Times New Roman"/>
        </w:rPr>
        <w:t>o,</w:t>
      </w:r>
      <w:r w:rsidRPr="009F6EB3">
        <w:rPr>
          <w:rFonts w:ascii="Arial" w:hAnsi="Arial" w:cs="Arial"/>
        </w:rPr>
        <w:t> </w:t>
      </w:r>
      <w:r w:rsidRPr="009F6EB3">
        <w:rPr>
          <w:rFonts w:ascii="Arial Narrow" w:hAnsi="Arial Narrow" w:cs="Times New Roman"/>
        </w:rPr>
        <w:t>contendo: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w:t>
      </w:r>
      <w:r w:rsidRPr="009F6EB3">
        <w:rPr>
          <w:rFonts w:ascii="Arial" w:hAnsi="Arial" w:cs="Arial"/>
        </w:rPr>
        <w:t> </w:t>
      </w:r>
      <w:r w:rsidRPr="009F6EB3">
        <w:rPr>
          <w:rFonts w:ascii="Arial Narrow" w:hAnsi="Arial Narrow" w:cs="Times New Roman"/>
        </w:rPr>
        <w:t>e</w:t>
      </w:r>
      <w:r w:rsidRPr="009F6EB3">
        <w:rPr>
          <w:rFonts w:ascii="Arial" w:hAnsi="Arial" w:cs="Arial"/>
        </w:rPr>
        <w:t> </w:t>
      </w:r>
      <w:r w:rsidRPr="009F6EB3">
        <w:rPr>
          <w:rFonts w:ascii="Arial Narrow" w:hAnsi="Arial Narrow" w:cs="Times New Roman"/>
        </w:rPr>
        <w:t>ano</w:t>
      </w:r>
      <w:r w:rsidRPr="009F6EB3">
        <w:rPr>
          <w:rFonts w:ascii="Arial" w:hAnsi="Arial" w:cs="Arial"/>
        </w:rPr>
        <w:t> </w:t>
      </w:r>
      <w:r w:rsidRPr="009F6EB3">
        <w:rPr>
          <w:rFonts w:ascii="Arial Narrow" w:hAnsi="Arial Narrow" w:cs="Times New Roman"/>
        </w:rPr>
        <w:t>do</w:t>
      </w:r>
      <w:r w:rsidRPr="009F6EB3">
        <w:rPr>
          <w:rFonts w:ascii="Arial" w:hAnsi="Arial" w:cs="Arial"/>
        </w:rPr>
        <w:t> </w:t>
      </w:r>
      <w:r w:rsidRPr="009F6EB3">
        <w:rPr>
          <w:rFonts w:ascii="Arial Narrow" w:hAnsi="Arial Narrow" w:cs="Times New Roman"/>
        </w:rPr>
        <w:t>contrato; tipo,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w:t>
      </w:r>
      <w:r w:rsidRPr="009F6EB3">
        <w:rPr>
          <w:rFonts w:ascii="Arial" w:hAnsi="Arial" w:cs="Arial"/>
        </w:rPr>
        <w:t> </w:t>
      </w:r>
      <w:r w:rsidRPr="009F6EB3">
        <w:rPr>
          <w:rFonts w:ascii="Arial Narrow" w:hAnsi="Arial Narrow" w:cs="Times New Roman"/>
        </w:rPr>
        <w:t>e</w:t>
      </w:r>
      <w:r w:rsidRPr="009F6EB3">
        <w:rPr>
          <w:rFonts w:ascii="Arial" w:hAnsi="Arial" w:cs="Arial"/>
        </w:rPr>
        <w:t> </w:t>
      </w:r>
      <w:r w:rsidRPr="009F6EB3">
        <w:rPr>
          <w:rFonts w:ascii="Arial Narrow" w:hAnsi="Arial Narrow" w:cs="Times New Roman"/>
        </w:rPr>
        <w:t>ano da</w:t>
      </w:r>
      <w:r w:rsidRPr="009F6EB3">
        <w:rPr>
          <w:rFonts w:ascii="Arial" w:hAnsi="Arial" w:cs="Arial"/>
        </w:rPr>
        <w:t> </w:t>
      </w:r>
      <w:r w:rsidRPr="009F6EB3">
        <w:rPr>
          <w:rFonts w:ascii="Arial Narrow" w:hAnsi="Arial Narrow" w:cs="Times New Roman"/>
        </w:rPr>
        <w:t>modalidade; data de assinatura; data de</w:t>
      </w:r>
      <w:r w:rsidRPr="009F6EB3">
        <w:rPr>
          <w:rFonts w:ascii="Arial" w:hAnsi="Arial" w:cs="Arial"/>
        </w:rPr>
        <w:t> </w:t>
      </w:r>
      <w:r w:rsidRPr="009F6EB3">
        <w:rPr>
          <w:rFonts w:ascii="Arial Narrow" w:hAnsi="Arial Narrow" w:cs="Times New Roman"/>
        </w:rPr>
        <w:t>in</w:t>
      </w:r>
      <w:r w:rsidRPr="009F6EB3">
        <w:rPr>
          <w:rFonts w:ascii="Arial Narrow" w:hAnsi="Arial Narrow" w:cs="Arial Narrow"/>
        </w:rPr>
        <w:t>í</w:t>
      </w:r>
      <w:r w:rsidRPr="009F6EB3">
        <w:rPr>
          <w:rFonts w:ascii="Arial Narrow" w:hAnsi="Arial Narrow" w:cs="Times New Roman"/>
        </w:rPr>
        <w:t>cio</w:t>
      </w:r>
      <w:r w:rsidRPr="009F6EB3">
        <w:rPr>
          <w:rFonts w:ascii="Arial" w:hAnsi="Arial" w:cs="Arial"/>
        </w:rPr>
        <w:t> </w:t>
      </w:r>
      <w:r w:rsidRPr="009F6EB3">
        <w:rPr>
          <w:rFonts w:ascii="Arial Narrow" w:hAnsi="Arial Narrow" w:cs="Times New Roman"/>
        </w:rPr>
        <w:t>e t</w:t>
      </w:r>
      <w:r w:rsidRPr="009F6EB3">
        <w:rPr>
          <w:rFonts w:ascii="Arial Narrow" w:hAnsi="Arial Narrow" w:cs="Arial Narrow"/>
        </w:rPr>
        <w:t>é</w:t>
      </w:r>
      <w:r w:rsidRPr="009F6EB3">
        <w:rPr>
          <w:rFonts w:ascii="Arial Narrow" w:hAnsi="Arial Narrow" w:cs="Times New Roman"/>
        </w:rPr>
        <w:t>rmino de vig</w:t>
      </w:r>
      <w:r w:rsidRPr="009F6EB3">
        <w:rPr>
          <w:rFonts w:ascii="Arial Narrow" w:hAnsi="Arial Narrow" w:cs="Arial Narrow"/>
        </w:rPr>
        <w:t>ê</w:t>
      </w:r>
      <w:r w:rsidRPr="009F6EB3">
        <w:rPr>
          <w:rFonts w:ascii="Arial Narrow" w:hAnsi="Arial Narrow" w:cs="Times New Roman"/>
        </w:rPr>
        <w:t>ncia; n</w:t>
      </w:r>
      <w:r w:rsidRPr="009F6EB3">
        <w:rPr>
          <w:rFonts w:ascii="Arial Narrow" w:hAnsi="Arial Narrow" w:cs="Arial Narrow"/>
        </w:rPr>
        <w:t>ú</w:t>
      </w:r>
      <w:r w:rsidRPr="009F6EB3">
        <w:rPr>
          <w:rFonts w:ascii="Arial Narrow" w:hAnsi="Arial Narrow" w:cs="Times New Roman"/>
        </w:rPr>
        <w:t>mero do</w:t>
      </w:r>
      <w:r w:rsidRPr="009F6EB3">
        <w:rPr>
          <w:rFonts w:ascii="Arial" w:hAnsi="Arial" w:cs="Arial"/>
        </w:rPr>
        <w:t> </w:t>
      </w:r>
      <w:r w:rsidRPr="009F6EB3">
        <w:rPr>
          <w:rFonts w:ascii="Arial Narrow" w:hAnsi="Arial Narrow" w:cs="Times New Roman"/>
        </w:rPr>
        <w:t>processo administrativo; natureza da licita</w:t>
      </w:r>
      <w:r w:rsidRPr="009F6EB3">
        <w:rPr>
          <w:rFonts w:ascii="Arial Narrow" w:hAnsi="Arial Narrow" w:cs="Arial Narrow"/>
        </w:rPr>
        <w:t>çã</w:t>
      </w:r>
      <w:r w:rsidRPr="009F6EB3">
        <w:rPr>
          <w:rFonts w:ascii="Arial Narrow" w:hAnsi="Arial Narrow" w:cs="Times New Roman"/>
        </w:rPr>
        <w:t>o; fornecedor; tipo de</w:t>
      </w:r>
      <w:r w:rsidRPr="009F6EB3">
        <w:rPr>
          <w:rFonts w:ascii="Arial" w:hAnsi="Arial" w:cs="Arial"/>
        </w:rPr>
        <w:t> </w:t>
      </w:r>
      <w:r w:rsidRPr="009F6EB3">
        <w:rPr>
          <w:rFonts w:ascii="Arial Narrow" w:hAnsi="Arial Narrow" w:cs="Times New Roman"/>
        </w:rPr>
        <w:t>instrumento; plano de contas; valor total do contrato; empenho cont</w:t>
      </w:r>
      <w:r w:rsidRPr="009F6EB3">
        <w:rPr>
          <w:rFonts w:ascii="Arial Narrow" w:hAnsi="Arial Narrow" w:cs="Arial Narrow"/>
        </w:rPr>
        <w:t>á</w:t>
      </w:r>
      <w:r w:rsidRPr="009F6EB3">
        <w:rPr>
          <w:rFonts w:ascii="Arial Narrow" w:hAnsi="Arial Narrow" w:cs="Times New Roman"/>
        </w:rPr>
        <w:t>bil; descri</w:t>
      </w:r>
      <w:r w:rsidRPr="009F6EB3">
        <w:rPr>
          <w:rFonts w:ascii="Arial Narrow" w:hAnsi="Arial Narrow" w:cs="Arial Narrow"/>
        </w:rPr>
        <w:t>çã</w:t>
      </w:r>
      <w:r w:rsidRPr="009F6EB3">
        <w:rPr>
          <w:rFonts w:ascii="Arial Narrow" w:hAnsi="Arial Narrow" w:cs="Times New Roman"/>
        </w:rPr>
        <w:t>o; tipo, valor, vencimento, clausula</w:t>
      </w:r>
      <w:r w:rsidRPr="009F6EB3">
        <w:rPr>
          <w:rFonts w:ascii="Arial" w:hAnsi="Arial" w:cs="Arial"/>
        </w:rPr>
        <w:t> </w:t>
      </w:r>
      <w:r w:rsidRPr="009F6EB3">
        <w:rPr>
          <w:rFonts w:ascii="Arial Narrow" w:hAnsi="Arial Narrow" w:cs="Times New Roman"/>
        </w:rPr>
        <w:t>e</w:t>
      </w:r>
      <w:r w:rsidRPr="009F6EB3">
        <w:rPr>
          <w:rFonts w:ascii="Arial" w:hAnsi="Arial" w:cs="Arial"/>
        </w:rPr>
        <w:t> </w:t>
      </w:r>
      <w:r w:rsidRPr="009F6EB3">
        <w:rPr>
          <w:rFonts w:ascii="Arial Narrow" w:hAnsi="Arial Narrow" w:cs="Times New Roman"/>
        </w:rPr>
        <w:t>percentual</w:t>
      </w:r>
      <w:r w:rsidRPr="009F6EB3">
        <w:rPr>
          <w:rFonts w:ascii="Arial" w:hAnsi="Arial" w:cs="Arial"/>
        </w:rPr>
        <w:t> </w:t>
      </w:r>
      <w:r w:rsidRPr="009F6EB3">
        <w:rPr>
          <w:rFonts w:ascii="Arial Narrow" w:hAnsi="Arial Narrow" w:cs="Times New Roman"/>
        </w:rPr>
        <w:t>da garantia; gestor do contrato</w:t>
      </w:r>
      <w:r w:rsidRPr="009F6EB3">
        <w:rPr>
          <w:rFonts w:ascii="Arial" w:hAnsi="Arial" w:cs="Arial"/>
        </w:rPr>
        <w:t> </w:t>
      </w:r>
      <w:r w:rsidRPr="009F6EB3">
        <w:rPr>
          <w:rFonts w:ascii="Arial Narrow" w:hAnsi="Arial Narrow" w:cs="Times New Roman"/>
        </w:rPr>
        <w:t>e auxiliares de gest</w:t>
      </w:r>
      <w:r w:rsidRPr="009F6EB3">
        <w:rPr>
          <w:rFonts w:ascii="Arial Narrow" w:hAnsi="Arial Narrow" w:cs="Arial Narrow"/>
        </w:rPr>
        <w:t>ã</w:t>
      </w:r>
      <w:r w:rsidRPr="009F6EB3">
        <w:rPr>
          <w:rFonts w:ascii="Arial Narrow" w:hAnsi="Arial Narrow" w:cs="Times New Roman"/>
        </w:rPr>
        <w:t>o; cl</w:t>
      </w:r>
      <w:r w:rsidRPr="009F6EB3">
        <w:rPr>
          <w:rFonts w:ascii="Arial Narrow" w:hAnsi="Arial Narrow" w:cs="Arial Narrow"/>
        </w:rPr>
        <w:t>á</w:t>
      </w:r>
      <w:r w:rsidRPr="009F6EB3">
        <w:rPr>
          <w:rFonts w:ascii="Arial Narrow" w:hAnsi="Arial Narrow" w:cs="Times New Roman"/>
        </w:rPr>
        <w:t>usula financeira e penal; determina</w:t>
      </w:r>
      <w:r w:rsidRPr="009F6EB3">
        <w:rPr>
          <w:rFonts w:ascii="Arial Narrow" w:hAnsi="Arial Narrow" w:cs="Arial Narrow"/>
        </w:rPr>
        <w:t>çã</w:t>
      </w:r>
      <w:r w:rsidRPr="009F6EB3">
        <w:rPr>
          <w:rFonts w:ascii="Arial Narrow" w:hAnsi="Arial Narrow" w:cs="Times New Roman"/>
        </w:rPr>
        <w:t>o do prazo de notifica</w:t>
      </w:r>
      <w:r w:rsidRPr="009F6EB3">
        <w:rPr>
          <w:rFonts w:ascii="Arial Narrow" w:hAnsi="Arial Narrow" w:cs="Arial Narrow"/>
        </w:rPr>
        <w:t>çã</w:t>
      </w:r>
      <w:r w:rsidRPr="009F6EB3">
        <w:rPr>
          <w:rFonts w:ascii="Arial Narrow" w:hAnsi="Arial Narrow" w:cs="Times New Roman"/>
        </w:rPr>
        <w:t>o de t</w:t>
      </w:r>
      <w:r w:rsidRPr="009F6EB3">
        <w:rPr>
          <w:rFonts w:ascii="Arial Narrow" w:hAnsi="Arial Narrow" w:cs="Arial Narrow"/>
        </w:rPr>
        <w:t>é</w:t>
      </w:r>
      <w:r w:rsidRPr="009F6EB3">
        <w:rPr>
          <w:rFonts w:ascii="Arial Narrow" w:hAnsi="Arial Narrow" w:cs="Times New Roman"/>
        </w:rPr>
        <w:t>rmino de vigência do contrato; responsáveis da parte contratante   contratada</w:t>
      </w:r>
      <w:r w:rsidRPr="009F6EB3">
        <w:rPr>
          <w:rFonts w:ascii="Arial" w:hAnsi="Arial" w:cs="Arial"/>
        </w:rPr>
        <w:t> </w:t>
      </w:r>
      <w:r w:rsidRPr="009F6EB3">
        <w:rPr>
          <w:rFonts w:ascii="Arial Narrow" w:hAnsi="Arial Narrow" w:cs="Times New Roman"/>
        </w:rPr>
        <w:t>(CPF, nome do respons</w:t>
      </w:r>
      <w:r w:rsidRPr="009F6EB3">
        <w:rPr>
          <w:rFonts w:ascii="Arial Narrow" w:hAnsi="Arial Narrow" w:cs="Arial Narrow"/>
        </w:rPr>
        <w:t>á</w:t>
      </w:r>
      <w:r w:rsidRPr="009F6EB3">
        <w:rPr>
          <w:rFonts w:ascii="Arial Narrow" w:hAnsi="Arial Narrow" w:cs="Times New Roman"/>
        </w:rPr>
        <w:t>vel, e-mail pessoal, e-mail profissional e assinatura do contrato); itens do contrato; data e veiculo de publica</w:t>
      </w:r>
      <w:r w:rsidRPr="009F6EB3">
        <w:rPr>
          <w:rFonts w:ascii="Arial Narrow" w:hAnsi="Arial Narrow" w:cs="Arial Narrow"/>
        </w:rPr>
        <w:t>çã</w:t>
      </w:r>
      <w:r w:rsidRPr="009F6EB3">
        <w:rPr>
          <w:rFonts w:ascii="Arial Narrow" w:hAnsi="Arial Narrow" w:cs="Times New Roman"/>
        </w:rPr>
        <w:t>o, anexo do documento de publica</w:t>
      </w:r>
      <w:r w:rsidRPr="009F6EB3">
        <w:rPr>
          <w:rFonts w:ascii="Arial Narrow" w:hAnsi="Arial Narrow" w:cs="Arial Narrow"/>
        </w:rPr>
        <w:t>çã</w:t>
      </w:r>
      <w:r w:rsidRPr="009F6EB3">
        <w:rPr>
          <w:rFonts w:ascii="Arial Narrow" w:hAnsi="Arial Narrow" w:cs="Times New Roman"/>
        </w:rPr>
        <w:t>o</w:t>
      </w:r>
      <w:r w:rsidRPr="009F6EB3">
        <w:rPr>
          <w:rFonts w:ascii="Arial" w:hAnsi="Arial" w:cs="Arial"/>
        </w:rPr>
        <w:t> </w:t>
      </w:r>
      <w:r w:rsidRPr="009F6EB3">
        <w:rPr>
          <w:rFonts w:ascii="Arial Narrow" w:hAnsi="Arial Narrow" w:cs="Times New Roman"/>
        </w:rPr>
        <w:t xml:space="preserve"> </w:t>
      </w:r>
    </w:p>
    <w:p w14:paraId="15472242"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Cadastro dos</w:t>
      </w:r>
      <w:r w:rsidRPr="009F6EB3">
        <w:rPr>
          <w:rFonts w:ascii="Arial" w:hAnsi="Arial" w:cs="Arial"/>
        </w:rPr>
        <w:t> </w:t>
      </w:r>
      <w:r w:rsidRPr="009F6EB3">
        <w:rPr>
          <w:rFonts w:ascii="Arial Narrow" w:hAnsi="Arial Narrow" w:cs="Times New Roman"/>
        </w:rPr>
        <w:t>Termos de</w:t>
      </w:r>
      <w:r w:rsidRPr="009F6EB3">
        <w:rPr>
          <w:rFonts w:ascii="Arial" w:hAnsi="Arial" w:cs="Arial"/>
        </w:rPr>
        <w:t> </w:t>
      </w:r>
      <w:r w:rsidRPr="009F6EB3">
        <w:rPr>
          <w:rFonts w:ascii="Arial Narrow" w:hAnsi="Arial Narrow" w:cs="Times New Roman"/>
        </w:rPr>
        <w:t>Aditamento,</w:t>
      </w:r>
      <w:r w:rsidRPr="009F6EB3">
        <w:rPr>
          <w:rFonts w:ascii="Arial" w:hAnsi="Arial" w:cs="Arial"/>
        </w:rPr>
        <w:t> </w:t>
      </w:r>
      <w:r w:rsidRPr="009F6EB3">
        <w:rPr>
          <w:rFonts w:ascii="Arial Narrow" w:hAnsi="Arial Narrow" w:cs="Times New Roman"/>
        </w:rPr>
        <w:t>contendo: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w:t>
      </w:r>
      <w:r w:rsidRPr="009F6EB3">
        <w:rPr>
          <w:rFonts w:ascii="Arial" w:hAnsi="Arial" w:cs="Arial"/>
        </w:rPr>
        <w:t> </w:t>
      </w:r>
      <w:r w:rsidRPr="009F6EB3">
        <w:rPr>
          <w:rFonts w:ascii="Arial Narrow" w:hAnsi="Arial Narrow" w:cs="Times New Roman"/>
        </w:rPr>
        <w:t>e ano do contrato; n</w:t>
      </w:r>
      <w:r w:rsidRPr="009F6EB3">
        <w:rPr>
          <w:rFonts w:ascii="Arial Narrow" w:hAnsi="Arial Narrow" w:cs="Arial Narrow"/>
        </w:rPr>
        <w:t>ú</w:t>
      </w:r>
      <w:r w:rsidRPr="009F6EB3">
        <w:rPr>
          <w:rFonts w:ascii="Arial Narrow" w:hAnsi="Arial Narrow" w:cs="Times New Roman"/>
        </w:rPr>
        <w:t>mero</w:t>
      </w:r>
      <w:r w:rsidRPr="009F6EB3">
        <w:rPr>
          <w:rFonts w:ascii="Arial" w:hAnsi="Arial" w:cs="Arial"/>
        </w:rPr>
        <w:t> </w:t>
      </w:r>
      <w:r w:rsidRPr="009F6EB3">
        <w:rPr>
          <w:rFonts w:ascii="Arial Narrow" w:hAnsi="Arial Narrow" w:cs="Times New Roman"/>
        </w:rPr>
        <w:t>e ano do termo aditivo; tipo do aditamento; data de assinatura; data de t</w:t>
      </w:r>
      <w:r w:rsidRPr="009F6EB3">
        <w:rPr>
          <w:rFonts w:ascii="Arial Narrow" w:hAnsi="Arial Narrow" w:cs="Arial Narrow"/>
        </w:rPr>
        <w:t>é</w:t>
      </w:r>
      <w:r w:rsidRPr="009F6EB3">
        <w:rPr>
          <w:rFonts w:ascii="Arial Narrow" w:hAnsi="Arial Narrow" w:cs="Times New Roman"/>
        </w:rPr>
        <w:t>rmino de vig</w:t>
      </w:r>
      <w:r w:rsidRPr="009F6EB3">
        <w:rPr>
          <w:rFonts w:ascii="Arial Narrow" w:hAnsi="Arial Narrow" w:cs="Arial Narrow"/>
        </w:rPr>
        <w:t>ê</w:t>
      </w:r>
      <w:r w:rsidRPr="009F6EB3">
        <w:rPr>
          <w:rFonts w:ascii="Arial Narrow" w:hAnsi="Arial Narrow" w:cs="Times New Roman"/>
        </w:rPr>
        <w:t>ncia; data de autoriza</w:t>
      </w:r>
      <w:r w:rsidRPr="009F6EB3">
        <w:rPr>
          <w:rFonts w:ascii="Arial Narrow" w:hAnsi="Arial Narrow" w:cs="Arial Narrow"/>
        </w:rPr>
        <w:t>çã</w:t>
      </w:r>
      <w:r w:rsidRPr="009F6EB3">
        <w:rPr>
          <w:rFonts w:ascii="Arial Narrow" w:hAnsi="Arial Narrow" w:cs="Times New Roman"/>
        </w:rPr>
        <w:t>o; descri</w:t>
      </w:r>
      <w:r w:rsidRPr="009F6EB3">
        <w:rPr>
          <w:rFonts w:ascii="Arial Narrow" w:hAnsi="Arial Narrow" w:cs="Arial Narrow"/>
        </w:rPr>
        <w:t>çã</w:t>
      </w:r>
      <w:r w:rsidRPr="009F6EB3">
        <w:rPr>
          <w:rFonts w:ascii="Arial Narrow" w:hAnsi="Arial Narrow" w:cs="Times New Roman"/>
        </w:rPr>
        <w:t>o/motivo do aditamento; valor do termo aditivo</w:t>
      </w:r>
      <w:r w:rsidRPr="009F6EB3">
        <w:rPr>
          <w:rFonts w:ascii="Arial" w:hAnsi="Arial" w:cs="Arial"/>
        </w:rPr>
        <w:t> </w:t>
      </w:r>
      <w:r w:rsidRPr="009F6EB3">
        <w:rPr>
          <w:rFonts w:ascii="Arial Narrow" w:hAnsi="Arial Narrow" w:cs="Times New Roman"/>
        </w:rPr>
        <w:t>(se houver acr</w:t>
      </w:r>
      <w:r w:rsidRPr="009F6EB3">
        <w:rPr>
          <w:rFonts w:ascii="Arial Narrow" w:hAnsi="Arial Narrow" w:cs="Arial Narrow"/>
        </w:rPr>
        <w:t>é</w:t>
      </w:r>
      <w:r w:rsidRPr="009F6EB3">
        <w:rPr>
          <w:rFonts w:ascii="Arial Narrow" w:hAnsi="Arial Narrow" w:cs="Times New Roman"/>
        </w:rPr>
        <w:t xml:space="preserve">scimo de valor); valor acumulado </w:t>
      </w:r>
      <w:r w:rsidRPr="009F6EB3">
        <w:rPr>
          <w:rFonts w:ascii="Arial Narrow" w:hAnsi="Arial Narrow" w:cs="Arial Narrow"/>
        </w:rPr>
        <w:t>–</w:t>
      </w:r>
      <w:r w:rsidRPr="009F6EB3">
        <w:rPr>
          <w:rFonts w:ascii="Arial Narrow" w:hAnsi="Arial Narrow" w:cs="Times New Roman"/>
        </w:rPr>
        <w:t xml:space="preserve"> aditamentos anteriores; empenho cont</w:t>
      </w:r>
      <w:r w:rsidRPr="009F6EB3">
        <w:rPr>
          <w:rFonts w:ascii="Arial Narrow" w:hAnsi="Arial Narrow" w:cs="Arial Narrow"/>
        </w:rPr>
        <w:t>á</w:t>
      </w:r>
      <w:r w:rsidRPr="009F6EB3">
        <w:rPr>
          <w:rFonts w:ascii="Arial Narrow" w:hAnsi="Arial Narrow" w:cs="Times New Roman"/>
        </w:rPr>
        <w:t>bil (se houver acr</w:t>
      </w:r>
      <w:r w:rsidRPr="009F6EB3">
        <w:rPr>
          <w:rFonts w:ascii="Arial Narrow" w:hAnsi="Arial Narrow" w:cs="Arial Narrow"/>
        </w:rPr>
        <w:t>é</w:t>
      </w:r>
      <w:r w:rsidRPr="009F6EB3">
        <w:rPr>
          <w:rFonts w:ascii="Arial Narrow" w:hAnsi="Arial Narrow" w:cs="Times New Roman"/>
        </w:rPr>
        <w:t>scimo de valor); refor</w:t>
      </w:r>
      <w:r w:rsidRPr="009F6EB3">
        <w:rPr>
          <w:rFonts w:ascii="Arial Narrow" w:hAnsi="Arial Narrow" w:cs="Arial Narrow"/>
        </w:rPr>
        <w:t>ç</w:t>
      </w:r>
      <w:r w:rsidRPr="009F6EB3">
        <w:rPr>
          <w:rFonts w:ascii="Arial Narrow" w:hAnsi="Arial Narrow" w:cs="Times New Roman"/>
        </w:rPr>
        <w:t>o da garantia</w:t>
      </w:r>
      <w:r w:rsidRPr="009F6EB3">
        <w:rPr>
          <w:rFonts w:ascii="Arial" w:hAnsi="Arial" w:cs="Arial"/>
        </w:rPr>
        <w:t> </w:t>
      </w:r>
      <w:r w:rsidRPr="009F6EB3">
        <w:rPr>
          <w:rFonts w:ascii="Arial Narrow" w:hAnsi="Arial Narrow" w:cs="Times New Roman"/>
        </w:rPr>
        <w:t>(Descri</w:t>
      </w:r>
      <w:r w:rsidRPr="009F6EB3">
        <w:rPr>
          <w:rFonts w:ascii="Arial Narrow" w:hAnsi="Arial Narrow" w:cs="Arial Narrow"/>
        </w:rPr>
        <w:t>çã</w:t>
      </w:r>
      <w:r w:rsidRPr="009F6EB3">
        <w:rPr>
          <w:rFonts w:ascii="Arial Narrow" w:hAnsi="Arial Narrow" w:cs="Times New Roman"/>
        </w:rPr>
        <w:t>o, tipo, valor, vencimento, clausula e percentual da garantia); justificativa da Administra</w:t>
      </w:r>
      <w:r w:rsidRPr="009F6EB3">
        <w:rPr>
          <w:rFonts w:ascii="Arial Narrow" w:hAnsi="Arial Narrow" w:cs="Arial Narrow"/>
        </w:rPr>
        <w:t>çã</w:t>
      </w:r>
      <w:r w:rsidRPr="009F6EB3">
        <w:rPr>
          <w:rFonts w:ascii="Arial Narrow" w:hAnsi="Arial Narrow" w:cs="Times New Roman"/>
        </w:rPr>
        <w:t>o para aditamento; responsáveis da parte Contratante e Contratada</w:t>
      </w:r>
      <w:r w:rsidRPr="009F6EB3">
        <w:rPr>
          <w:rFonts w:ascii="Arial" w:hAnsi="Arial" w:cs="Arial"/>
        </w:rPr>
        <w:t> </w:t>
      </w:r>
      <w:r w:rsidRPr="009F6EB3">
        <w:rPr>
          <w:rFonts w:ascii="Arial Narrow" w:hAnsi="Arial Narrow" w:cs="Times New Roman"/>
        </w:rPr>
        <w:t>(CPF, nome do respons</w:t>
      </w:r>
      <w:r w:rsidRPr="009F6EB3">
        <w:rPr>
          <w:rFonts w:ascii="Arial Narrow" w:hAnsi="Arial Narrow" w:cs="Arial Narrow"/>
        </w:rPr>
        <w:t>á</w:t>
      </w:r>
      <w:r w:rsidRPr="009F6EB3">
        <w:rPr>
          <w:rFonts w:ascii="Arial Narrow" w:hAnsi="Arial Narrow" w:cs="Times New Roman"/>
        </w:rPr>
        <w:t>vel, e-mail pessoal, e-mail profissional e assinatura do contrato); data e veiculo de publica</w:t>
      </w:r>
      <w:r w:rsidRPr="009F6EB3">
        <w:rPr>
          <w:rFonts w:ascii="Arial Narrow" w:hAnsi="Arial Narrow" w:cs="Arial Narrow"/>
        </w:rPr>
        <w:t>çã</w:t>
      </w:r>
      <w:r w:rsidRPr="009F6EB3">
        <w:rPr>
          <w:rFonts w:ascii="Arial Narrow" w:hAnsi="Arial Narrow" w:cs="Times New Roman"/>
        </w:rPr>
        <w:t>o, anexo do documento de publica</w:t>
      </w:r>
      <w:r w:rsidRPr="009F6EB3">
        <w:rPr>
          <w:rFonts w:ascii="Arial Narrow" w:hAnsi="Arial Narrow" w:cs="Arial Narrow"/>
        </w:rPr>
        <w:t>çã</w:t>
      </w:r>
      <w:r w:rsidRPr="009F6EB3">
        <w:rPr>
          <w:rFonts w:ascii="Arial Narrow" w:hAnsi="Arial Narrow" w:cs="Times New Roman"/>
        </w:rPr>
        <w:t>o</w:t>
      </w:r>
      <w:r w:rsidRPr="009F6EB3">
        <w:rPr>
          <w:rFonts w:ascii="Arial Narrow" w:hAnsi="Arial Narrow" w:cs="Arial Narrow"/>
        </w:rPr>
        <w:t> </w:t>
      </w:r>
    </w:p>
    <w:p w14:paraId="64F9EFCD"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Cadastro de Termos de</w:t>
      </w:r>
      <w:r w:rsidRPr="009F6EB3">
        <w:rPr>
          <w:rFonts w:ascii="Arial" w:hAnsi="Arial" w:cs="Arial"/>
        </w:rPr>
        <w:t> </w:t>
      </w:r>
      <w:r w:rsidRPr="009F6EB3">
        <w:rPr>
          <w:rFonts w:ascii="Arial Narrow" w:hAnsi="Arial Narrow" w:cs="Times New Roman"/>
        </w:rPr>
        <w:t>Apostilamento, contendo: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 e ano do contrato; n</w:t>
      </w:r>
      <w:r w:rsidRPr="009F6EB3">
        <w:rPr>
          <w:rFonts w:ascii="Arial Narrow" w:hAnsi="Arial Narrow" w:cs="Arial Narrow"/>
        </w:rPr>
        <w:t>ú</w:t>
      </w:r>
      <w:r w:rsidRPr="009F6EB3">
        <w:rPr>
          <w:rFonts w:ascii="Arial Narrow" w:hAnsi="Arial Narrow" w:cs="Times New Roman"/>
        </w:rPr>
        <w:t xml:space="preserve">mero e ano do termo de apostilamento; tipo do apostilamento; </w:t>
      </w:r>
      <w:r w:rsidRPr="009F6EB3">
        <w:rPr>
          <w:rFonts w:ascii="Arial Narrow" w:hAnsi="Arial Narrow" w:cs="Arial Narrow"/>
        </w:rPr>
        <w:t>í</w:t>
      </w:r>
      <w:r w:rsidRPr="009F6EB3">
        <w:rPr>
          <w:rFonts w:ascii="Arial Narrow" w:hAnsi="Arial Narrow" w:cs="Times New Roman"/>
        </w:rPr>
        <w:t>ndice financeiro; motivo do apostilamento; valor do apostilamento (se houver</w:t>
      </w:r>
      <w:r w:rsidRPr="009F6EB3">
        <w:rPr>
          <w:rFonts w:ascii="Arial" w:hAnsi="Arial" w:cs="Arial"/>
        </w:rPr>
        <w:t> </w:t>
      </w:r>
      <w:r w:rsidRPr="009F6EB3">
        <w:rPr>
          <w:rFonts w:ascii="Arial Narrow" w:hAnsi="Arial Narrow" w:cs="Times New Roman"/>
        </w:rPr>
        <w:t>reajuste</w:t>
      </w:r>
      <w:r w:rsidRPr="009F6EB3">
        <w:rPr>
          <w:rFonts w:ascii="Arial" w:hAnsi="Arial" w:cs="Arial"/>
        </w:rPr>
        <w:t> </w:t>
      </w:r>
      <w:r w:rsidRPr="009F6EB3">
        <w:rPr>
          <w:rFonts w:ascii="Arial Narrow" w:hAnsi="Arial Narrow" w:cs="Times New Roman"/>
        </w:rPr>
        <w:t>de valor); empenho cont</w:t>
      </w:r>
      <w:r w:rsidRPr="009F6EB3">
        <w:rPr>
          <w:rFonts w:ascii="Arial Narrow" w:hAnsi="Arial Narrow" w:cs="Arial Narrow"/>
        </w:rPr>
        <w:t>á</w:t>
      </w:r>
      <w:r w:rsidRPr="009F6EB3">
        <w:rPr>
          <w:rFonts w:ascii="Arial Narrow" w:hAnsi="Arial Narrow" w:cs="Times New Roman"/>
        </w:rPr>
        <w:t>bil (se houver reajuste de valor)</w:t>
      </w:r>
      <w:r w:rsidRPr="009F6EB3">
        <w:rPr>
          <w:rFonts w:ascii="Arial Narrow" w:hAnsi="Arial Narrow" w:cs="Arial Narrow"/>
        </w:rPr>
        <w:t> </w:t>
      </w:r>
    </w:p>
    <w:p w14:paraId="637183A8"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Cadastro de baixas contratuais, no qual são realizadas automaticamente ao contrato através da integração ao sistema contábil mediante emissão da liquidação</w:t>
      </w:r>
      <w:r w:rsidRPr="009F6EB3">
        <w:rPr>
          <w:rFonts w:ascii="Arial" w:hAnsi="Arial" w:cs="Arial"/>
        </w:rPr>
        <w:t> </w:t>
      </w:r>
      <w:r w:rsidRPr="009F6EB3">
        <w:rPr>
          <w:rFonts w:ascii="Arial Narrow" w:hAnsi="Arial Narrow" w:cs="Times New Roman"/>
        </w:rPr>
        <w:t>cont</w:t>
      </w:r>
      <w:r w:rsidRPr="009F6EB3">
        <w:rPr>
          <w:rFonts w:ascii="Arial Narrow" w:hAnsi="Arial Narrow" w:cs="Arial Narrow"/>
        </w:rPr>
        <w:t>á</w:t>
      </w:r>
      <w:r w:rsidRPr="009F6EB3">
        <w:rPr>
          <w:rFonts w:ascii="Arial Narrow" w:hAnsi="Arial Narrow" w:cs="Times New Roman"/>
        </w:rPr>
        <w:t>bil</w:t>
      </w:r>
      <w:r w:rsidRPr="009F6EB3">
        <w:rPr>
          <w:rFonts w:ascii="Arial" w:hAnsi="Arial" w:cs="Arial"/>
        </w:rPr>
        <w:t> </w:t>
      </w:r>
      <w:r w:rsidRPr="009F6EB3">
        <w:rPr>
          <w:rFonts w:ascii="Arial Narrow" w:hAnsi="Arial Narrow" w:cs="Times New Roman"/>
        </w:rPr>
        <w:t>do documento fiscal,</w:t>
      </w:r>
      <w:r w:rsidRPr="009F6EB3">
        <w:rPr>
          <w:rFonts w:ascii="Arial" w:hAnsi="Arial" w:cs="Arial"/>
        </w:rPr>
        <w:t> </w:t>
      </w:r>
      <w:r w:rsidRPr="009F6EB3">
        <w:rPr>
          <w:rFonts w:ascii="Arial Narrow" w:hAnsi="Arial Narrow" w:cs="Times New Roman"/>
        </w:rPr>
        <w:t>contendo: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 e ano do contrato; tipo, n</w:t>
      </w:r>
      <w:r w:rsidRPr="009F6EB3">
        <w:rPr>
          <w:rFonts w:ascii="Arial Narrow" w:hAnsi="Arial Narrow" w:cs="Arial Narrow"/>
        </w:rPr>
        <w:t>ú</w:t>
      </w:r>
      <w:r w:rsidRPr="009F6EB3">
        <w:rPr>
          <w:rFonts w:ascii="Arial Narrow" w:hAnsi="Arial Narrow" w:cs="Times New Roman"/>
        </w:rPr>
        <w:t>mero e ano da modalidade; fornecedor; saldo atualizado do contrato; n</w:t>
      </w:r>
      <w:r w:rsidRPr="009F6EB3">
        <w:rPr>
          <w:rFonts w:ascii="Arial Narrow" w:hAnsi="Arial Narrow" w:cs="Arial Narrow"/>
        </w:rPr>
        <w:t>ú</w:t>
      </w:r>
      <w:r w:rsidRPr="009F6EB3">
        <w:rPr>
          <w:rFonts w:ascii="Arial Narrow" w:hAnsi="Arial Narrow" w:cs="Times New Roman"/>
        </w:rPr>
        <w:t>mero</w:t>
      </w:r>
      <w:r w:rsidRPr="009F6EB3">
        <w:rPr>
          <w:rFonts w:ascii="Arial" w:hAnsi="Arial" w:cs="Arial"/>
        </w:rPr>
        <w:t> </w:t>
      </w:r>
      <w:r w:rsidRPr="009F6EB3">
        <w:rPr>
          <w:rFonts w:ascii="Arial Narrow" w:hAnsi="Arial Narrow" w:cs="Times New Roman"/>
        </w:rPr>
        <w:t>e descri</w:t>
      </w:r>
      <w:r w:rsidRPr="009F6EB3">
        <w:rPr>
          <w:rFonts w:ascii="Arial Narrow" w:hAnsi="Arial Narrow" w:cs="Arial Narrow"/>
        </w:rPr>
        <w:t>çã</w:t>
      </w:r>
      <w:r w:rsidRPr="009F6EB3">
        <w:rPr>
          <w:rFonts w:ascii="Arial Narrow" w:hAnsi="Arial Narrow" w:cs="Times New Roman"/>
        </w:rPr>
        <w:t>o</w:t>
      </w:r>
      <w:r w:rsidRPr="009F6EB3">
        <w:rPr>
          <w:rFonts w:ascii="Arial" w:hAnsi="Arial" w:cs="Arial"/>
        </w:rPr>
        <w:t> </w:t>
      </w:r>
      <w:r w:rsidRPr="009F6EB3">
        <w:rPr>
          <w:rFonts w:ascii="Arial Narrow" w:hAnsi="Arial Narrow" w:cs="Times New Roman"/>
        </w:rPr>
        <w:t>do empenho e despesa</w:t>
      </w:r>
      <w:r w:rsidRPr="009F6EB3">
        <w:rPr>
          <w:rFonts w:ascii="Arial" w:hAnsi="Arial" w:cs="Arial"/>
        </w:rPr>
        <w:t> </w:t>
      </w:r>
      <w:r w:rsidRPr="009F6EB3">
        <w:rPr>
          <w:rFonts w:ascii="Arial Narrow" w:hAnsi="Arial Narrow" w:cs="Times New Roman"/>
        </w:rPr>
        <w:t>or</w:t>
      </w:r>
      <w:r w:rsidRPr="009F6EB3">
        <w:rPr>
          <w:rFonts w:ascii="Arial Narrow" w:hAnsi="Arial Narrow" w:cs="Arial Narrow"/>
        </w:rPr>
        <w:t>ç</w:t>
      </w:r>
      <w:r w:rsidRPr="009F6EB3">
        <w:rPr>
          <w:rFonts w:ascii="Arial Narrow" w:hAnsi="Arial Narrow" w:cs="Times New Roman"/>
        </w:rPr>
        <w:t>ament</w:t>
      </w:r>
      <w:r w:rsidRPr="009F6EB3">
        <w:rPr>
          <w:rFonts w:ascii="Arial Narrow" w:hAnsi="Arial Narrow" w:cs="Arial Narrow"/>
        </w:rPr>
        <w:t>á</w:t>
      </w:r>
      <w:r w:rsidRPr="009F6EB3">
        <w:rPr>
          <w:rFonts w:ascii="Arial Narrow" w:hAnsi="Arial Narrow" w:cs="Times New Roman"/>
        </w:rPr>
        <w:t>ria relacionada; valor do empenho; tipo, n</w:t>
      </w:r>
      <w:r w:rsidRPr="009F6EB3">
        <w:rPr>
          <w:rFonts w:ascii="Arial Narrow" w:hAnsi="Arial Narrow" w:cs="Arial Narrow"/>
        </w:rPr>
        <w:t>ú</w:t>
      </w:r>
      <w:r w:rsidRPr="009F6EB3">
        <w:rPr>
          <w:rFonts w:ascii="Arial Narrow" w:hAnsi="Arial Narrow" w:cs="Times New Roman"/>
        </w:rPr>
        <w:t>mero e ano do documento fiscal; valor do documento fiscal/baixa; data da baixa</w:t>
      </w:r>
      <w:r w:rsidRPr="009F6EB3">
        <w:rPr>
          <w:rFonts w:ascii="Arial Narrow" w:hAnsi="Arial Narrow" w:cs="Arial Narrow"/>
        </w:rPr>
        <w:t> </w:t>
      </w:r>
    </w:p>
    <w:p w14:paraId="14D4AB5C"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Cadastro de Ordem de Serviço, contendo: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 e ano do contrato; tipo, n</w:t>
      </w:r>
      <w:r w:rsidRPr="009F6EB3">
        <w:rPr>
          <w:rFonts w:ascii="Arial Narrow" w:hAnsi="Arial Narrow" w:cs="Arial Narrow"/>
        </w:rPr>
        <w:t>ú</w:t>
      </w:r>
      <w:r w:rsidRPr="009F6EB3">
        <w:rPr>
          <w:rFonts w:ascii="Arial Narrow" w:hAnsi="Arial Narrow" w:cs="Times New Roman"/>
        </w:rPr>
        <w:t>mero e ano da modalidade; fornecedor; n</w:t>
      </w:r>
      <w:r w:rsidRPr="009F6EB3">
        <w:rPr>
          <w:rFonts w:ascii="Arial Narrow" w:hAnsi="Arial Narrow" w:cs="Arial Narrow"/>
        </w:rPr>
        <w:t>ú</w:t>
      </w:r>
      <w:r w:rsidRPr="009F6EB3">
        <w:rPr>
          <w:rFonts w:ascii="Arial Narrow" w:hAnsi="Arial Narrow" w:cs="Times New Roman"/>
        </w:rPr>
        <w:t>mero da Ordem de Servi</w:t>
      </w:r>
      <w:r w:rsidRPr="009F6EB3">
        <w:rPr>
          <w:rFonts w:ascii="Arial Narrow" w:hAnsi="Arial Narrow" w:cs="Arial Narrow"/>
        </w:rPr>
        <w:t>ç</w:t>
      </w:r>
      <w:r w:rsidRPr="009F6EB3">
        <w:rPr>
          <w:rFonts w:ascii="Arial Narrow" w:hAnsi="Arial Narrow" w:cs="Times New Roman"/>
        </w:rPr>
        <w:t>o; in</w:t>
      </w:r>
      <w:r w:rsidRPr="009F6EB3">
        <w:rPr>
          <w:rFonts w:ascii="Arial Narrow" w:hAnsi="Arial Narrow" w:cs="Arial Narrow"/>
        </w:rPr>
        <w:t>í</w:t>
      </w:r>
      <w:r w:rsidRPr="009F6EB3">
        <w:rPr>
          <w:rFonts w:ascii="Arial Narrow" w:hAnsi="Arial Narrow" w:cs="Times New Roman"/>
        </w:rPr>
        <w:t>cio e t</w:t>
      </w:r>
      <w:r w:rsidRPr="009F6EB3">
        <w:rPr>
          <w:rFonts w:ascii="Arial Narrow" w:hAnsi="Arial Narrow" w:cs="Arial Narrow"/>
        </w:rPr>
        <w:t>é</w:t>
      </w:r>
      <w:r w:rsidRPr="009F6EB3">
        <w:rPr>
          <w:rFonts w:ascii="Arial Narrow" w:hAnsi="Arial Narrow" w:cs="Times New Roman"/>
        </w:rPr>
        <w:t>rmino de vig</w:t>
      </w:r>
      <w:r w:rsidRPr="009F6EB3">
        <w:rPr>
          <w:rFonts w:ascii="Arial Narrow" w:hAnsi="Arial Narrow" w:cs="Arial Narrow"/>
        </w:rPr>
        <w:t>ê</w:t>
      </w:r>
      <w:r w:rsidRPr="009F6EB3">
        <w:rPr>
          <w:rFonts w:ascii="Arial Narrow" w:hAnsi="Arial Narrow" w:cs="Times New Roman"/>
        </w:rPr>
        <w:t>ncia; data de assinatura; respons</w:t>
      </w:r>
      <w:r w:rsidRPr="009F6EB3">
        <w:rPr>
          <w:rFonts w:ascii="Arial Narrow" w:hAnsi="Arial Narrow" w:cs="Arial Narrow"/>
        </w:rPr>
        <w:t>á</w:t>
      </w:r>
      <w:r w:rsidRPr="009F6EB3">
        <w:rPr>
          <w:rFonts w:ascii="Arial Narrow" w:hAnsi="Arial Narrow" w:cs="Times New Roman"/>
        </w:rPr>
        <w:t>vel; descri</w:t>
      </w:r>
      <w:r w:rsidRPr="009F6EB3">
        <w:rPr>
          <w:rFonts w:ascii="Arial Narrow" w:hAnsi="Arial Narrow" w:cs="Arial Narrow"/>
        </w:rPr>
        <w:t>çã</w:t>
      </w:r>
      <w:r w:rsidRPr="009F6EB3">
        <w:rPr>
          <w:rFonts w:ascii="Arial Narrow" w:hAnsi="Arial Narrow" w:cs="Times New Roman"/>
        </w:rPr>
        <w:t>o; valor</w:t>
      </w:r>
      <w:r w:rsidRPr="009F6EB3">
        <w:rPr>
          <w:rFonts w:ascii="Arial Narrow" w:hAnsi="Arial Narrow" w:cs="Arial Narrow"/>
        </w:rPr>
        <w:t> </w:t>
      </w:r>
    </w:p>
    <w:p w14:paraId="3DBEAE68"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Cadastro de rescisão contratual, contendo: número e ano do contrato; tipo, número e ano da modalidade; fornecedor; data da rescisão; motivo da rescisão; valor a rescindir</w:t>
      </w:r>
      <w:r w:rsidRPr="009F6EB3">
        <w:rPr>
          <w:rFonts w:ascii="Arial" w:hAnsi="Arial" w:cs="Arial"/>
        </w:rPr>
        <w:t> </w:t>
      </w:r>
      <w:r w:rsidRPr="009F6EB3">
        <w:rPr>
          <w:rFonts w:ascii="Arial Narrow" w:hAnsi="Arial Narrow" w:cs="Arial Narrow"/>
        </w:rPr>
        <w:t> </w:t>
      </w:r>
      <w:r w:rsidRPr="009F6EB3">
        <w:rPr>
          <w:rFonts w:ascii="Arial Narrow" w:hAnsi="Arial Narrow" w:cs="Times New Roman"/>
        </w:rPr>
        <w:br/>
        <w:t>- campo de observa</w:t>
      </w:r>
      <w:r w:rsidRPr="009F6EB3">
        <w:rPr>
          <w:rFonts w:ascii="Arial Narrow" w:hAnsi="Arial Narrow" w:cs="Arial Narrow"/>
        </w:rPr>
        <w:t>çõ</w:t>
      </w:r>
      <w:r w:rsidRPr="009F6EB3">
        <w:rPr>
          <w:rFonts w:ascii="Arial Narrow" w:hAnsi="Arial Narrow" w:cs="Times New Roman"/>
        </w:rPr>
        <w:t>es gerais</w:t>
      </w:r>
      <w:r w:rsidRPr="009F6EB3">
        <w:rPr>
          <w:rFonts w:ascii="Arial Narrow" w:hAnsi="Arial Narrow" w:cs="Arial Narrow"/>
        </w:rPr>
        <w:t> </w:t>
      </w:r>
    </w:p>
    <w:p w14:paraId="57359848"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Anexação</w:t>
      </w:r>
      <w:r w:rsidRPr="009F6EB3">
        <w:rPr>
          <w:rFonts w:ascii="Arial" w:hAnsi="Arial" w:cs="Arial"/>
        </w:rPr>
        <w:t> </w:t>
      </w:r>
      <w:r w:rsidRPr="009F6EB3">
        <w:rPr>
          <w:rFonts w:ascii="Arial Narrow" w:hAnsi="Arial Narrow" w:cs="Times New Roman"/>
        </w:rPr>
        <w:t>de documentos para o atendimento a Lei de Acesso</w:t>
      </w:r>
      <w:r w:rsidRPr="009F6EB3">
        <w:rPr>
          <w:rFonts w:ascii="Arial" w:hAnsi="Arial" w:cs="Arial"/>
        </w:rPr>
        <w:t> </w:t>
      </w:r>
      <w:r w:rsidRPr="009F6EB3">
        <w:rPr>
          <w:rFonts w:ascii="Arial Narrow" w:hAnsi="Arial Narrow" w:cs="Arial Narrow"/>
        </w:rPr>
        <w:t>à</w:t>
      </w:r>
      <w:r w:rsidRPr="009F6EB3">
        <w:rPr>
          <w:rFonts w:ascii="Arial" w:hAnsi="Arial" w:cs="Arial"/>
        </w:rPr>
        <w:t> </w:t>
      </w:r>
      <w:r w:rsidRPr="009F6EB3">
        <w:rPr>
          <w:rFonts w:ascii="Arial Narrow" w:hAnsi="Arial Narrow" w:cs="Times New Roman"/>
        </w:rPr>
        <w:t>Informa</w:t>
      </w:r>
      <w:r w:rsidRPr="009F6EB3">
        <w:rPr>
          <w:rFonts w:ascii="Arial Narrow" w:hAnsi="Arial Narrow" w:cs="Arial Narrow"/>
        </w:rPr>
        <w:t>çã</w:t>
      </w:r>
      <w:r w:rsidRPr="009F6EB3">
        <w:rPr>
          <w:rFonts w:ascii="Arial Narrow" w:hAnsi="Arial Narrow" w:cs="Times New Roman"/>
        </w:rPr>
        <w:t>o, Lei Federal 12.527, novembro de 2011, contendo:</w:t>
      </w:r>
      <w:r w:rsidRPr="009F6EB3">
        <w:rPr>
          <w:rFonts w:ascii="Arial" w:hAnsi="Arial" w:cs="Arial"/>
        </w:rPr>
        <w:t> </w:t>
      </w:r>
      <w:r w:rsidRPr="009F6EB3">
        <w:rPr>
          <w:rFonts w:ascii="Arial Narrow" w:hAnsi="Arial Narrow" w:cs="Times New Roman"/>
        </w:rPr>
        <w:t>registro de Inidoneidade de Fornecedor para contratos em execu</w:t>
      </w:r>
      <w:r w:rsidRPr="009F6EB3">
        <w:rPr>
          <w:rFonts w:ascii="Arial Narrow" w:hAnsi="Arial Narrow" w:cs="Arial Narrow"/>
        </w:rPr>
        <w:t>çã</w:t>
      </w:r>
      <w:r w:rsidRPr="009F6EB3">
        <w:rPr>
          <w:rFonts w:ascii="Arial Narrow" w:hAnsi="Arial Narrow" w:cs="Times New Roman"/>
        </w:rPr>
        <w:t>o, com indica</w:t>
      </w:r>
      <w:r w:rsidRPr="009F6EB3">
        <w:rPr>
          <w:rFonts w:ascii="Arial Narrow" w:hAnsi="Arial Narrow" w:cs="Arial Narrow"/>
        </w:rPr>
        <w:t>çã</w:t>
      </w:r>
      <w:r w:rsidRPr="009F6EB3">
        <w:rPr>
          <w:rFonts w:ascii="Arial Narrow" w:hAnsi="Arial Narrow" w:cs="Times New Roman"/>
        </w:rPr>
        <w:t>o de fornecedor; n</w:t>
      </w:r>
      <w:r w:rsidRPr="009F6EB3">
        <w:rPr>
          <w:rFonts w:ascii="Arial Narrow" w:hAnsi="Arial Narrow" w:cs="Arial Narrow"/>
        </w:rPr>
        <w:t>ú</w:t>
      </w:r>
      <w:r w:rsidRPr="009F6EB3">
        <w:rPr>
          <w:rFonts w:ascii="Arial Narrow" w:hAnsi="Arial Narrow" w:cs="Times New Roman"/>
        </w:rPr>
        <w:t>mero e ano do contrato; sans</w:t>
      </w:r>
      <w:r w:rsidRPr="009F6EB3">
        <w:rPr>
          <w:rFonts w:ascii="Arial Narrow" w:hAnsi="Arial Narrow" w:cs="Arial Narrow"/>
        </w:rPr>
        <w:t>ã</w:t>
      </w:r>
      <w:r w:rsidRPr="009F6EB3">
        <w:rPr>
          <w:rFonts w:ascii="Arial Narrow" w:hAnsi="Arial Narrow" w:cs="Times New Roman"/>
        </w:rPr>
        <w:t>o aplicada; data de</w:t>
      </w:r>
      <w:r w:rsidRPr="009F6EB3">
        <w:rPr>
          <w:rFonts w:ascii="Arial" w:hAnsi="Arial" w:cs="Arial"/>
        </w:rPr>
        <w:t> </w:t>
      </w:r>
      <w:r w:rsidRPr="009F6EB3">
        <w:rPr>
          <w:rFonts w:ascii="Arial Narrow" w:hAnsi="Arial Narrow" w:cs="Times New Roman"/>
        </w:rPr>
        <w:t>In</w:t>
      </w:r>
      <w:r w:rsidRPr="009F6EB3">
        <w:rPr>
          <w:rFonts w:ascii="Arial Narrow" w:hAnsi="Arial Narrow" w:cs="Arial Narrow"/>
        </w:rPr>
        <w:t>í</w:t>
      </w:r>
      <w:r w:rsidRPr="009F6EB3">
        <w:rPr>
          <w:rFonts w:ascii="Arial Narrow" w:hAnsi="Arial Narrow" w:cs="Times New Roman"/>
        </w:rPr>
        <w:t>cio</w:t>
      </w:r>
      <w:r w:rsidRPr="009F6EB3">
        <w:rPr>
          <w:rFonts w:ascii="Arial" w:hAnsi="Arial" w:cs="Arial"/>
        </w:rPr>
        <w:t> </w:t>
      </w:r>
      <w:r w:rsidRPr="009F6EB3">
        <w:rPr>
          <w:rFonts w:ascii="Arial Narrow" w:hAnsi="Arial Narrow" w:cs="Times New Roman"/>
        </w:rPr>
        <w:t>e t</w:t>
      </w:r>
      <w:r w:rsidRPr="009F6EB3">
        <w:rPr>
          <w:rFonts w:ascii="Arial Narrow" w:hAnsi="Arial Narrow" w:cs="Arial Narrow"/>
        </w:rPr>
        <w:t>é</w:t>
      </w:r>
      <w:r w:rsidRPr="009F6EB3">
        <w:rPr>
          <w:rFonts w:ascii="Arial Narrow" w:hAnsi="Arial Narrow" w:cs="Times New Roman"/>
        </w:rPr>
        <w:t>rmino da san</w:t>
      </w:r>
      <w:r w:rsidRPr="009F6EB3">
        <w:rPr>
          <w:rFonts w:ascii="Arial Narrow" w:hAnsi="Arial Narrow" w:cs="Arial Narrow"/>
        </w:rPr>
        <w:t>çã</w:t>
      </w:r>
      <w:r w:rsidRPr="009F6EB3">
        <w:rPr>
          <w:rFonts w:ascii="Arial Narrow" w:hAnsi="Arial Narrow" w:cs="Times New Roman"/>
        </w:rPr>
        <w:t>o; hist</w:t>
      </w:r>
      <w:r w:rsidRPr="009F6EB3">
        <w:rPr>
          <w:rFonts w:ascii="Arial Narrow" w:hAnsi="Arial Narrow" w:cs="Arial Narrow"/>
        </w:rPr>
        <w:t>ó</w:t>
      </w:r>
      <w:r w:rsidRPr="009F6EB3">
        <w:rPr>
          <w:rFonts w:ascii="Arial Narrow" w:hAnsi="Arial Narrow" w:cs="Times New Roman"/>
        </w:rPr>
        <w:t>rico/descri</w:t>
      </w:r>
      <w:r w:rsidRPr="009F6EB3">
        <w:rPr>
          <w:rFonts w:ascii="Arial Narrow" w:hAnsi="Arial Narrow" w:cs="Arial Narrow"/>
        </w:rPr>
        <w:t>çã</w:t>
      </w:r>
      <w:r w:rsidRPr="009F6EB3">
        <w:rPr>
          <w:rFonts w:ascii="Arial Narrow" w:hAnsi="Arial Narrow" w:cs="Times New Roman"/>
        </w:rPr>
        <w:t>o do Parecer Jur</w:t>
      </w:r>
      <w:r w:rsidRPr="009F6EB3">
        <w:rPr>
          <w:rFonts w:ascii="Arial Narrow" w:hAnsi="Arial Narrow" w:cs="Arial Narrow"/>
        </w:rPr>
        <w:t>í</w:t>
      </w:r>
      <w:r w:rsidRPr="009F6EB3">
        <w:rPr>
          <w:rFonts w:ascii="Arial Narrow" w:hAnsi="Arial Narrow" w:cs="Times New Roman"/>
        </w:rPr>
        <w:t>dico; anexa</w:t>
      </w:r>
      <w:r w:rsidRPr="009F6EB3">
        <w:rPr>
          <w:rFonts w:ascii="Arial Narrow" w:hAnsi="Arial Narrow" w:cs="Arial Narrow"/>
        </w:rPr>
        <w:t>çã</w:t>
      </w:r>
      <w:r w:rsidRPr="009F6EB3">
        <w:rPr>
          <w:rFonts w:ascii="Arial Narrow" w:hAnsi="Arial Narrow" w:cs="Times New Roman"/>
        </w:rPr>
        <w:t>o de arquivo</w:t>
      </w:r>
      <w:r w:rsidRPr="009F6EB3">
        <w:rPr>
          <w:rFonts w:ascii="Arial Narrow" w:hAnsi="Arial Narrow" w:cs="Arial Narrow"/>
        </w:rPr>
        <w:t> </w:t>
      </w:r>
    </w:p>
    <w:p w14:paraId="3E1FED74"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Opção de salvar modelos de documentos</w:t>
      </w:r>
      <w:r w:rsidRPr="009F6EB3">
        <w:rPr>
          <w:rFonts w:ascii="Arial" w:hAnsi="Arial" w:cs="Arial"/>
        </w:rPr>
        <w:t> </w:t>
      </w:r>
      <w:r w:rsidRPr="009F6EB3">
        <w:rPr>
          <w:rFonts w:ascii="Arial Narrow" w:hAnsi="Arial Narrow" w:cs="Times New Roman"/>
        </w:rPr>
        <w:t>em formato. RTF</w:t>
      </w:r>
      <w:r w:rsidRPr="009F6EB3">
        <w:rPr>
          <w:rFonts w:ascii="Arial" w:hAnsi="Arial" w:cs="Arial"/>
        </w:rPr>
        <w:t> </w:t>
      </w:r>
      <w:r w:rsidRPr="009F6EB3">
        <w:rPr>
          <w:rFonts w:ascii="Arial Narrow" w:hAnsi="Arial Narrow" w:cs="Times New Roman"/>
        </w:rPr>
        <w:t>para edi</w:t>
      </w:r>
      <w:r w:rsidRPr="009F6EB3">
        <w:rPr>
          <w:rFonts w:ascii="Arial Narrow" w:hAnsi="Arial Narrow" w:cs="Arial Narrow"/>
        </w:rPr>
        <w:t>çã</w:t>
      </w:r>
      <w:r w:rsidRPr="009F6EB3">
        <w:rPr>
          <w:rFonts w:ascii="Arial Narrow" w:hAnsi="Arial Narrow" w:cs="Times New Roman"/>
        </w:rPr>
        <w:t>o (na vers</w:t>
      </w:r>
      <w:r w:rsidRPr="009F6EB3">
        <w:rPr>
          <w:rFonts w:ascii="Arial Narrow" w:hAnsi="Arial Narrow" w:cs="Arial Narrow"/>
        </w:rPr>
        <w:t>ã</w:t>
      </w:r>
      <w:r w:rsidRPr="009F6EB3">
        <w:rPr>
          <w:rFonts w:ascii="Arial Narrow" w:hAnsi="Arial Narrow" w:cs="Times New Roman"/>
        </w:rPr>
        <w:t>o atual n</w:t>
      </w:r>
      <w:r w:rsidRPr="009F6EB3">
        <w:rPr>
          <w:rFonts w:ascii="Arial Narrow" w:hAnsi="Arial Narrow" w:cs="Arial Narrow"/>
        </w:rPr>
        <w:t>ã</w:t>
      </w:r>
      <w:r w:rsidRPr="009F6EB3">
        <w:rPr>
          <w:rFonts w:ascii="Arial Narrow" w:hAnsi="Arial Narrow" w:cs="Times New Roman"/>
        </w:rPr>
        <w:t>o existe)</w:t>
      </w:r>
      <w:r w:rsidRPr="009F6EB3">
        <w:rPr>
          <w:rFonts w:ascii="Arial" w:hAnsi="Arial" w:cs="Arial"/>
        </w:rPr>
        <w:t> </w:t>
      </w:r>
    </w:p>
    <w:p w14:paraId="69E5592C"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Consulta</w:t>
      </w:r>
      <w:r w:rsidRPr="009F6EB3">
        <w:rPr>
          <w:rFonts w:ascii="Arial" w:hAnsi="Arial" w:cs="Arial"/>
        </w:rPr>
        <w:t> </w:t>
      </w:r>
      <w:r w:rsidRPr="009F6EB3">
        <w:rPr>
          <w:rFonts w:ascii="Arial Narrow" w:hAnsi="Arial Narrow" w:cs="Times New Roman"/>
        </w:rPr>
        <w:t>Geral do Contrato contendo</w:t>
      </w:r>
      <w:r w:rsidRPr="009F6EB3">
        <w:rPr>
          <w:rFonts w:ascii="Arial" w:hAnsi="Arial" w:cs="Arial"/>
        </w:rPr>
        <w:t> </w:t>
      </w:r>
      <w:r w:rsidRPr="009F6EB3">
        <w:rPr>
          <w:rFonts w:ascii="Arial Narrow" w:hAnsi="Arial Narrow" w:cs="Times New Roman"/>
        </w:rPr>
        <w:t>todos os dados</w:t>
      </w:r>
      <w:r w:rsidRPr="009F6EB3">
        <w:rPr>
          <w:rFonts w:ascii="Arial" w:hAnsi="Arial" w:cs="Arial"/>
        </w:rPr>
        <w:t> </w:t>
      </w:r>
      <w:r w:rsidRPr="009F6EB3">
        <w:rPr>
          <w:rFonts w:ascii="Arial Narrow" w:hAnsi="Arial Narrow" w:cs="Times New Roman"/>
        </w:rPr>
        <w:t>cadastrais, status do contrato (vigente ou n</w:t>
      </w:r>
      <w:r w:rsidRPr="009F6EB3">
        <w:rPr>
          <w:rFonts w:ascii="Arial Narrow" w:hAnsi="Arial Narrow" w:cs="Arial Narrow"/>
        </w:rPr>
        <w:t>ã</w:t>
      </w:r>
      <w:r w:rsidRPr="009F6EB3">
        <w:rPr>
          <w:rFonts w:ascii="Arial Narrow" w:hAnsi="Arial Narrow" w:cs="Times New Roman"/>
        </w:rPr>
        <w:t>o vigente),</w:t>
      </w:r>
      <w:r w:rsidRPr="009F6EB3">
        <w:rPr>
          <w:rFonts w:ascii="Arial" w:hAnsi="Arial" w:cs="Arial"/>
        </w:rPr>
        <w:t> </w:t>
      </w:r>
      <w:r w:rsidRPr="009F6EB3">
        <w:rPr>
          <w:rFonts w:ascii="Arial Narrow" w:hAnsi="Arial Narrow" w:cs="Times New Roman"/>
        </w:rPr>
        <w:t>movimenta</w:t>
      </w:r>
      <w:r w:rsidRPr="009F6EB3">
        <w:rPr>
          <w:rFonts w:ascii="Arial Narrow" w:hAnsi="Arial Narrow" w:cs="Arial Narrow"/>
        </w:rPr>
        <w:t>çõ</w:t>
      </w:r>
      <w:r w:rsidRPr="009F6EB3">
        <w:rPr>
          <w:rFonts w:ascii="Arial Narrow" w:hAnsi="Arial Narrow" w:cs="Times New Roman"/>
        </w:rPr>
        <w:t>es</w:t>
      </w:r>
      <w:r w:rsidRPr="009F6EB3">
        <w:rPr>
          <w:rFonts w:ascii="Arial" w:hAnsi="Arial" w:cs="Arial"/>
        </w:rPr>
        <w:t> </w:t>
      </w:r>
      <w:r w:rsidRPr="009F6EB3">
        <w:rPr>
          <w:rFonts w:ascii="Arial Narrow" w:hAnsi="Arial Narrow" w:cs="Times New Roman"/>
        </w:rPr>
        <w:t>do contrato (aditamentos, Apostilamento,</w:t>
      </w:r>
      <w:r w:rsidRPr="009F6EB3">
        <w:rPr>
          <w:rFonts w:ascii="Arial" w:hAnsi="Arial" w:cs="Arial"/>
        </w:rPr>
        <w:t> </w:t>
      </w:r>
      <w:r w:rsidRPr="009F6EB3">
        <w:rPr>
          <w:rFonts w:ascii="Arial Narrow" w:hAnsi="Arial Narrow" w:cs="Times New Roman"/>
        </w:rPr>
        <w:t>baixas contratuais, empenhos</w:t>
      </w:r>
      <w:r w:rsidRPr="009F6EB3">
        <w:rPr>
          <w:rFonts w:ascii="Arial" w:hAnsi="Arial" w:cs="Arial"/>
        </w:rPr>
        <w:t> </w:t>
      </w:r>
      <w:r w:rsidRPr="009F6EB3">
        <w:rPr>
          <w:rFonts w:ascii="Arial Narrow" w:hAnsi="Arial Narrow" w:cs="Times New Roman"/>
        </w:rPr>
        <w:t>de aditamento/Apostilamento e plurianuais, ordem de servi</w:t>
      </w:r>
      <w:r w:rsidRPr="009F6EB3">
        <w:rPr>
          <w:rFonts w:ascii="Arial Narrow" w:hAnsi="Arial Narrow" w:cs="Arial Narrow"/>
        </w:rPr>
        <w:t>ç</w:t>
      </w:r>
      <w:r w:rsidRPr="009F6EB3">
        <w:rPr>
          <w:rFonts w:ascii="Arial Narrow" w:hAnsi="Arial Narrow" w:cs="Times New Roman"/>
        </w:rPr>
        <w:t>o, anexos do contrato, comprovante de publica</w:t>
      </w:r>
      <w:r w:rsidRPr="009F6EB3">
        <w:rPr>
          <w:rFonts w:ascii="Arial Narrow" w:hAnsi="Arial Narrow" w:cs="Arial Narrow"/>
        </w:rPr>
        <w:t>çã</w:t>
      </w:r>
      <w:r w:rsidRPr="009F6EB3">
        <w:rPr>
          <w:rFonts w:ascii="Arial Narrow" w:hAnsi="Arial Narrow" w:cs="Times New Roman"/>
        </w:rPr>
        <w:t>o)</w:t>
      </w:r>
      <w:r w:rsidRPr="009F6EB3">
        <w:rPr>
          <w:rFonts w:ascii="Arial" w:hAnsi="Arial" w:cs="Arial"/>
        </w:rPr>
        <w:t> </w:t>
      </w:r>
      <w:r w:rsidRPr="009F6EB3">
        <w:rPr>
          <w:rFonts w:ascii="Arial Narrow" w:hAnsi="Arial Narrow" w:cs="Times New Roman"/>
        </w:rPr>
        <w:t>e demonstra</w:t>
      </w:r>
      <w:r w:rsidRPr="009F6EB3">
        <w:rPr>
          <w:rFonts w:ascii="Arial Narrow" w:hAnsi="Arial Narrow" w:cs="Arial Narrow"/>
        </w:rPr>
        <w:t>çã</w:t>
      </w:r>
      <w:r w:rsidRPr="009F6EB3">
        <w:rPr>
          <w:rFonts w:ascii="Arial Narrow" w:hAnsi="Arial Narrow" w:cs="Times New Roman"/>
        </w:rPr>
        <w:t>o detalhada como valor inicial do contrato, valor acumulado</w:t>
      </w:r>
      <w:r w:rsidRPr="009F6EB3">
        <w:rPr>
          <w:rFonts w:ascii="Arial" w:hAnsi="Arial" w:cs="Arial"/>
        </w:rPr>
        <w:t> </w:t>
      </w:r>
      <w:r w:rsidRPr="009F6EB3">
        <w:rPr>
          <w:rFonts w:ascii="Arial Narrow" w:hAnsi="Arial Narrow" w:cs="Times New Roman"/>
        </w:rPr>
        <w:t>dos aditamentos, valor acumulado dos Apostilamento, cancelamento de saldo (rescis</w:t>
      </w:r>
      <w:r w:rsidRPr="009F6EB3">
        <w:rPr>
          <w:rFonts w:ascii="Arial Narrow" w:hAnsi="Arial Narrow" w:cs="Arial Narrow"/>
        </w:rPr>
        <w:t>ã</w:t>
      </w:r>
      <w:r w:rsidRPr="009F6EB3">
        <w:rPr>
          <w:rFonts w:ascii="Arial Narrow" w:hAnsi="Arial Narrow" w:cs="Times New Roman"/>
        </w:rPr>
        <w:t>o), valor acumulado das baixas contratuais, saldo atualizado do contrato e percentual executado</w:t>
      </w:r>
      <w:r w:rsidRPr="009F6EB3">
        <w:rPr>
          <w:rFonts w:ascii="Arial" w:hAnsi="Arial" w:cs="Arial"/>
        </w:rPr>
        <w:t> </w:t>
      </w:r>
    </w:p>
    <w:p w14:paraId="1E9AEB9E"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Consulta de Aditamentos</w:t>
      </w:r>
      <w:r w:rsidRPr="009F6EB3">
        <w:rPr>
          <w:rFonts w:ascii="Arial" w:hAnsi="Arial" w:cs="Arial"/>
        </w:rPr>
        <w:t> </w:t>
      </w:r>
      <w:r w:rsidRPr="009F6EB3">
        <w:rPr>
          <w:rFonts w:ascii="Arial Narrow" w:hAnsi="Arial Narrow" w:cs="Times New Roman"/>
        </w:rPr>
        <w:t>e Apostilamentos, contendo todos os dados cadastrais do termo e</w:t>
      </w:r>
      <w:r w:rsidRPr="009F6EB3">
        <w:rPr>
          <w:rFonts w:ascii="Arial" w:hAnsi="Arial" w:cs="Arial"/>
        </w:rPr>
        <w:t> </w:t>
      </w:r>
      <w:r w:rsidRPr="009F6EB3">
        <w:rPr>
          <w:rFonts w:ascii="Arial Narrow" w:hAnsi="Arial Narrow" w:cs="Times New Roman"/>
        </w:rPr>
        <w:t>podendo ser localizado</w:t>
      </w:r>
      <w:r w:rsidRPr="009F6EB3">
        <w:rPr>
          <w:rFonts w:ascii="Arial" w:hAnsi="Arial" w:cs="Arial"/>
        </w:rPr>
        <w:t> </w:t>
      </w:r>
      <w:r w:rsidRPr="009F6EB3">
        <w:rPr>
          <w:rFonts w:ascii="Arial Narrow" w:hAnsi="Arial Narrow" w:cs="Times New Roman"/>
        </w:rPr>
        <w:t>atrav</w:t>
      </w:r>
      <w:r w:rsidRPr="009F6EB3">
        <w:rPr>
          <w:rFonts w:ascii="Arial Narrow" w:hAnsi="Arial Narrow" w:cs="Arial Narrow"/>
        </w:rPr>
        <w:t>é</w:t>
      </w:r>
      <w:r w:rsidRPr="009F6EB3">
        <w:rPr>
          <w:rFonts w:ascii="Arial Narrow" w:hAnsi="Arial Narrow" w:cs="Times New Roman"/>
        </w:rPr>
        <w:t>s do</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 e ano do contrato e/ou</w:t>
      </w:r>
      <w:r w:rsidRPr="009F6EB3">
        <w:rPr>
          <w:rFonts w:ascii="Arial" w:hAnsi="Arial" w:cs="Arial"/>
        </w:rPr>
        <w:t> </w:t>
      </w:r>
      <w:r w:rsidRPr="009F6EB3">
        <w:rPr>
          <w:rFonts w:ascii="Arial Narrow" w:hAnsi="Arial Narrow" w:cs="Times New Roman"/>
        </w:rPr>
        <w:t>n</w:t>
      </w:r>
      <w:r w:rsidRPr="009F6EB3">
        <w:rPr>
          <w:rFonts w:ascii="Arial Narrow" w:hAnsi="Arial Narrow" w:cs="Arial Narrow"/>
        </w:rPr>
        <w:t>ú</w:t>
      </w:r>
      <w:r w:rsidRPr="009F6EB3">
        <w:rPr>
          <w:rFonts w:ascii="Arial Narrow" w:hAnsi="Arial Narrow" w:cs="Times New Roman"/>
        </w:rPr>
        <w:t>mero e ano do termo</w:t>
      </w:r>
      <w:r w:rsidRPr="009F6EB3">
        <w:rPr>
          <w:rFonts w:ascii="Arial" w:hAnsi="Arial" w:cs="Arial"/>
        </w:rPr>
        <w:t> </w:t>
      </w:r>
      <w:r w:rsidRPr="009F6EB3">
        <w:rPr>
          <w:rFonts w:ascii="Arial Narrow" w:hAnsi="Arial Narrow" w:cs="Times New Roman"/>
        </w:rPr>
        <w:t>e/ou</w:t>
      </w:r>
      <w:r w:rsidRPr="009F6EB3">
        <w:rPr>
          <w:rFonts w:ascii="Arial" w:hAnsi="Arial" w:cs="Arial"/>
        </w:rPr>
        <w:t> </w:t>
      </w:r>
      <w:r w:rsidRPr="009F6EB3">
        <w:rPr>
          <w:rFonts w:ascii="Arial Narrow" w:hAnsi="Arial Narrow" w:cs="Times New Roman"/>
        </w:rPr>
        <w:t>tipo do aditamento/Apostilamento e/ou</w:t>
      </w:r>
      <w:r w:rsidRPr="009F6EB3">
        <w:rPr>
          <w:rFonts w:ascii="Arial" w:hAnsi="Arial" w:cs="Arial"/>
        </w:rPr>
        <w:t> </w:t>
      </w:r>
      <w:r w:rsidRPr="009F6EB3">
        <w:rPr>
          <w:rFonts w:ascii="Arial Narrow" w:hAnsi="Arial Narrow" w:cs="Times New Roman"/>
        </w:rPr>
        <w:t>por modalidade</w:t>
      </w:r>
      <w:r w:rsidRPr="009F6EB3">
        <w:rPr>
          <w:rFonts w:ascii="Arial" w:hAnsi="Arial" w:cs="Arial"/>
        </w:rPr>
        <w:t> </w:t>
      </w:r>
      <w:r w:rsidRPr="009F6EB3">
        <w:rPr>
          <w:rFonts w:ascii="Arial Narrow" w:hAnsi="Arial Narrow" w:cs="Times New Roman"/>
        </w:rPr>
        <w:t>e/ou</w:t>
      </w:r>
      <w:r w:rsidRPr="009F6EB3">
        <w:rPr>
          <w:rFonts w:ascii="Arial" w:hAnsi="Arial" w:cs="Arial"/>
        </w:rPr>
        <w:t> </w:t>
      </w:r>
      <w:r w:rsidRPr="009F6EB3">
        <w:rPr>
          <w:rFonts w:ascii="Arial Narrow" w:hAnsi="Arial Narrow" w:cs="Times New Roman"/>
        </w:rPr>
        <w:t>por fornecedor</w:t>
      </w:r>
      <w:r w:rsidRPr="009F6EB3">
        <w:rPr>
          <w:rFonts w:ascii="Arial" w:hAnsi="Arial" w:cs="Arial"/>
        </w:rPr>
        <w:t> </w:t>
      </w:r>
      <w:r w:rsidRPr="009F6EB3">
        <w:rPr>
          <w:rFonts w:ascii="Arial Narrow" w:hAnsi="Arial Narrow" w:cs="Times New Roman"/>
        </w:rPr>
        <w:t>e/ou</w:t>
      </w:r>
      <w:r w:rsidRPr="009F6EB3">
        <w:rPr>
          <w:rFonts w:ascii="Arial" w:hAnsi="Arial" w:cs="Arial"/>
        </w:rPr>
        <w:t> </w:t>
      </w:r>
      <w:r w:rsidRPr="009F6EB3">
        <w:rPr>
          <w:rFonts w:ascii="Arial Narrow" w:hAnsi="Arial Narrow" w:cs="Times New Roman"/>
        </w:rPr>
        <w:t>por data</w:t>
      </w:r>
      <w:r w:rsidRPr="009F6EB3">
        <w:rPr>
          <w:rFonts w:ascii="Arial Narrow" w:hAnsi="Arial Narrow" w:cs="Arial Narrow"/>
        </w:rPr>
        <w:t> </w:t>
      </w:r>
    </w:p>
    <w:p w14:paraId="384DBED3"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Consulta de Baixas, contendo todos dos dados cadastrais da baixa</w:t>
      </w:r>
      <w:r w:rsidRPr="009F6EB3">
        <w:rPr>
          <w:rFonts w:ascii="Arial" w:hAnsi="Arial" w:cs="Arial"/>
        </w:rPr>
        <w:t> </w:t>
      </w:r>
      <w:r w:rsidRPr="009F6EB3">
        <w:rPr>
          <w:rFonts w:ascii="Arial Narrow" w:hAnsi="Arial Narrow" w:cs="Times New Roman"/>
        </w:rPr>
        <w:t>e saldo atualizado do contrato,</w:t>
      </w:r>
      <w:r w:rsidRPr="009F6EB3">
        <w:rPr>
          <w:rFonts w:ascii="Arial" w:hAnsi="Arial" w:cs="Arial"/>
        </w:rPr>
        <w:t> </w:t>
      </w:r>
      <w:r w:rsidRPr="009F6EB3">
        <w:rPr>
          <w:rFonts w:ascii="Arial Narrow" w:hAnsi="Arial Narrow" w:cs="Times New Roman"/>
        </w:rPr>
        <w:t>podendo ser localizada</w:t>
      </w:r>
      <w:r w:rsidRPr="009F6EB3">
        <w:rPr>
          <w:rFonts w:ascii="Arial" w:hAnsi="Arial" w:cs="Arial"/>
        </w:rPr>
        <w:t> </w:t>
      </w:r>
      <w:r w:rsidRPr="009F6EB3">
        <w:rPr>
          <w:rFonts w:ascii="Arial Narrow" w:hAnsi="Arial Narrow" w:cs="Times New Roman"/>
        </w:rPr>
        <w:t>atrav</w:t>
      </w:r>
      <w:r w:rsidRPr="009F6EB3">
        <w:rPr>
          <w:rFonts w:ascii="Arial Narrow" w:hAnsi="Arial Narrow" w:cs="Arial Narrow"/>
        </w:rPr>
        <w:t>é</w:t>
      </w:r>
      <w:r w:rsidRPr="009F6EB3">
        <w:rPr>
          <w:rFonts w:ascii="Arial Narrow" w:hAnsi="Arial Narrow" w:cs="Times New Roman"/>
        </w:rPr>
        <w:t>s</w:t>
      </w:r>
      <w:r w:rsidRPr="009F6EB3">
        <w:rPr>
          <w:rFonts w:ascii="Arial" w:hAnsi="Arial" w:cs="Arial"/>
        </w:rPr>
        <w:t> </w:t>
      </w:r>
      <w:r w:rsidRPr="009F6EB3">
        <w:rPr>
          <w:rFonts w:ascii="Arial Narrow" w:hAnsi="Arial Narrow" w:cs="Times New Roman"/>
        </w:rPr>
        <w:t>do n</w:t>
      </w:r>
      <w:r w:rsidRPr="009F6EB3">
        <w:rPr>
          <w:rFonts w:ascii="Arial Narrow" w:hAnsi="Arial Narrow" w:cs="Arial Narrow"/>
        </w:rPr>
        <w:t>ú</w:t>
      </w:r>
      <w:r w:rsidRPr="009F6EB3">
        <w:rPr>
          <w:rFonts w:ascii="Arial Narrow" w:hAnsi="Arial Narrow" w:cs="Times New Roman"/>
        </w:rPr>
        <w:t>mero e ano do contrato e/ou por modalidade e/ou por empenho e/ou por tipo/n</w:t>
      </w:r>
      <w:r w:rsidRPr="009F6EB3">
        <w:rPr>
          <w:rFonts w:ascii="Arial Narrow" w:hAnsi="Arial Narrow" w:cs="Arial Narrow"/>
        </w:rPr>
        <w:t>ú</w:t>
      </w:r>
      <w:r w:rsidRPr="009F6EB3">
        <w:rPr>
          <w:rFonts w:ascii="Arial Narrow" w:hAnsi="Arial Narrow" w:cs="Times New Roman"/>
        </w:rPr>
        <w:t>mero/ano do documento fiscal e/ou data da baixa</w:t>
      </w:r>
      <w:r w:rsidRPr="009F6EB3">
        <w:rPr>
          <w:rFonts w:ascii="Arial Narrow" w:hAnsi="Arial Narrow" w:cs="Arial Narrow"/>
        </w:rPr>
        <w:t> </w:t>
      </w:r>
    </w:p>
    <w:p w14:paraId="199E87DC"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Relatórios/Listagem, de forma a possibilitar a</w:t>
      </w:r>
      <w:r w:rsidRPr="009F6EB3">
        <w:rPr>
          <w:rFonts w:ascii="Arial" w:hAnsi="Arial" w:cs="Arial"/>
        </w:rPr>
        <w:t> </w:t>
      </w:r>
      <w:r w:rsidRPr="009F6EB3">
        <w:rPr>
          <w:rFonts w:ascii="Arial Narrow" w:hAnsi="Arial Narrow" w:cs="Times New Roman"/>
        </w:rPr>
        <w:t>composi</w:t>
      </w:r>
      <w:r w:rsidRPr="009F6EB3">
        <w:rPr>
          <w:rFonts w:ascii="Arial Narrow" w:hAnsi="Arial Narrow" w:cs="Arial Narrow"/>
        </w:rPr>
        <w:t>çã</w:t>
      </w:r>
      <w:r w:rsidRPr="009F6EB3">
        <w:rPr>
          <w:rFonts w:ascii="Arial Narrow" w:hAnsi="Arial Narrow" w:cs="Times New Roman"/>
        </w:rPr>
        <w:t>o e edi</w:t>
      </w:r>
      <w:r w:rsidRPr="009F6EB3">
        <w:rPr>
          <w:rFonts w:ascii="Arial Narrow" w:hAnsi="Arial Narrow" w:cs="Arial Narrow"/>
        </w:rPr>
        <w:t>çã</w:t>
      </w:r>
      <w:r w:rsidRPr="009F6EB3">
        <w:rPr>
          <w:rFonts w:ascii="Arial Narrow" w:hAnsi="Arial Narrow" w:cs="Times New Roman"/>
        </w:rPr>
        <w:t>o dos campos</w:t>
      </w:r>
      <w:r w:rsidRPr="009F6EB3">
        <w:rPr>
          <w:rFonts w:ascii="Arial" w:hAnsi="Arial" w:cs="Arial"/>
        </w:rPr>
        <w:t> </w:t>
      </w:r>
      <w:r w:rsidRPr="009F6EB3">
        <w:rPr>
          <w:rFonts w:ascii="Arial Narrow" w:hAnsi="Arial Narrow" w:cs="Times New Roman"/>
        </w:rPr>
        <w:t>e filtros</w:t>
      </w:r>
      <w:r w:rsidRPr="009F6EB3">
        <w:rPr>
          <w:rFonts w:ascii="Arial" w:hAnsi="Arial" w:cs="Arial"/>
        </w:rPr>
        <w:t> </w:t>
      </w:r>
      <w:r w:rsidRPr="009F6EB3">
        <w:rPr>
          <w:rFonts w:ascii="Arial Narrow" w:hAnsi="Arial Narrow" w:cs="Times New Roman"/>
        </w:rPr>
        <w:t>a qualquer momento,</w:t>
      </w:r>
      <w:r w:rsidRPr="009F6EB3">
        <w:rPr>
          <w:rFonts w:ascii="Arial" w:hAnsi="Arial" w:cs="Arial"/>
        </w:rPr>
        <w:t> </w:t>
      </w:r>
      <w:r w:rsidRPr="009F6EB3">
        <w:rPr>
          <w:rFonts w:ascii="Arial Narrow" w:hAnsi="Arial Narrow" w:cs="Times New Roman"/>
        </w:rPr>
        <w:t>com</w:t>
      </w:r>
      <w:r w:rsidRPr="009F6EB3">
        <w:rPr>
          <w:rFonts w:ascii="Arial" w:hAnsi="Arial" w:cs="Arial"/>
        </w:rPr>
        <w:t> </w:t>
      </w:r>
      <w:r w:rsidRPr="009F6EB3">
        <w:rPr>
          <w:rFonts w:ascii="Arial Narrow" w:hAnsi="Arial Narrow" w:cs="Times New Roman"/>
        </w:rPr>
        <w:t>emiss</w:t>
      </w:r>
      <w:r w:rsidRPr="009F6EB3">
        <w:rPr>
          <w:rFonts w:ascii="Arial Narrow" w:hAnsi="Arial Narrow" w:cs="Arial Narrow"/>
        </w:rPr>
        <w:t>ã</w:t>
      </w:r>
      <w:r w:rsidRPr="009F6EB3">
        <w:rPr>
          <w:rFonts w:ascii="Arial Narrow" w:hAnsi="Arial Narrow" w:cs="Times New Roman"/>
        </w:rPr>
        <w:t>o nos formatos .PDF,</w:t>
      </w:r>
      <w:r w:rsidRPr="009F6EB3">
        <w:rPr>
          <w:rFonts w:ascii="Arial" w:hAnsi="Arial" w:cs="Arial"/>
        </w:rPr>
        <w:t> </w:t>
      </w:r>
      <w:r w:rsidRPr="009F6EB3">
        <w:rPr>
          <w:rFonts w:ascii="Arial Narrow" w:hAnsi="Arial Narrow" w:cs="Times New Roman"/>
        </w:rPr>
        <w:t>.TXT, com formata</w:t>
      </w:r>
      <w:r w:rsidRPr="009F6EB3">
        <w:rPr>
          <w:rFonts w:ascii="Arial Narrow" w:hAnsi="Arial Narrow" w:cs="Arial Narrow"/>
        </w:rPr>
        <w:t>çã</w:t>
      </w:r>
      <w:r w:rsidRPr="009F6EB3">
        <w:rPr>
          <w:rFonts w:ascii="Arial Narrow" w:hAnsi="Arial Narrow" w:cs="Times New Roman"/>
        </w:rPr>
        <w:t xml:space="preserve">o e planilha em </w:t>
      </w:r>
      <w:proofErr w:type="spellStart"/>
      <w:r w:rsidRPr="009F6EB3">
        <w:rPr>
          <w:rFonts w:ascii="Arial Narrow" w:hAnsi="Arial Narrow" w:cs="Times New Roman"/>
        </w:rPr>
        <w:t>excel</w:t>
      </w:r>
      <w:proofErr w:type="spellEnd"/>
      <w:r w:rsidRPr="009F6EB3">
        <w:rPr>
          <w:rFonts w:ascii="Arial Narrow" w:hAnsi="Arial Narrow" w:cs="Arial Narrow"/>
        </w:rPr>
        <w:t> </w:t>
      </w:r>
    </w:p>
    <w:p w14:paraId="71CEC947"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Disponibilização de Modelos de relatório geral de contratos e aditamentos; relatório de contrato com saldo atualizado; relatório de baixas de contrato; relatório de rescisão de contrato; relatório de contratos</w:t>
      </w:r>
      <w:r w:rsidRPr="009F6EB3">
        <w:rPr>
          <w:rFonts w:ascii="Arial" w:hAnsi="Arial" w:cs="Arial"/>
        </w:rPr>
        <w:t> </w:t>
      </w:r>
      <w:r w:rsidRPr="009F6EB3">
        <w:rPr>
          <w:rFonts w:ascii="Arial Narrow" w:hAnsi="Arial Narrow" w:cs="Times New Roman"/>
        </w:rPr>
        <w:t>por conta cont</w:t>
      </w:r>
      <w:r w:rsidRPr="009F6EB3">
        <w:rPr>
          <w:rFonts w:ascii="Arial Narrow" w:hAnsi="Arial Narrow" w:cs="Arial Narrow"/>
        </w:rPr>
        <w:t>á</w:t>
      </w:r>
      <w:r w:rsidRPr="009F6EB3">
        <w:rPr>
          <w:rFonts w:ascii="Arial Narrow" w:hAnsi="Arial Narrow" w:cs="Times New Roman"/>
        </w:rPr>
        <w:t>bil.</w:t>
      </w:r>
      <w:r w:rsidRPr="009F6EB3">
        <w:rPr>
          <w:rFonts w:ascii="Arial Narrow" w:hAnsi="Arial Narrow" w:cs="Arial Narrow"/>
        </w:rPr>
        <w:t> </w:t>
      </w:r>
    </w:p>
    <w:p w14:paraId="250C9823"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Permitir anexar documentos e relacionar com seu respectivo contrato para atendimento ao Portal Nacional de Contratações Públicas - PNCP, em conformidade com a Lei 14.133/2021</w:t>
      </w:r>
    </w:p>
    <w:p w14:paraId="6F354D8E" w14:textId="77777777" w:rsidR="000D4E23" w:rsidRPr="009F6EB3" w:rsidRDefault="000D4E23" w:rsidP="000D4E23">
      <w:pPr>
        <w:pStyle w:val="PargrafodaLista"/>
        <w:numPr>
          <w:ilvl w:val="0"/>
          <w:numId w:val="42"/>
        </w:numPr>
        <w:spacing w:before="5" w:after="5" w:line="240" w:lineRule="auto"/>
        <w:ind w:right="-2"/>
        <w:jc w:val="both"/>
        <w:rPr>
          <w:rFonts w:ascii="Arial Narrow" w:hAnsi="Arial Narrow" w:cs="Times New Roman"/>
        </w:rPr>
      </w:pPr>
      <w:r w:rsidRPr="009F6EB3">
        <w:rPr>
          <w:rFonts w:ascii="Arial Narrow" w:hAnsi="Arial Narrow" w:cs="Times New Roman"/>
        </w:rPr>
        <w:t>Estar apto a enviar os dados dos contratos e seus aditivos ao Portal Nacional de Contratações Públicas - PNCP </w:t>
      </w:r>
    </w:p>
    <w:p w14:paraId="6AED2E6E" w14:textId="77777777" w:rsidR="000D4E23" w:rsidRPr="009F6EB3" w:rsidRDefault="000D4E23" w:rsidP="000D4E23">
      <w:pPr>
        <w:spacing w:before="5" w:after="5" w:line="240" w:lineRule="auto"/>
        <w:ind w:left="-567" w:right="-2"/>
        <w:jc w:val="both"/>
        <w:rPr>
          <w:rFonts w:ascii="Arial Narrow" w:hAnsi="Arial Narrow" w:cs="Times New Roman"/>
        </w:rPr>
      </w:pPr>
    </w:p>
    <w:p w14:paraId="281B16E4"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PATRIMÔNIO</w:t>
      </w:r>
    </w:p>
    <w:p w14:paraId="3249F615" w14:textId="77777777" w:rsidR="000D4E23" w:rsidRPr="009F6EB3" w:rsidRDefault="000D4E23" w:rsidP="000D4E23">
      <w:pPr>
        <w:spacing w:line="240" w:lineRule="auto"/>
        <w:ind w:right="-2"/>
        <w:rPr>
          <w:rFonts w:ascii="Arial Narrow" w:hAnsi="Arial Narrow" w:cs="Times New Roman"/>
          <w:b/>
          <w:bCs/>
        </w:rPr>
      </w:pPr>
    </w:p>
    <w:p w14:paraId="5A724185"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6C486680"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2, 3, 8, 10, 11, 13, 16, 20, 23, 24, 33, 37, 42, 44 e 51</w:t>
      </w:r>
    </w:p>
    <w:p w14:paraId="30913EE0"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4F25F350"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Atendimento às solicitações atualmente exigidas pelo Tribunal de Contas do Estado de São Paulo, principalmente aquelas para fins de atendimento ao Sistema AUDESP e às normas básicas do Controle Patrimonial de Órgãos Públicos. </w:t>
      </w:r>
    </w:p>
    <w:p w14:paraId="7DF41907"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 xml:space="preserve">Inclusão de bens móveis e imóveis de forma manual ou automática, sendo que na forma automática o usuário deverá apenas cadastrar as informações referentes ao patrimônio como: número do bem, número da chapa, data da incorporação, responsável e setor de destinação as demais informações deverão estar disponíveis </w:t>
      </w:r>
      <w:r w:rsidRPr="009F6EB3">
        <w:rPr>
          <w:rFonts w:ascii="Arial Narrow" w:hAnsi="Arial Narrow" w:cs="Times New Roman"/>
        </w:rPr>
        <w:lastRenderedPageBreak/>
        <w:t>em tela sem que haja por parte do usuário qualquer interferência, visto que são informações procedentes dos sistemas integrados. </w:t>
      </w:r>
    </w:p>
    <w:p w14:paraId="18712100"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Relacionamento, em se tratando de frota, com o cadastramento: marca, tipo, ano, modelo, cor, série, potência, tipo de combustível, placa, dimensão, capacidade, prefixo, chassis, RENAVAM, IPVA, com o controle de anos e licenciamento. </w:t>
      </w:r>
    </w:p>
    <w:p w14:paraId="470BAF6D"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Inclusão de alteração, por lote, de acordo com o sistema AUDESP do Tribunal de Contas do Estado de São Paulo. </w:t>
      </w:r>
    </w:p>
    <w:p w14:paraId="2655CBCE"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Inclusões e alterações de bens móveis e imóveis levando em conta dados de aquisição da época, e, o plano de contas estabelecido pelo sistema AUDESP. </w:t>
      </w:r>
    </w:p>
    <w:p w14:paraId="44786432"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de atualização de bens imóveis, sem que se dê alteração no histórico de movimentações, permitindo a emissão de relatórios com os dados em época. </w:t>
      </w:r>
    </w:p>
    <w:p w14:paraId="59A89B25"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Listagem de relatórios para bens imóveis, por número de bem, descrição, inscrição e por área de terreno, ficha do bem imóvel, inventário tanto analítico como sintético. </w:t>
      </w:r>
    </w:p>
    <w:p w14:paraId="3454B122"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Consulta completa aos campos inseridos no patrimônio do Ente. </w:t>
      </w:r>
    </w:p>
    <w:p w14:paraId="757FD87D"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 xml:space="preserve">Consulta de históricos das movimentações por bem; setor, palavra-chave, descrição, por frota (placa, chassi, modelo, RENAVAM, prefixo), por situação, por empenho, nota fiscal, por fornecedor, por inscrição, por bairro, loteamento, por </w:t>
      </w:r>
      <w:proofErr w:type="gramStart"/>
      <w:r w:rsidRPr="009F6EB3">
        <w:rPr>
          <w:rFonts w:ascii="Arial Narrow" w:hAnsi="Arial Narrow" w:cs="Times New Roman"/>
        </w:rPr>
        <w:t>matricula</w:t>
      </w:r>
      <w:proofErr w:type="gramEnd"/>
      <w:r w:rsidRPr="009F6EB3">
        <w:rPr>
          <w:rFonts w:ascii="Arial Narrow" w:hAnsi="Arial Narrow" w:cs="Times New Roman"/>
        </w:rPr>
        <w:t xml:space="preserve"> e por endereço. </w:t>
      </w:r>
    </w:p>
    <w:p w14:paraId="44A11FFB"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Consulta aos bens por diversos critérios como código de identificação, localização, natureza ou responsável. </w:t>
      </w:r>
    </w:p>
    <w:p w14:paraId="7454C1AA"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de responsável e da localização dos bens patrimoniais de forma histórica. </w:t>
      </w:r>
    </w:p>
    <w:p w14:paraId="72967CA8"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Registro de todas as movimentações, permitindo consulta de número do bem, descrição do bem, por data de movimentação, por número de movimentação. </w:t>
      </w:r>
    </w:p>
    <w:p w14:paraId="12393A6F"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Listagem dos bens móveis, por código de chapeamento, descrição, órgão, setor, responsável, conta patrimonial, ficha do bem. </w:t>
      </w:r>
    </w:p>
    <w:p w14:paraId="3883827A"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Listagem de relatórios para os bens móveis relacionados à frota, por veículo, licenciamento, marca prefixo e termo de responsabilidade de veículos. </w:t>
      </w:r>
    </w:p>
    <w:p w14:paraId="2831471B"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Relatórios da Frota por veículo, prefixo ou unidade. </w:t>
      </w:r>
    </w:p>
    <w:p w14:paraId="0581A6E9"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Emissão e registro de Termo de Guarda e Responsabilidade, individual ou coletivo (setorial) dos bens. </w:t>
      </w:r>
    </w:p>
    <w:p w14:paraId="59ECF2CA"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 xml:space="preserve">Cadastros auxiliares como cartórios, bairros, loteamentos, endereços, setores, responsáveis, tipos de baixas, tipos de aquisição, seguradoras, doadores, donatários, </w:t>
      </w:r>
      <w:proofErr w:type="spellStart"/>
      <w:r w:rsidRPr="009F6EB3">
        <w:rPr>
          <w:rFonts w:ascii="Arial Narrow" w:hAnsi="Arial Narrow" w:cs="Times New Roman"/>
        </w:rPr>
        <w:t>permutantes</w:t>
      </w:r>
      <w:proofErr w:type="spellEnd"/>
      <w:r w:rsidRPr="009F6EB3">
        <w:rPr>
          <w:rFonts w:ascii="Arial Narrow" w:hAnsi="Arial Narrow" w:cs="Times New Roman"/>
        </w:rPr>
        <w:t>, órgãos externos para qualquer manutenção no cadastro e nas movimentações. </w:t>
      </w:r>
    </w:p>
    <w:p w14:paraId="722B076C"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Cadastramento de dados complementares para o cadastro de bens móveis e imóveis. </w:t>
      </w:r>
    </w:p>
    <w:p w14:paraId="77C8A47B"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Cadastramento de bens de relação carga com controle quantitativo e financeiro. </w:t>
      </w:r>
    </w:p>
    <w:p w14:paraId="675AF266"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 xml:space="preserve">Gestão de doadores, donatários, </w:t>
      </w:r>
      <w:proofErr w:type="spellStart"/>
      <w:r w:rsidRPr="009F6EB3">
        <w:rPr>
          <w:rFonts w:ascii="Arial Narrow" w:hAnsi="Arial Narrow" w:cs="Times New Roman"/>
        </w:rPr>
        <w:t>permutantes</w:t>
      </w:r>
      <w:proofErr w:type="spellEnd"/>
      <w:r w:rsidRPr="009F6EB3">
        <w:rPr>
          <w:rFonts w:ascii="Arial Narrow" w:hAnsi="Arial Narrow" w:cs="Times New Roman"/>
        </w:rPr>
        <w:t xml:space="preserve"> e emprestadores. </w:t>
      </w:r>
    </w:p>
    <w:p w14:paraId="27122CAA"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de relacionamento de usuários versus setores, impedindo que se façam alterações indevidas em bens. </w:t>
      </w:r>
    </w:p>
    <w:p w14:paraId="7F484807"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Transferência pela comissão de inventário de bens localizados, mas pertencentes a outro setor, durante o inventário. </w:t>
      </w:r>
    </w:p>
    <w:p w14:paraId="13001F52"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 xml:space="preserve">Movimentações de baixas com a tipagem </w:t>
      </w:r>
      <w:proofErr w:type="gramStart"/>
      <w:r w:rsidRPr="009F6EB3">
        <w:rPr>
          <w:rFonts w:ascii="Arial Narrow" w:hAnsi="Arial Narrow" w:cs="Times New Roman"/>
        </w:rPr>
        <w:t>da mesma</w:t>
      </w:r>
      <w:proofErr w:type="gramEnd"/>
      <w:r w:rsidRPr="009F6EB3">
        <w:rPr>
          <w:rFonts w:ascii="Arial Narrow" w:hAnsi="Arial Narrow" w:cs="Times New Roman"/>
        </w:rPr>
        <w:t>, transferências, doações, remessas para conserto, alienações, depreciações de acordo com o método usado pela Receita Federal, reavaliações, empréstimos e estorno dos movimentos. </w:t>
      </w:r>
    </w:p>
    <w:p w14:paraId="06BE3A20"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bens baixados. </w:t>
      </w:r>
    </w:p>
    <w:p w14:paraId="4AC88CFB"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Termo de Responsabilidade de baixa da comissão. </w:t>
      </w:r>
    </w:p>
    <w:p w14:paraId="0AD54B3C"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da destinação dos bens patrimoniais em desuso (alienação, cessão e baixa). </w:t>
      </w:r>
    </w:p>
    <w:p w14:paraId="33B3EC4D"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Cadastro e controle de bens remetidos para conserto em terceiros. </w:t>
      </w:r>
    </w:p>
    <w:p w14:paraId="187D25F5"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de valores percentuais por conta patrimonial de acordo com a lei vigente determinada pela entidade. </w:t>
      </w:r>
    </w:p>
    <w:p w14:paraId="1425F5A2"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Geração da depreciação de bens móveis e imóveis de forma automática, apenas indicando a competência do movimento. </w:t>
      </w:r>
    </w:p>
    <w:p w14:paraId="0F4D0239"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lastRenderedPageBreak/>
        <w:t>Fornecimento de dados para contabilização no sistema do valor justo, Correção, Alienação, Incorporação e Reavaliação em conformidade com legislação vigente. </w:t>
      </w:r>
    </w:p>
    <w:p w14:paraId="185B0B4B"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Relatórios com opções de emissão detalhada com e sem depreciação, tanto os simplificados, como completos, com os respectivos agrupamentos para lançamento contábil. </w:t>
      </w:r>
    </w:p>
    <w:p w14:paraId="77CCF3C4"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Inserção de avaliação de bens móveis e imóveis de forma unitária. </w:t>
      </w:r>
    </w:p>
    <w:p w14:paraId="0CB096E6"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Relação de bens reavaliados. </w:t>
      </w:r>
    </w:p>
    <w:p w14:paraId="6D99B039"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movimentação patrimonial. </w:t>
      </w:r>
    </w:p>
    <w:p w14:paraId="3C0A5D2A"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Cadastro de movimento de empréstimos de bens e tomados para empréstimo. </w:t>
      </w:r>
    </w:p>
    <w:p w14:paraId="74A4E1CE"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Cadastro de estorno de movimentações. </w:t>
      </w:r>
    </w:p>
    <w:p w14:paraId="74779BF6"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Relação de bens incorporados por período. </w:t>
      </w:r>
    </w:p>
    <w:p w14:paraId="4526C8A7"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Inventário dos Bens por unidade administrativa, por setor e por responsável. </w:t>
      </w:r>
    </w:p>
    <w:p w14:paraId="7BEC7B3E"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bens em inventário, informando aqueles localizados e pertencentes ao setor. </w:t>
      </w:r>
    </w:p>
    <w:p w14:paraId="3A40EBCA"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mensal e anual, da movimentação de bens informando: saldo anterior, entradas, saídas, saldo atual. </w:t>
      </w:r>
    </w:p>
    <w:p w14:paraId="67A27E5F"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depreciação acumulada anterior, no período (</w:t>
      </w:r>
      <w:proofErr w:type="spellStart"/>
      <w:r w:rsidRPr="009F6EB3">
        <w:rPr>
          <w:rFonts w:ascii="Arial Narrow" w:hAnsi="Arial Narrow" w:cs="Times New Roman"/>
        </w:rPr>
        <w:t>ex</w:t>
      </w:r>
      <w:proofErr w:type="spellEnd"/>
      <w:r w:rsidRPr="009F6EB3">
        <w:rPr>
          <w:rFonts w:ascii="Arial Narrow" w:hAnsi="Arial Narrow" w:cs="Times New Roman"/>
        </w:rPr>
        <w:t>: mês) e acumulada atual. </w:t>
      </w:r>
    </w:p>
    <w:p w14:paraId="5FD6E21E"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movimentação patrimonial. </w:t>
      </w:r>
    </w:p>
    <w:p w14:paraId="51AD9069"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Inventário de bens por centro de custo. </w:t>
      </w:r>
    </w:p>
    <w:p w14:paraId="0A89DB1F"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Inventário de Bens por Setor. </w:t>
      </w:r>
    </w:p>
    <w:p w14:paraId="65A7F8F8"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Livro de registro do patrimônio. </w:t>
      </w:r>
    </w:p>
    <w:p w14:paraId="78073195"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 de liquidações contábeis com seu respectivo histórico de incorporação por data, por documento fiscal, por número de empenho. </w:t>
      </w:r>
    </w:p>
    <w:p w14:paraId="47062C1F"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Contagem de bens móveis através de planilhas em PDF, agilizando todo o procedimento de inventário. </w:t>
      </w:r>
    </w:p>
    <w:p w14:paraId="52D77900"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Exportação de arquivos .TXT para início dos trabalhos de Reavaliação em massa. </w:t>
      </w:r>
    </w:p>
    <w:p w14:paraId="2F49E9BD"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Descentralização do trabalho de reavaliação patrimonial, com uma interface web que permite a criação de diversos usuários relacionados diversos setores, gerenciados e administrados pelo administrador do sistema. </w:t>
      </w:r>
    </w:p>
    <w:p w14:paraId="4198D159"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Avaliação e reavaliação de bens patrimoniais de forma unitária e em grupos de bens iguais, com seleção de múltiplos bens e visualização em tempo real das avaliações realizadas, bem como a possibilidade de refazê-las, se necessário. </w:t>
      </w:r>
    </w:p>
    <w:p w14:paraId="1EA42D6F"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Relatórios em formato PDF e em EXCEL (.CSV) dos bens, em forma de inventário dos locais para avaliação in loco e relatórios para conferência final do trabalho de reavaliação. </w:t>
      </w:r>
    </w:p>
    <w:p w14:paraId="1B6FB698"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do trabalho descentralizado de avaliação por parte do administrador através de gráfico de acompanhamento real time. </w:t>
      </w:r>
    </w:p>
    <w:p w14:paraId="27BCB2B2"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Importação de arquivos .TXT após a finalização da reavaliação. </w:t>
      </w:r>
    </w:p>
    <w:p w14:paraId="0D202977"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Impedimento de que no fechamento se realizem movimentações de qualquer natureza com data retroativa, alimentando automaticamente o sistema contábil para envio dos dados ao sistema AUDESP. </w:t>
      </w:r>
    </w:p>
    <w:p w14:paraId="25E362B2"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Controle e manutenção das transferências através de parâmetros pelo administrador. </w:t>
      </w:r>
    </w:p>
    <w:p w14:paraId="1F4DFD70" w14:textId="77777777" w:rsidR="000D4E23" w:rsidRPr="009F6EB3" w:rsidRDefault="000D4E23" w:rsidP="000D4E23">
      <w:pPr>
        <w:pStyle w:val="PargrafodaLista"/>
        <w:numPr>
          <w:ilvl w:val="0"/>
          <w:numId w:val="43"/>
        </w:numPr>
        <w:spacing w:before="5" w:after="5" w:line="240" w:lineRule="auto"/>
        <w:ind w:left="142" w:right="-2"/>
        <w:jc w:val="both"/>
        <w:rPr>
          <w:rFonts w:ascii="Arial Narrow" w:hAnsi="Arial Narrow" w:cs="Times New Roman"/>
        </w:rPr>
      </w:pPr>
      <w:r w:rsidRPr="009F6EB3">
        <w:rPr>
          <w:rFonts w:ascii="Arial Narrow" w:hAnsi="Arial Narrow" w:cs="Times New Roman"/>
        </w:rPr>
        <w:t>Encerramento de exercício, com credenciamento de responsável, após lançamentos do ano vigente de forma automatizada. </w:t>
      </w:r>
    </w:p>
    <w:p w14:paraId="0E008310" w14:textId="77777777" w:rsidR="000D4E23" w:rsidRPr="009F6EB3" w:rsidRDefault="000D4E23" w:rsidP="000D4E23">
      <w:pPr>
        <w:spacing w:line="240" w:lineRule="auto"/>
        <w:ind w:left="142" w:right="-2"/>
        <w:rPr>
          <w:rFonts w:ascii="Arial Narrow" w:hAnsi="Arial Narrow" w:cs="Times New Roman"/>
        </w:rPr>
      </w:pPr>
    </w:p>
    <w:p w14:paraId="44B0BA54" w14:textId="77777777" w:rsidR="000D4E23" w:rsidRPr="009F6EB3" w:rsidRDefault="000D4E23" w:rsidP="000D4E23">
      <w:pPr>
        <w:spacing w:line="240" w:lineRule="auto"/>
        <w:ind w:right="-2"/>
        <w:jc w:val="both"/>
        <w:rPr>
          <w:rFonts w:ascii="Arial Narrow" w:hAnsi="Arial Narrow" w:cs="Times New Roman"/>
          <w:u w:val="single"/>
        </w:rPr>
      </w:pPr>
      <w:r w:rsidRPr="009F6EB3">
        <w:rPr>
          <w:rFonts w:ascii="Arial Narrow" w:hAnsi="Arial Narrow" w:cs="Times New Roman"/>
          <w:b/>
          <w:bCs/>
          <w:u w:val="single"/>
        </w:rPr>
        <w:t>GESTÃO TRIBUTÁRIA (PM – MOBILIÁRIO, IMOBILIÁRIO, ITBI, DÍVIDA ATIVA COM AJUIZAMENTO ELETRÔNICO E PARCELAMENTO ON-LINE, RECEITAS, DIPAM, NFE, PORTAL DE USO DO CIDADÃO E PORTAL PARA EMPRESÁRIO - ABERTURA E FECHAMENTO DE EMPRESAS)</w:t>
      </w:r>
    </w:p>
    <w:p w14:paraId="4AE9073A" w14:textId="77777777" w:rsidR="000D4E23" w:rsidRPr="009F6EB3" w:rsidRDefault="000D4E23" w:rsidP="000D4E23">
      <w:pPr>
        <w:spacing w:line="240" w:lineRule="auto"/>
        <w:ind w:right="-2"/>
        <w:jc w:val="both"/>
        <w:rPr>
          <w:rFonts w:ascii="Arial Narrow" w:hAnsi="Arial Narrow" w:cs="Times New Roman"/>
          <w:b/>
          <w:bCs/>
        </w:rPr>
      </w:pPr>
      <w:r w:rsidRPr="009F6EB3">
        <w:rPr>
          <w:rFonts w:ascii="Arial Narrow" w:hAnsi="Arial Narrow" w:cs="Times New Roman"/>
          <w:b/>
          <w:bCs/>
        </w:rPr>
        <w:t> MOBILIÁRIO</w:t>
      </w:r>
    </w:p>
    <w:p w14:paraId="364A7838"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61F2BC8E"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4, 7, 10, 12, 14, 18, 21, 27, 31, 35, 37, 43, 44, 46, 48 e 54</w:t>
      </w:r>
    </w:p>
    <w:p w14:paraId="383886FA"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6B9EF42B"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Cadastramento de contribuintes com opção de inclusão de atividades, dos contribuintes autônomos, comércio, indústria e prestadores de serviços </w:t>
      </w:r>
    </w:p>
    <w:p w14:paraId="4C09FD2C"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edição, e, exclusão de índices financeiros </w:t>
      </w:r>
    </w:p>
    <w:p w14:paraId="33CF41CB"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contador responsável pela empresa </w:t>
      </w:r>
    </w:p>
    <w:p w14:paraId="311BDCF7"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sócios das empresas bem como controle do período de responsabilidade pela empresa </w:t>
      </w:r>
    </w:p>
    <w:p w14:paraId="14F8CFDE"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motorista, tendo dados como: identificação de CNH, PF, validade da CNH, categoria e credencial </w:t>
      </w:r>
    </w:p>
    <w:p w14:paraId="284B2CD9"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taxistas bem como os respectivos veículos </w:t>
      </w:r>
    </w:p>
    <w:p w14:paraId="67045952"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feirantes bem como as suas respectivas barracas </w:t>
      </w:r>
    </w:p>
    <w:p w14:paraId="2CE38C7C"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toda e qualquer publicidade realizada no Município, bem como a metragem e local onde é realizada a divulgação </w:t>
      </w:r>
    </w:p>
    <w:p w14:paraId="309147E4"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tabela CNAE com possibilidade de atribuição de valor </w:t>
      </w:r>
    </w:p>
    <w:p w14:paraId="507FBD4F"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de Pessoa Física/Jurídica </w:t>
      </w:r>
    </w:p>
    <w:p w14:paraId="4F8E647A"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do Simples Nacional contendo entrada e saída da opção de regime de tributação </w:t>
      </w:r>
    </w:p>
    <w:p w14:paraId="24B181ED"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Anexação e desanexação de documentos </w:t>
      </w:r>
    </w:p>
    <w:p w14:paraId="48D22043"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Autonomia ao usuário para a criação de campos novos de diversos tipos (número, texto, data, entre outros) no cadastro, com a possibilidade de serem usados no cálculo dos tributos municipais </w:t>
      </w:r>
    </w:p>
    <w:p w14:paraId="402C88E6"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Consulta das alterações realizadas no cadastro municipal </w:t>
      </w:r>
    </w:p>
    <w:p w14:paraId="078CC23D"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Tributação das publicidades realizadas no município de acordo com a lei em vigor </w:t>
      </w:r>
    </w:p>
    <w:p w14:paraId="3E045A1A"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Recursos para execução do cálculo, emissão, controle de arrecadação e cobrança dos tributos mobiliários, tais como: ISSQN fixo anual; ISSQN estimativa fiscal (contendo recursos para processar estimativas); e ISSQN sujeito à homologação </w:t>
      </w:r>
    </w:p>
    <w:p w14:paraId="48017D46"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Geração dos dados dos lançamentos gerados em formato CSV para envio à gráfica </w:t>
      </w:r>
    </w:p>
    <w:p w14:paraId="7C2FBA7F"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Recálculo de lançamentos </w:t>
      </w:r>
    </w:p>
    <w:p w14:paraId="4E1292B2"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Montagem de documentos por natureza de crédito </w:t>
      </w:r>
    </w:p>
    <w:p w14:paraId="39929A8B"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de boleto personalizado </w:t>
      </w:r>
    </w:p>
    <w:p w14:paraId="483FA535"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Cálculo individual ou em lote </w:t>
      </w:r>
    </w:p>
    <w:p w14:paraId="4CB1AC82"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Cancelamento por lançamento, parcela ou por cálculo </w:t>
      </w:r>
    </w:p>
    <w:p w14:paraId="5733D14A"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Estorno do cancelamento do lançamento </w:t>
      </w:r>
    </w:p>
    <w:p w14:paraId="79F0EA75"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Geração de Boleto de Quitação </w:t>
      </w:r>
    </w:p>
    <w:p w14:paraId="2A5F7DE5"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Geração de Boleto Atualizado </w:t>
      </w:r>
    </w:p>
    <w:p w14:paraId="2C6D898B"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Impressão de carnês em lotes </w:t>
      </w:r>
    </w:p>
    <w:p w14:paraId="01425AB0"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Suspensão de um lançamento </w:t>
      </w:r>
    </w:p>
    <w:p w14:paraId="699DC676"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Cálculo automático de ISS fixo, levando em conta períodos proporcionais a data de inscrição </w:t>
      </w:r>
    </w:p>
    <w:p w14:paraId="64D3835E"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Controle de Suspensão de atividades da empresa, contendo processo, data e motivo de suspensão </w:t>
      </w:r>
    </w:p>
    <w:p w14:paraId="2163A509"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Controle de encerramento de atividades da empresa, contendo processo, data e motivo de encerramento </w:t>
      </w:r>
    </w:p>
    <w:p w14:paraId="06BF15BA"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Gerador de relatórios possibilitando a seleção dos campos gravados no banco de dados além dos campos criados pelo usuário; bem como a seleção de filtros, quebra e totalização de valores </w:t>
      </w:r>
    </w:p>
    <w:p w14:paraId="6BB130AC"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Gravação e a nomeação da configuração do relatório gerado </w:t>
      </w:r>
    </w:p>
    <w:p w14:paraId="07A527DB"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Exportação de dados em formato .</w:t>
      </w:r>
      <w:proofErr w:type="spellStart"/>
      <w:r w:rsidRPr="009F6EB3">
        <w:rPr>
          <w:rFonts w:ascii="Arial Narrow" w:hAnsi="Arial Narrow" w:cs="Times New Roman"/>
        </w:rPr>
        <w:t>cvs</w:t>
      </w:r>
      <w:proofErr w:type="spellEnd"/>
      <w:r w:rsidRPr="009F6EB3">
        <w:rPr>
          <w:rFonts w:ascii="Arial Narrow" w:hAnsi="Arial Narrow" w:cs="Times New Roman"/>
        </w:rPr>
        <w:t xml:space="preserve"> ou similar, nos mesmos moldes do gerador de relatórios </w:t>
      </w:r>
    </w:p>
    <w:p w14:paraId="65F6A94A"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Extração de dados em forma de listagem (publicidade, cadastro mobiliário, tributação, lançamentos, motorista e recebimentos) montando sua própria listagem </w:t>
      </w:r>
    </w:p>
    <w:p w14:paraId="42C96695"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de Certidão Negativa/Positiva </w:t>
      </w:r>
    </w:p>
    <w:p w14:paraId="43712EC8"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de Extrato de débitos, com lançamentos em abertos do ano, débitos inscritos em Dívida Ativa, contribuições voluntárias e lançamentos de diferenças de recebimento </w:t>
      </w:r>
    </w:p>
    <w:p w14:paraId="681C8186"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Cadastramento das tabelas de cálculo, bem como a sua atualização automática através de índices de correção </w:t>
      </w:r>
    </w:p>
    <w:p w14:paraId="28A1EDD6"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Autonomia ao usuário para criação de novas tabelas usadas no cálculo dos tributos </w:t>
      </w:r>
    </w:p>
    <w:p w14:paraId="672E03C1"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Taxas de Licença: anual (nova ou renovação), temporada, eventual, ambulante, utilização de logradouro público, publicidade, entre outras </w:t>
      </w:r>
    </w:p>
    <w:p w14:paraId="6B52FB39"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Controle de empresas isentas ou com reduções de cálculo; emissão, controle e gestão do cálculo dos impostos e taxas ajustáveis, de acordo com a legislação em vigor </w:t>
      </w:r>
    </w:p>
    <w:p w14:paraId="697C9A10"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Controle de isenção total ou parcial de lançamento, separado por taxa e contribuinte </w:t>
      </w:r>
    </w:p>
    <w:p w14:paraId="6C2F486D"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de demais taxas, ligadas ao cadastro mobiliário do município (Taxas pelo exercício de poder de polícia) </w:t>
      </w:r>
    </w:p>
    <w:p w14:paraId="6CFA7E06"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Autonomia ao usuário para parametrizar o cálculo de acordo com sua necessidade </w:t>
      </w:r>
    </w:p>
    <w:p w14:paraId="60C192E8"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Integração com o controle de arrecadação lançando os impostos calculados para controle e cobrança e classificação de receita </w:t>
      </w:r>
    </w:p>
    <w:p w14:paraId="7D2DA951"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Envio automático dos débitos para inscrição em dívida ativa </w:t>
      </w:r>
    </w:p>
    <w:p w14:paraId="5BC57CDD"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Possibilidade de o usuário escolher quais tributos sairão juntos no mesmo carnê </w:t>
      </w:r>
    </w:p>
    <w:p w14:paraId="42540E9D"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de guias com código de barras em formato Arrecadação ou Ficha de compensação estabelecidos em layout FEBRABAN </w:t>
      </w:r>
    </w:p>
    <w:p w14:paraId="2DC17F31"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ficha cadastral do contribuinte, contendo dados de endereço, atividade, taxas, além de histórico de alteração cadastral </w:t>
      </w:r>
    </w:p>
    <w:p w14:paraId="733952B0"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Emissão de alvarás com layouts diferenciados de acordo com o tipo de atividade do contribuinte </w:t>
      </w:r>
    </w:p>
    <w:p w14:paraId="79262C9C"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Relatório pré-definido de alvarás emitidos, contendo filtros de data, número e cadastro mobiliário </w:t>
      </w:r>
    </w:p>
    <w:p w14:paraId="488A547B"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Relatório de relacionamento de taxas do contribuinte, contendo, dados de vinculação do contribuinte com sua carteira de taxas vinculadas no Município </w:t>
      </w:r>
    </w:p>
    <w:p w14:paraId="7DD7DD9A"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 xml:space="preserve">Integração com o sistema GISS ICAD, possibilitando a importação dos cadastros mobiliários, suas atividades e </w:t>
      </w:r>
      <w:proofErr w:type="spellStart"/>
      <w:r w:rsidRPr="009F6EB3">
        <w:rPr>
          <w:rFonts w:ascii="Arial Narrow" w:hAnsi="Arial Narrow" w:cs="Times New Roman"/>
        </w:rPr>
        <w:t>CNAEs</w:t>
      </w:r>
      <w:proofErr w:type="spellEnd"/>
      <w:r w:rsidRPr="009F6EB3">
        <w:rPr>
          <w:rFonts w:ascii="Arial Narrow" w:hAnsi="Arial Narrow" w:cs="Times New Roman"/>
        </w:rPr>
        <w:t>, sócios, contadores, encerramento e suspensão quando houver </w:t>
      </w:r>
    </w:p>
    <w:p w14:paraId="5D5D64DD"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Controle no cadastro de alvará provisório, validade da vistoria do bombeiro e da vigilância sanitária </w:t>
      </w:r>
    </w:p>
    <w:p w14:paraId="62F35F4E"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Consulta de dados cadastrais, tributação, lançamentos, dívida ativa, recebimentos, histórico, alvará, documentos, impressão de documentos e anexos em uma única tela </w:t>
      </w:r>
    </w:p>
    <w:p w14:paraId="2D9C1831"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Controle de acesso de usuários, contendo, cadastro de perfis, com separação de permissão de acessos, para um ou mais usuários </w:t>
      </w:r>
    </w:p>
    <w:p w14:paraId="5858D602" w14:textId="77777777" w:rsidR="000D4E23" w:rsidRPr="009F6EB3" w:rsidRDefault="000D4E23" w:rsidP="000D4E23">
      <w:pPr>
        <w:pStyle w:val="PargrafodaLista"/>
        <w:numPr>
          <w:ilvl w:val="0"/>
          <w:numId w:val="44"/>
        </w:numPr>
        <w:spacing w:before="5" w:after="5" w:line="240" w:lineRule="auto"/>
        <w:ind w:right="-2"/>
        <w:jc w:val="both"/>
        <w:rPr>
          <w:rFonts w:ascii="Arial Narrow" w:hAnsi="Arial Narrow" w:cs="Times New Roman"/>
        </w:rPr>
      </w:pPr>
      <w:r w:rsidRPr="009F6EB3">
        <w:rPr>
          <w:rFonts w:ascii="Arial Narrow" w:hAnsi="Arial Narrow" w:cs="Times New Roman"/>
        </w:rPr>
        <w:t>Exportação de dados de permissionários do Município para informação ao TRE </w:t>
      </w:r>
    </w:p>
    <w:p w14:paraId="6316EC22" w14:textId="77777777" w:rsidR="000D4E23" w:rsidRPr="009F6EB3" w:rsidRDefault="000D4E23" w:rsidP="000D4E23">
      <w:pPr>
        <w:spacing w:before="5" w:after="5" w:line="240" w:lineRule="auto"/>
        <w:ind w:left="-567" w:right="-2"/>
        <w:jc w:val="both"/>
        <w:rPr>
          <w:rFonts w:ascii="Arial Narrow" w:hAnsi="Arial Narrow" w:cs="Times New Roman"/>
        </w:rPr>
      </w:pPr>
    </w:p>
    <w:p w14:paraId="016DB34A"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IMOBILIÁRIO</w:t>
      </w:r>
    </w:p>
    <w:p w14:paraId="24CF9EEA"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4C1043CF"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2, 3, 6, 7, 9, 15, 17, 18, 20, 25, 26, 29, 36, 39, 41, 46 e 51</w:t>
      </w:r>
    </w:p>
    <w:p w14:paraId="27063D02"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355F4347"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Controle, e, cadastramento de todos os imóveis existentes no Município sendo eles residencial, comercial ou industrial, bem como todos os dados referentes as características do imóvel e históricos de alterações </w:t>
      </w:r>
    </w:p>
    <w:p w14:paraId="22A4D48F"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Inativação e Reativação de cadastros </w:t>
      </w:r>
    </w:p>
    <w:p w14:paraId="1AD2B02E"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Consulta de todas as alterações cadastrais permitindo saber qual era a informação anterior e a nova </w:t>
      </w:r>
    </w:p>
    <w:p w14:paraId="1FBDA290"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Alteração em lote de campos específicos </w:t>
      </w:r>
    </w:p>
    <w:p w14:paraId="49123D96"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 xml:space="preserve">Criação ou alteração de novos campos no cadastro de imóveis, bem como as características </w:t>
      </w:r>
      <w:proofErr w:type="gramStart"/>
      <w:r w:rsidRPr="009F6EB3">
        <w:rPr>
          <w:rFonts w:ascii="Arial Narrow" w:hAnsi="Arial Narrow" w:cs="Times New Roman"/>
        </w:rPr>
        <w:t>dos mesmos</w:t>
      </w:r>
      <w:proofErr w:type="gramEnd"/>
      <w:r w:rsidRPr="009F6EB3">
        <w:rPr>
          <w:rFonts w:ascii="Arial Narrow" w:hAnsi="Arial Narrow" w:cs="Times New Roman"/>
        </w:rPr>
        <w:t xml:space="preserve"> (campos complementares) </w:t>
      </w:r>
    </w:p>
    <w:p w14:paraId="5BD1841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 xml:space="preserve">Desmembramento de um imóvel, </w:t>
      </w:r>
      <w:proofErr w:type="gramStart"/>
      <w:r w:rsidRPr="009F6EB3">
        <w:rPr>
          <w:rFonts w:ascii="Arial Narrow" w:hAnsi="Arial Narrow" w:cs="Times New Roman"/>
        </w:rPr>
        <w:t>criando automaticamente novos</w:t>
      </w:r>
      <w:proofErr w:type="gramEnd"/>
      <w:r w:rsidRPr="009F6EB3">
        <w:rPr>
          <w:rFonts w:ascii="Arial Narrow" w:hAnsi="Arial Narrow" w:cs="Times New Roman"/>
        </w:rPr>
        <w:t xml:space="preserve"> imóveis com as mesmas características do original. </w:t>
      </w:r>
    </w:p>
    <w:p w14:paraId="0FC4ABEA"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Alteração das áreas e validação se o total é igual ao valor original </w:t>
      </w:r>
    </w:p>
    <w:p w14:paraId="0703EFC7"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Unificação de imóveis selecionados, com validação do total das áreas dos imóveis originais confrontando com a do novo </w:t>
      </w:r>
    </w:p>
    <w:p w14:paraId="3D12488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Emissão de ficha cadastral contendo os dados do imóvel e seu histórico de alterações </w:t>
      </w:r>
    </w:p>
    <w:p w14:paraId="01748B4E"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Inclusão de histórico cadastral, para acompanhamento de alterações </w:t>
      </w:r>
    </w:p>
    <w:p w14:paraId="6F10EE46"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Consulta de todas as informações referentes a um determinado cadastro, tais como: dados cadastrais, lançamentos, dívida ativa, histórico de observações, histórico de valores venais, recebimentos e ações </w:t>
      </w:r>
    </w:p>
    <w:p w14:paraId="7791E372"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certidões genéricas e de cancelamento e de inexistência </w:t>
      </w:r>
    </w:p>
    <w:p w14:paraId="32CF871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Gerador de relatórios do cadastro imobiliário que permita ao usuário escolher qualquer campo para sair nos relatórios, além de poder filtrar e selecionar sua ordenação </w:t>
      </w:r>
    </w:p>
    <w:p w14:paraId="5E7DA4B7"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Configuração da Planta de Valores conforme boletim cadastral e localização do imóvel </w:t>
      </w:r>
    </w:p>
    <w:p w14:paraId="1524DEE5"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Cálculo do IPTU baseado da legislação municipal, bem como definição das datas de vencimento, percentual de desconto para parcela única e valor mínimo de parcela </w:t>
      </w:r>
    </w:p>
    <w:p w14:paraId="4287A592"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Cálculo e emissão de carnê independentes (Bombeiro, Iluminação Pública – CIP e Coleta de lixo) </w:t>
      </w:r>
    </w:p>
    <w:p w14:paraId="68E7BC96"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Cálculos ou recálculos individuais, ou de um grupo de contribuintes </w:t>
      </w:r>
    </w:p>
    <w:p w14:paraId="1D3AAB9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 xml:space="preserve">Emissão de </w:t>
      </w:r>
      <w:proofErr w:type="gramStart"/>
      <w:r w:rsidRPr="009F6EB3">
        <w:rPr>
          <w:rFonts w:ascii="Arial Narrow" w:hAnsi="Arial Narrow" w:cs="Times New Roman"/>
        </w:rPr>
        <w:t>2º via</w:t>
      </w:r>
      <w:proofErr w:type="gramEnd"/>
      <w:r w:rsidRPr="009F6EB3">
        <w:rPr>
          <w:rFonts w:ascii="Arial Narrow" w:hAnsi="Arial Narrow" w:cs="Times New Roman"/>
        </w:rPr>
        <w:t> </w:t>
      </w:r>
    </w:p>
    <w:p w14:paraId="6ED4DB26"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Alteração da data de vencimento do lançamento </w:t>
      </w:r>
    </w:p>
    <w:p w14:paraId="76E83C35"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Demonstração de quais imóveis não puderam ser calculados por inconsistência cadastral </w:t>
      </w:r>
    </w:p>
    <w:p w14:paraId="465AC3C0"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Cálculo dos imóveis com isenção para efeito de contabilização </w:t>
      </w:r>
    </w:p>
    <w:p w14:paraId="23147864"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Revisão de cálculo de um determinado imóvel, gerando os novos valores com abatimento de possíveis pagamentos </w:t>
      </w:r>
    </w:p>
    <w:p w14:paraId="635B4D6C"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Cálculo complementar de IPTU com a diferença de valores e a manutenção do lançamento original </w:t>
      </w:r>
    </w:p>
    <w:p w14:paraId="40B611CF"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Exportação de arquivo de cálculo para impressão em gráficas, com modelo pré-definido; </w:t>
      </w:r>
    </w:p>
    <w:p w14:paraId="23D6096B"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Cancelamento do lançamento do imposto e ou das taxas </w:t>
      </w:r>
    </w:p>
    <w:p w14:paraId="653411D4"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Cancelamento do lançamento por parcela ou integral </w:t>
      </w:r>
    </w:p>
    <w:p w14:paraId="199CE88E"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Histórico dos valores calculados de cada exercício </w:t>
      </w:r>
    </w:p>
    <w:p w14:paraId="339250B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Simulação de cálculos para efeito de estudo de mudança de legislação </w:t>
      </w:r>
    </w:p>
    <w:p w14:paraId="0F2EB6F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Integração com sistema de controle de arrecadação, para efetivação de pagamentos e classificação de receita </w:t>
      </w:r>
    </w:p>
    <w:p w14:paraId="0E2D4C8A"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Duplicação de um cenário para efeito de simulação </w:t>
      </w:r>
    </w:p>
    <w:p w14:paraId="7ADE0FD0"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Geração de relatórios de lançamento, permitir que o usuário possa escolher os campos, filtros e ordem que deseja o relatório </w:t>
      </w:r>
    </w:p>
    <w:p w14:paraId="34119BEB"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Geração de arquivo em formato .</w:t>
      </w:r>
      <w:proofErr w:type="spellStart"/>
      <w:r w:rsidRPr="009F6EB3">
        <w:rPr>
          <w:rFonts w:ascii="Arial Narrow" w:hAnsi="Arial Narrow" w:cs="Times New Roman"/>
        </w:rPr>
        <w:t>txt</w:t>
      </w:r>
      <w:proofErr w:type="spellEnd"/>
      <w:r w:rsidRPr="009F6EB3">
        <w:rPr>
          <w:rFonts w:ascii="Arial Narrow" w:hAnsi="Arial Narrow" w:cs="Times New Roman"/>
        </w:rPr>
        <w:t xml:space="preserve"> do lançamento, permitindo que o usuário possa escolher os campos, filtros e ordem que deseja no arquivo </w:t>
      </w:r>
    </w:p>
    <w:p w14:paraId="22975BDE"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carnê do IPTU, com informações da capa, e das parcelas de acordo com o formato FEBRABAN </w:t>
      </w:r>
    </w:p>
    <w:p w14:paraId="1B0CF79E"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Configuração da cobrança de multa e juros de acordo com as faixas utilizadas pela Prefeitura </w:t>
      </w:r>
    </w:p>
    <w:p w14:paraId="5B8420E5"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Configuração para mensagens de carnê </w:t>
      </w:r>
    </w:p>
    <w:p w14:paraId="76EEC961"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guia com recolhimento da forma unificada do saldo devedor de lançamento </w:t>
      </w:r>
    </w:p>
    <w:p w14:paraId="41B0866C"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Geração de arquivos para impressão dos carnês por terceiros </w:t>
      </w:r>
    </w:p>
    <w:p w14:paraId="2C21C490"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extrato de débitos com o mínimo das informações de data de vencimento, valor da parcela e o valor dos acréscimos legais em casos de atraso </w:t>
      </w:r>
    </w:p>
    <w:p w14:paraId="267E8E4C"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certidão negativa através da inscrição municipal </w:t>
      </w:r>
    </w:p>
    <w:p w14:paraId="6025C61C"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certidão de valor venal </w:t>
      </w:r>
    </w:p>
    <w:p w14:paraId="242E0B79"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Possibilidade de que o usuário desenhe o layout das certidões nas extensões .</w:t>
      </w:r>
      <w:proofErr w:type="spellStart"/>
      <w:r w:rsidRPr="009F6EB3">
        <w:rPr>
          <w:rFonts w:ascii="Arial Narrow" w:hAnsi="Arial Narrow" w:cs="Times New Roman"/>
        </w:rPr>
        <w:t>rtf</w:t>
      </w:r>
      <w:proofErr w:type="spellEnd"/>
      <w:r w:rsidRPr="009F6EB3">
        <w:rPr>
          <w:rFonts w:ascii="Arial Narrow" w:hAnsi="Arial Narrow" w:cs="Times New Roman"/>
        </w:rPr>
        <w:t xml:space="preserve"> e .</w:t>
      </w:r>
      <w:proofErr w:type="spellStart"/>
      <w:r w:rsidRPr="009F6EB3">
        <w:rPr>
          <w:rFonts w:ascii="Arial Narrow" w:hAnsi="Arial Narrow" w:cs="Times New Roman"/>
        </w:rPr>
        <w:t>docx</w:t>
      </w:r>
      <w:proofErr w:type="spellEnd"/>
      <w:r w:rsidRPr="009F6EB3">
        <w:rPr>
          <w:rFonts w:ascii="Arial Narrow" w:hAnsi="Arial Narrow" w:cs="Times New Roman"/>
        </w:rPr>
        <w:t> </w:t>
      </w:r>
    </w:p>
    <w:p w14:paraId="157AD8A2"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relatório comparativo de valores lançados e arrecadados do ano vigente e anteriores </w:t>
      </w:r>
    </w:p>
    <w:p w14:paraId="24D570C1"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relatório de cancelamento de lançamento </w:t>
      </w:r>
    </w:p>
    <w:p w14:paraId="2B5374E8"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relatório totalizador de cadastro por característica do imóvel </w:t>
      </w:r>
    </w:p>
    <w:p w14:paraId="3BB8A520"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Controle de entrega e devolução de carnês </w:t>
      </w:r>
    </w:p>
    <w:p w14:paraId="35A382FC"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Estorno do cancelamento por parcela ou total </w:t>
      </w:r>
    </w:p>
    <w:p w14:paraId="5CE4C687"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Registro de entrega que permite o cadastramento da situação de envio do carnê para o contribuinte. </w:t>
      </w:r>
    </w:p>
    <w:p w14:paraId="4FA0FFBC"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Parametrização do recebimento de arquivos de débito automático </w:t>
      </w:r>
    </w:p>
    <w:p w14:paraId="6E7FAF34"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relatório do bom pagador </w:t>
      </w:r>
    </w:p>
    <w:p w14:paraId="33714AEA"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Emissão de notificação de lançamento para contribuintes com parcelas atrasadas e em aberto. </w:t>
      </w:r>
    </w:p>
    <w:p w14:paraId="1C53B193"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Integração com o sistema de ITBI para atualização de proprietário e endereço de correspondência quando a guia estiver com status recebida no sistema de Gestão e Tesouraria. </w:t>
      </w:r>
    </w:p>
    <w:p w14:paraId="51D02194" w14:textId="77777777" w:rsidR="000D4E23" w:rsidRPr="009F6EB3" w:rsidRDefault="000D4E23" w:rsidP="000D4E23">
      <w:pPr>
        <w:pStyle w:val="PargrafodaLista"/>
        <w:numPr>
          <w:ilvl w:val="0"/>
          <w:numId w:val="45"/>
        </w:numPr>
        <w:spacing w:before="5" w:after="5" w:line="240" w:lineRule="auto"/>
        <w:ind w:right="-2"/>
        <w:jc w:val="both"/>
        <w:rPr>
          <w:rFonts w:ascii="Arial Narrow" w:hAnsi="Arial Narrow" w:cs="Times New Roman"/>
        </w:rPr>
      </w:pPr>
      <w:r w:rsidRPr="009F6EB3">
        <w:rPr>
          <w:rFonts w:ascii="Arial Narrow" w:hAnsi="Arial Narrow" w:cs="Times New Roman"/>
        </w:rPr>
        <w:t>Controle de usuários com grupos de acessos, e limitações aos usuários </w:t>
      </w:r>
    </w:p>
    <w:p w14:paraId="38A5080D" w14:textId="77777777" w:rsidR="000D4E23" w:rsidRPr="009F6EB3" w:rsidRDefault="000D4E23" w:rsidP="000D4E23">
      <w:pPr>
        <w:spacing w:before="5" w:after="5" w:line="240" w:lineRule="auto"/>
        <w:ind w:left="-567" w:right="-2"/>
        <w:jc w:val="both"/>
        <w:rPr>
          <w:rFonts w:ascii="Arial Narrow" w:hAnsi="Arial Narrow" w:cs="Times New Roman"/>
        </w:rPr>
      </w:pPr>
    </w:p>
    <w:p w14:paraId="2E32BA08"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IMPOSTO SOBRE A TRANSMISSÃO DE BENS IMÓVEIS</w:t>
      </w:r>
    </w:p>
    <w:p w14:paraId="0476D3F5"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5DAE215D"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2, 4, 7, 10, 16, 17, 19, 22, 26 e 28</w:t>
      </w:r>
    </w:p>
    <w:p w14:paraId="7C42D1EF"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2A7CC645"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Cadastramento todos os campos necessários para emissão de cálculo </w:t>
      </w:r>
    </w:p>
    <w:p w14:paraId="0FCF1611"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Lançamento de guia do ITBI com todos os dados impressos de</w:t>
      </w:r>
      <w:r w:rsidRPr="009F6EB3">
        <w:rPr>
          <w:rFonts w:ascii="Arial" w:hAnsi="Arial" w:cs="Arial"/>
        </w:rPr>
        <w:t> </w:t>
      </w:r>
      <w:r w:rsidRPr="009F6EB3">
        <w:rPr>
          <w:rFonts w:ascii="Arial Narrow" w:hAnsi="Arial Narrow" w:cs="Times New Roman"/>
        </w:rPr>
        <w:t>c</w:t>
      </w:r>
      <w:r w:rsidRPr="009F6EB3">
        <w:rPr>
          <w:rFonts w:ascii="Arial Narrow" w:hAnsi="Arial Narrow" w:cs="Arial Narrow"/>
        </w:rPr>
        <w:t>á</w:t>
      </w:r>
      <w:r w:rsidRPr="009F6EB3">
        <w:rPr>
          <w:rFonts w:ascii="Arial Narrow" w:hAnsi="Arial Narrow" w:cs="Times New Roman"/>
        </w:rPr>
        <w:t>lculo e al</w:t>
      </w:r>
      <w:r w:rsidRPr="009F6EB3">
        <w:rPr>
          <w:rFonts w:ascii="Arial Narrow" w:hAnsi="Arial Narrow" w:cs="Arial Narrow"/>
        </w:rPr>
        <w:t>í</w:t>
      </w:r>
      <w:r w:rsidRPr="009F6EB3">
        <w:rPr>
          <w:rFonts w:ascii="Arial Narrow" w:hAnsi="Arial Narrow" w:cs="Times New Roman"/>
        </w:rPr>
        <w:t>quota</w:t>
      </w:r>
      <w:r w:rsidRPr="009F6EB3">
        <w:rPr>
          <w:rFonts w:ascii="Arial Narrow" w:hAnsi="Arial Narrow" w:cs="Arial Narrow"/>
        </w:rPr>
        <w:t> </w:t>
      </w:r>
    </w:p>
    <w:p w14:paraId="168E4B37"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Cancelamento de lançamento com controle de data, usuário e motivo de cancelamento </w:t>
      </w:r>
    </w:p>
    <w:p w14:paraId="6BE849EE"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Emissão de guia para pagamentos com código de barras em formato Febraban, ou em convênios específicos de acordo com os bancos arrecadadores (ficha de compensação) </w:t>
      </w:r>
    </w:p>
    <w:p w14:paraId="49691E34"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Cadastramento de controle de índices financeiros para cálculo de alíquota dos lançamentos </w:t>
      </w:r>
    </w:p>
    <w:p w14:paraId="60B89CB6"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Parametrizar mais de um índice para emissão de lançamentos para atendimento de leis diversas </w:t>
      </w:r>
    </w:p>
    <w:p w14:paraId="2560DA92"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Integração com sistema de cadastro imobiliário para atualização cadastral automática </w:t>
      </w:r>
    </w:p>
    <w:p w14:paraId="0FADCE76"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Consulta de lançamentos com filtros por número, data, contribuinte </w:t>
      </w:r>
    </w:p>
    <w:p w14:paraId="19D639EB"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Emissão de guia complementar de ITBI com diferenciação de tipo de lançamento </w:t>
      </w:r>
    </w:p>
    <w:p w14:paraId="4A78B6ED"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Isenção de lançamento </w:t>
      </w:r>
    </w:p>
    <w:p w14:paraId="140E71AD"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Parametrização de mais de uma alíquota para cálculo de lançamentos </w:t>
      </w:r>
    </w:p>
    <w:p w14:paraId="092BA995"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Parametrização com prazo para vencimento da guia por tipo de transação do imóvel</w:t>
      </w:r>
      <w:r w:rsidRPr="009F6EB3">
        <w:rPr>
          <w:rFonts w:ascii="Arial" w:hAnsi="Arial" w:cs="Arial"/>
        </w:rPr>
        <w:t> </w:t>
      </w:r>
      <w:r w:rsidRPr="009F6EB3">
        <w:rPr>
          <w:rFonts w:ascii="Arial Narrow" w:hAnsi="Arial Narrow" w:cs="Arial Narrow"/>
        </w:rPr>
        <w:t> </w:t>
      </w:r>
    </w:p>
    <w:p w14:paraId="6B15614A"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Gerador de relatórios com opção de gravação do relatório</w:t>
      </w:r>
      <w:r w:rsidRPr="009F6EB3">
        <w:rPr>
          <w:rFonts w:ascii="Arial" w:hAnsi="Arial" w:cs="Arial"/>
        </w:rPr>
        <w:t> </w:t>
      </w:r>
      <w:proofErr w:type="spellStart"/>
      <w:r w:rsidRPr="009F6EB3">
        <w:rPr>
          <w:rFonts w:ascii="Arial Narrow" w:hAnsi="Arial Narrow" w:cs="Times New Roman"/>
        </w:rPr>
        <w:t>pr</w:t>
      </w:r>
      <w:r w:rsidRPr="009F6EB3">
        <w:rPr>
          <w:rFonts w:ascii="Arial Narrow" w:hAnsi="Arial Narrow" w:cs="Arial Narrow"/>
        </w:rPr>
        <w:t>é</w:t>
      </w:r>
      <w:proofErr w:type="spellEnd"/>
      <w:r w:rsidRPr="009F6EB3">
        <w:rPr>
          <w:rFonts w:ascii="Arial Narrow" w:hAnsi="Arial Narrow" w:cs="Times New Roman"/>
        </w:rPr>
        <w:t>-formulado</w:t>
      </w:r>
      <w:r w:rsidRPr="009F6EB3">
        <w:rPr>
          <w:rFonts w:ascii="Arial Narrow" w:hAnsi="Arial Narrow" w:cs="Arial Narrow"/>
        </w:rPr>
        <w:t> </w:t>
      </w:r>
    </w:p>
    <w:p w14:paraId="2E423B83"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Controle de usuários (senhas) com grupos de acessos e limitações aos usuários </w:t>
      </w:r>
    </w:p>
    <w:p w14:paraId="3DF1CC29"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Formulação de documento para emissão de guia com texto definido pelo usuário, permitindo alteração de forma prática </w:t>
      </w:r>
    </w:p>
    <w:p w14:paraId="19CBB76A"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Acesso disponível para emissão de lançamentos por unidades</w:t>
      </w:r>
      <w:r w:rsidRPr="009F6EB3">
        <w:rPr>
          <w:rFonts w:ascii="Arial" w:hAnsi="Arial" w:cs="Arial"/>
        </w:rPr>
        <w:t> </w:t>
      </w:r>
      <w:r w:rsidRPr="009F6EB3">
        <w:rPr>
          <w:rFonts w:ascii="Arial Narrow" w:hAnsi="Arial Narrow" w:cs="Times New Roman"/>
        </w:rPr>
        <w:t>externas</w:t>
      </w:r>
      <w:r w:rsidRPr="009F6EB3">
        <w:rPr>
          <w:rFonts w:ascii="Arial" w:hAnsi="Arial" w:cs="Arial"/>
        </w:rPr>
        <w:t> </w:t>
      </w:r>
      <w:r w:rsidRPr="009F6EB3">
        <w:rPr>
          <w:rFonts w:ascii="Arial Narrow" w:hAnsi="Arial Narrow" w:cs="Times New Roman"/>
        </w:rPr>
        <w:t>(cart</w:t>
      </w:r>
      <w:r w:rsidRPr="009F6EB3">
        <w:rPr>
          <w:rFonts w:ascii="Arial Narrow" w:hAnsi="Arial Narrow" w:cs="Arial Narrow"/>
        </w:rPr>
        <w:t>ó</w:t>
      </w:r>
      <w:r w:rsidRPr="009F6EB3">
        <w:rPr>
          <w:rFonts w:ascii="Arial Narrow" w:hAnsi="Arial Narrow" w:cs="Times New Roman"/>
        </w:rPr>
        <w:t>rio de im</w:t>
      </w:r>
      <w:r w:rsidRPr="009F6EB3">
        <w:rPr>
          <w:rFonts w:ascii="Arial Narrow" w:hAnsi="Arial Narrow" w:cs="Arial Narrow"/>
        </w:rPr>
        <w:t>ó</w:t>
      </w:r>
      <w:r w:rsidRPr="009F6EB3">
        <w:rPr>
          <w:rFonts w:ascii="Arial Narrow" w:hAnsi="Arial Narrow" w:cs="Times New Roman"/>
        </w:rPr>
        <w:t>veis) com acesso diferenciado da Administra</w:t>
      </w:r>
      <w:r w:rsidRPr="009F6EB3">
        <w:rPr>
          <w:rFonts w:ascii="Arial Narrow" w:hAnsi="Arial Narrow" w:cs="Arial Narrow"/>
        </w:rPr>
        <w:t>çã</w:t>
      </w:r>
      <w:r w:rsidRPr="009F6EB3">
        <w:rPr>
          <w:rFonts w:ascii="Arial Narrow" w:hAnsi="Arial Narrow" w:cs="Times New Roman"/>
        </w:rPr>
        <w:t>o</w:t>
      </w:r>
      <w:r w:rsidRPr="009F6EB3">
        <w:rPr>
          <w:rFonts w:ascii="Arial" w:hAnsi="Arial" w:cs="Arial"/>
        </w:rPr>
        <w:t> </w:t>
      </w:r>
      <w:r w:rsidRPr="009F6EB3">
        <w:rPr>
          <w:rFonts w:ascii="Arial Narrow" w:hAnsi="Arial Narrow" w:cs="Arial Narrow"/>
        </w:rPr>
        <w:t> </w:t>
      </w:r>
    </w:p>
    <w:p w14:paraId="37482DD5"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Utilização de</w:t>
      </w:r>
      <w:r w:rsidRPr="009F6EB3">
        <w:rPr>
          <w:rFonts w:ascii="Arial" w:hAnsi="Arial" w:cs="Arial"/>
        </w:rPr>
        <w:t> </w:t>
      </w:r>
      <w:r w:rsidRPr="009F6EB3">
        <w:rPr>
          <w:rFonts w:ascii="Arial Narrow" w:hAnsi="Arial Narrow" w:cs="Times New Roman"/>
        </w:rPr>
        <w:t>c</w:t>
      </w:r>
      <w:r w:rsidRPr="009F6EB3">
        <w:rPr>
          <w:rFonts w:ascii="Arial Narrow" w:hAnsi="Arial Narrow" w:cs="Arial Narrow"/>
        </w:rPr>
        <w:t>á</w:t>
      </w:r>
      <w:r w:rsidRPr="009F6EB3">
        <w:rPr>
          <w:rFonts w:ascii="Arial Narrow" w:hAnsi="Arial Narrow" w:cs="Times New Roman"/>
        </w:rPr>
        <w:t>lculo</w:t>
      </w:r>
      <w:r w:rsidRPr="009F6EB3">
        <w:rPr>
          <w:rFonts w:ascii="Arial" w:hAnsi="Arial" w:cs="Arial"/>
        </w:rPr>
        <w:t> </w:t>
      </w:r>
      <w:r w:rsidRPr="009F6EB3">
        <w:rPr>
          <w:rFonts w:ascii="Arial Narrow" w:hAnsi="Arial Narrow" w:cs="Times New Roman"/>
        </w:rPr>
        <w:t>de valor venal diferenciado para a cobran</w:t>
      </w:r>
      <w:r w:rsidRPr="009F6EB3">
        <w:rPr>
          <w:rFonts w:ascii="Arial Narrow" w:hAnsi="Arial Narrow" w:cs="Arial Narrow"/>
        </w:rPr>
        <w:t>ç</w:t>
      </w:r>
      <w:r w:rsidRPr="009F6EB3">
        <w:rPr>
          <w:rFonts w:ascii="Arial Narrow" w:hAnsi="Arial Narrow" w:cs="Times New Roman"/>
        </w:rPr>
        <w:t>a do ITBI</w:t>
      </w:r>
      <w:r w:rsidRPr="009F6EB3">
        <w:rPr>
          <w:rFonts w:ascii="Arial Narrow" w:hAnsi="Arial Narrow" w:cs="Arial Narrow"/>
        </w:rPr>
        <w:t> </w:t>
      </w:r>
    </w:p>
    <w:p w14:paraId="671321CB"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Emissão de certidão de</w:t>
      </w:r>
      <w:r w:rsidRPr="009F6EB3">
        <w:rPr>
          <w:rFonts w:ascii="Arial" w:hAnsi="Arial" w:cs="Arial"/>
        </w:rPr>
        <w:t> </w:t>
      </w:r>
      <w:r w:rsidRPr="009F6EB3">
        <w:rPr>
          <w:rFonts w:ascii="Arial Narrow" w:hAnsi="Arial Narrow" w:cs="Times New Roman"/>
        </w:rPr>
        <w:t>c</w:t>
      </w:r>
      <w:r w:rsidRPr="009F6EB3">
        <w:rPr>
          <w:rFonts w:ascii="Arial Narrow" w:hAnsi="Arial Narrow" w:cs="Arial Narrow"/>
        </w:rPr>
        <w:t>á</w:t>
      </w:r>
      <w:r w:rsidRPr="009F6EB3">
        <w:rPr>
          <w:rFonts w:ascii="Arial Narrow" w:hAnsi="Arial Narrow" w:cs="Times New Roman"/>
        </w:rPr>
        <w:t>lculo</w:t>
      </w:r>
      <w:r w:rsidRPr="009F6EB3">
        <w:rPr>
          <w:rFonts w:ascii="Arial Narrow" w:hAnsi="Arial Narrow" w:cs="Arial Narrow"/>
        </w:rPr>
        <w:t> </w:t>
      </w:r>
    </w:p>
    <w:p w14:paraId="64045DDB"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Emissão de certidão de quitação / comprovante de pagamento </w:t>
      </w:r>
    </w:p>
    <w:p w14:paraId="16919718"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Emissão de relatório de lançamentos  </w:t>
      </w:r>
    </w:p>
    <w:p w14:paraId="6A5E22D9"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Possibilidade de informar na guia que o imóvel tem débitos em aberto </w:t>
      </w:r>
    </w:p>
    <w:p w14:paraId="386BC256"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Possibilidade de parcelamento do valor da guia </w:t>
      </w:r>
    </w:p>
    <w:p w14:paraId="190B3F7A"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Emissão de Termo de Acordo de Parcelamento </w:t>
      </w:r>
    </w:p>
    <w:p w14:paraId="5F8EE3D1"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Cadastramento e controle dos imóveis rurais do Município. </w:t>
      </w:r>
    </w:p>
    <w:p w14:paraId="07C6A11F"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Possibilidade de alterar o nome dos campos e incluir ou excluir campos desejados  </w:t>
      </w:r>
    </w:p>
    <w:p w14:paraId="6A1FCDB8"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Possibilidade de emissão de relatório de lançamentos com diversos filtros </w:t>
      </w:r>
    </w:p>
    <w:p w14:paraId="43A75ED7" w14:textId="540F277E" w:rsidR="000D4E2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Gerador de relatórios do cadastro imobiliário que permita ao usuário escolher qualquer campo para sair nos relatórios, além de poder filtrar e selecionar sua ordenação</w:t>
      </w:r>
      <w:r>
        <w:rPr>
          <w:rFonts w:ascii="Arial Narrow" w:hAnsi="Arial Narrow" w:cs="Times New Roman"/>
        </w:rPr>
        <w:t>.</w:t>
      </w:r>
    </w:p>
    <w:p w14:paraId="3B34A4F8"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Possibilidade de geração da guia pelo ITBI Online, integrado ao módulo de MITBI, com base nas informações do cadastro imobiliário, utilizando o código reduzido do imóvel e a inscrição cadastral como filtros principais.  </w:t>
      </w:r>
    </w:p>
    <w:p w14:paraId="6DA98A98"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t>Permiti o preenchimento dos campos de informações do comprador, dados da transação, valor da transação, valor financiado, observações e geração do ITBI fracionado.  </w:t>
      </w:r>
    </w:p>
    <w:p w14:paraId="1C36D485" w14:textId="77777777" w:rsidR="000D4E23" w:rsidRPr="009F6EB3" w:rsidRDefault="000D4E23" w:rsidP="000D4E23">
      <w:pPr>
        <w:pStyle w:val="PargrafodaLista"/>
        <w:numPr>
          <w:ilvl w:val="0"/>
          <w:numId w:val="46"/>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Possibilidade de geração automática da guia do ITBI Online após o preenchimento dos dados exigidos, sem necessidade de aprovação para emissão. </w:t>
      </w:r>
    </w:p>
    <w:p w14:paraId="7E83A9FC" w14:textId="77777777" w:rsidR="000D4E23" w:rsidRPr="009F6EB3" w:rsidRDefault="000D4E23" w:rsidP="000D4E23">
      <w:pPr>
        <w:spacing w:before="5" w:after="5" w:line="240" w:lineRule="auto"/>
        <w:ind w:left="-567" w:right="-2"/>
        <w:jc w:val="both"/>
        <w:rPr>
          <w:rFonts w:ascii="Arial Narrow" w:hAnsi="Arial Narrow" w:cs="Times New Roman"/>
        </w:rPr>
      </w:pPr>
    </w:p>
    <w:p w14:paraId="1C1D272E" w14:textId="77777777" w:rsidR="000D4E23" w:rsidRPr="009F6EB3" w:rsidRDefault="000D4E23" w:rsidP="000D4E23">
      <w:pPr>
        <w:spacing w:line="240" w:lineRule="auto"/>
        <w:ind w:right="-2"/>
        <w:rPr>
          <w:rFonts w:ascii="Arial Narrow" w:hAnsi="Arial Narrow" w:cs="Times New Roman"/>
          <w:b/>
          <w:bCs/>
        </w:rPr>
      </w:pPr>
      <w:r w:rsidRPr="009F6EB3">
        <w:rPr>
          <w:rFonts w:ascii="Arial Narrow" w:hAnsi="Arial Narrow" w:cs="Times New Roman"/>
          <w:b/>
          <w:bCs/>
        </w:rPr>
        <w:t>DÍVIDA ATIVA</w:t>
      </w:r>
    </w:p>
    <w:p w14:paraId="0B4E5BAA"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581F46DF"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3, 6, 8, 9, 10, 12, 17, 18, 19, 20, 22, 24, 25, 26, 27, 28, 29, 30, 31, 35, 36, 37, 39, 40, 41, 42, 44, 45, 46, 50, 51, 54, 55, 57, 59, 61, 62, 64, 65, 67, 68, 69, 70, 71, 78, 79, 90, 91, 92, 94, 97, 98, 102, 104, 105, 107, 114, 117, 118, 119, 120, 121, 122, 123, 124 e 125</w:t>
      </w:r>
    </w:p>
    <w:p w14:paraId="42EEC91B"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5DA5E07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imóveis, empresas do município e instalações de hidrômetros bem como pessoas físicas e jurídicas para cobrança de devedores </w:t>
      </w:r>
    </w:p>
    <w:p w14:paraId="3FA0C591"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Tratamento de cadastro de sócios associados aos cadastros mobiliários, tal qual cadastro de proprietários, compromissários, outros proprietários e outros compromissários do cadastro imobiliário </w:t>
      </w:r>
    </w:p>
    <w:p w14:paraId="15C8161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Consulta no cadastro de dívida ativa, por tipo de cadastro (pessoa física, jurídica, mobiliário, imobiliário, hidrômetro, sócios e proprietários) </w:t>
      </w:r>
    </w:p>
    <w:p w14:paraId="3803E54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Tratamento do cadastro de homônimos de pessoas físicas e jurídicas, associando todos seus débitos a um único responsável </w:t>
      </w:r>
    </w:p>
    <w:p w14:paraId="087F400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Criação de novas taxas e tributos para cobrança, também sua edição, exclusão e consulta, amarrando cada item de uma taxa a sua devida classificação contábil para controle da arrecadação e cobrança a partir de boletos e parcelamentos </w:t>
      </w:r>
    </w:p>
    <w:p w14:paraId="14C88D69"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Inclusão, edição e exclusão de índices financeiros para correta atualização monetária de acordo com o vencimento e/ou fato gerador do débito </w:t>
      </w:r>
    </w:p>
    <w:p w14:paraId="6CE5BD73" w14:textId="77777777" w:rsidR="000D4E23" w:rsidRPr="009F6EB3" w:rsidRDefault="000D4E23" w:rsidP="000D4E23">
      <w:pPr>
        <w:spacing w:before="5" w:after="5" w:line="240" w:lineRule="auto"/>
        <w:ind w:right="-2"/>
        <w:contextualSpacing/>
        <w:rPr>
          <w:rFonts w:ascii="Arial Narrow" w:hAnsi="Arial Narrow" w:cs="Times New Roman"/>
        </w:rPr>
      </w:pPr>
    </w:p>
    <w:p w14:paraId="44A1C97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por parte do usuário de formas de cobrança referentes a multa, juros e correção monetária de acordo com a legislação do município, o sistema deve permitir a parametrização por tributo para que se possa efetuar a cobrança de encargos de forma diferenciada para cada taxa/tributo </w:t>
      </w:r>
    </w:p>
    <w:p w14:paraId="0DBB525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de regras de parcelamento que permita a configuração de toda forma de cobrança da dívida ativa conforme estabelecido em Código Tributário Municipal ou Lei de Refis específica passando por descontos a serem concedidos nos encargos da dívida, sendo permitido diferentes percentuais de desconto para a quantidade de parcelas pretendida pelo contribuinte; Valor mínimo de parcela que o contribuinte deve obter acesso na divisão do parcelamento, não permitindo automaticamente que o mesmo obtenha uma parcela menor que a estabelecida em Lei, com diferenciação do valor mínimo para pessoas físicas e jurídicas. Parametrizar restrição da quantidade de parcelamentos oferecidos por dívida, de forma a permitir à Administração atender a Lei na escolha da quantidade de parcelamentos a qual a dívida pode sofrer, tal qual o percentual de entrada (primeira parcela) que o contribuinte deverá pagar em caso de reparcelamento </w:t>
      </w:r>
    </w:p>
    <w:p w14:paraId="6651D71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boleto único para quitação de parcelamento das parcelas em abertos (vencidas ou não), em qualquer momento do parcelamento, com demonstrativo de quais parcelas estão sendo pagas </w:t>
      </w:r>
    </w:p>
    <w:p w14:paraId="6CB4D21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Diferenciação em tela dos parcelamentos online e dos presenciais, bem como as consultas dos documentos anexados via entrada de parcelamento online </w:t>
      </w:r>
    </w:p>
    <w:p w14:paraId="6FEC7C31"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exclusão e edição de livros da dívida ativa </w:t>
      </w:r>
    </w:p>
    <w:p w14:paraId="5E655AB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prévio do débito em dívida ativa, permitindo o usuário consultar os dados de cadastro, valores, vencimento e tributo antes da inserção efetiva do mesmo em dívida ativa, a fim de evitar erros de inscrições manuais ou em lote </w:t>
      </w:r>
    </w:p>
    <w:p w14:paraId="7155DC2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Consulta, geração de relatório e exclusão individual ou por lote dos débitos pré-cadastrados antes da inscrição em dívida ativa </w:t>
      </w:r>
    </w:p>
    <w:p w14:paraId="05EB6417"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Cadastramento individual de débito, permitindo ao usuário selecionar, tributo, devedor, ano, vencimentos, valor de cada parcela e histórico da inscrição </w:t>
      </w:r>
    </w:p>
    <w:p w14:paraId="326B888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débito em lote, através de importação de texto em layout definido pela contratada para obtenção de débitos provindos de sistemas de terceiros </w:t>
      </w:r>
    </w:p>
    <w:p w14:paraId="626118B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Caso existam outros sistemas de cobrança da mesma empresa contratada, os quais efetuem lançamentos de taxas, guias e tributos, a inscrição em dívida ativa se dá de forma automatizada e em lote, de forma que o usuário possa escolher o tributo, ano, contribuinte e vencimento dos débitos e os remeta ao módulo de dívida ativa </w:t>
      </w:r>
    </w:p>
    <w:p w14:paraId="41FD88A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Inscrição em dívida ativa de uma ou mais parcelas de um mesmo fato gerador, não exigindo o vencimento da última parcela (inscrição parcial) </w:t>
      </w:r>
    </w:p>
    <w:p w14:paraId="36716C81"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Consulta de dívida através de diferentes filtros, como: contribuinte responsável, intervalo de exercício, tributo/taxa, processo administrativo, intervalo de numeração de dívidas, situação, processo de execução fiscal, onde permita mostrar em tela se houve movimentações como parcelamentos, pagamentos, cancelamentos </w:t>
      </w:r>
    </w:p>
    <w:p w14:paraId="385C5CE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extrato de débitos com listagem de dívidas em aberto do contribuinte, dívidas parceladas, suspensas, protestadas ou outra situação cujo valor seja devido estando eles inscritos ou não em dívida ativa. Além de opção de exibição de débitos de caráter voluntário, diferenças de recebimento em caso de pagamentos a menor por parte do contribuinte e suas observações </w:t>
      </w:r>
    </w:p>
    <w:p w14:paraId="4A6564D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de dívida ativa de forma a permitir formas de cancelamento todos contendo processo e motivo de cancelamento </w:t>
      </w:r>
    </w:p>
    <w:p w14:paraId="2EDB1C52" w14:textId="77777777" w:rsidR="000D4E23" w:rsidRPr="009F6EB3" w:rsidRDefault="000D4E23" w:rsidP="000D4E23">
      <w:pPr>
        <w:spacing w:before="5" w:after="5" w:line="240" w:lineRule="auto"/>
        <w:ind w:right="-2"/>
        <w:contextualSpacing/>
        <w:rPr>
          <w:rFonts w:ascii="Arial Narrow" w:hAnsi="Arial Narrow" w:cs="Times New Roman"/>
        </w:rPr>
      </w:pPr>
    </w:p>
    <w:p w14:paraId="26DA4BC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total por Certidão de Dívida Ativa ou em lote </w:t>
      </w:r>
    </w:p>
    <w:p w14:paraId="1F9B0BC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parcial de dívida por Certidão de Dívida Ativa, através de valor cancelado ou percentual </w:t>
      </w:r>
    </w:p>
    <w:p w14:paraId="1A1ED6DD"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parcial de dívida, excluindo-se uma ou mais parcelas do débito para caso de lançamentos parcelados como por exemplo o Imposto Predial </w:t>
      </w:r>
    </w:p>
    <w:p w14:paraId="2C259768"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no cancelamento em lote, de filtragem das dívidas por intervalo de número de dívidas, intervalo de cadastro de contribuintes, mobiliários ou imobiliários, intervalo de ano dos débitos, tributo, além de dívidas executadas e não executadas, ou mais de um filtro combinado </w:t>
      </w:r>
    </w:p>
    <w:p w14:paraId="392E305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em lote de dívidas, a partir de arquivo texto, em layout pré-definido  </w:t>
      </w:r>
    </w:p>
    <w:p w14:paraId="3C0094D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Estorno do cancelamento de dívida, de forma individual ou em lote </w:t>
      </w:r>
    </w:p>
    <w:p w14:paraId="7D5A571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Troca de responsável pela dívida, para caso de transferência do imóvel (arrematação) ou atendimento de processos judiciais/administrativos, com registro do processo, motivo, data e permitir consulta posterior, além apresentação de extrato de débitos de ambos os contribuintes, e registro de informação da existência de dívidas que foram transferidas </w:t>
      </w:r>
    </w:p>
    <w:p w14:paraId="0DCBF18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Suspensão de dívida ativa de forma individual ou em lote, contendo data, processo e motivo da suspensão, além de consulta posterior da suspensão </w:t>
      </w:r>
    </w:p>
    <w:p w14:paraId="63FDE91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Encerramento da suspensão da dívida </w:t>
      </w:r>
    </w:p>
    <w:p w14:paraId="1EE2F1E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dívida em provisão de perdas por tributo, devedor; intervalo de dívidas ou exercício; registrando de forma individual ou em lote, bem como realizar seu estorno.  </w:t>
      </w:r>
    </w:p>
    <w:p w14:paraId="0367757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Fornecimento, enquanto provisionada a dívida, de relatórios com quantidade de dívidas provisionadas, e, também, de relatório que demonstre as rubricas contábeis para lançamento de provisão na contabilidade </w:t>
      </w:r>
    </w:p>
    <w:p w14:paraId="331195A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parametrização, pelo usuário, além de vincular cálculo diferenciado para uma dívida individualmente, ou dívidas de um mesmo devedor, diferente do cálculo padrão adotado em seu tributo, para atendimento de processos judiciais com solicitação de desconto ou acréscimo de encargos para dívida específica.  </w:t>
      </w:r>
    </w:p>
    <w:p w14:paraId="44A69EC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Estorno deste cálculo diferenciado </w:t>
      </w:r>
    </w:p>
    <w:p w14:paraId="4725145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Cadastramento de cálculo antigo para atendimento de auto lavrados, com data e valores de encargos levantados em época que deverão ser atualizados a partir da data e valores informados com os demais encargos da lei vigente, tornando possível o atendimento à processos judiciais ou administrativos </w:t>
      </w:r>
    </w:p>
    <w:p w14:paraId="748A8A0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Parcelamento de uma ou mais dívidas de cadastros distintos em mesmo parcelamento, executadas e não executadas, permitindo a seleção por documento do devedor afim de unir débitos de seus vários cadastros em único parcelamento </w:t>
      </w:r>
    </w:p>
    <w:p w14:paraId="01DEE7E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parcelas em atraso já com o cálculo dos encargos atualizados previstos em Lei, com opção de seleção de data futura para novo vencimento atualizado.  </w:t>
      </w:r>
    </w:p>
    <w:p w14:paraId="5F7307A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Parâmetros de bloqueio para emissão de parcelas atualizadas para o próximo exercício, evitando erros de emissão sem correção </w:t>
      </w:r>
    </w:p>
    <w:p w14:paraId="5AF91B69"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do percentual dos honorários a serem cobrados sob a forma amigável ou judicial, sendo realizado parcelado ou seu valor integral na primeira parcela, permitindo, ainda, que o valor seja cobrado sobre o total da dívida sem desconto ou com desconto em caso de parcelamento em REFIS </w:t>
      </w:r>
    </w:p>
    <w:p w14:paraId="219D6D27"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que o contribuinte possa escolher o valor da primeira parcela (entrada) desde que não seja inferior ao mínimo estabelecido na lei vigente de parcelamento </w:t>
      </w:r>
    </w:p>
    <w:p w14:paraId="2F713B20" w14:textId="77777777" w:rsidR="000D4E23" w:rsidRPr="009F6EB3" w:rsidRDefault="000D4E23" w:rsidP="000D4E23">
      <w:pPr>
        <w:spacing w:before="5" w:after="5" w:line="240" w:lineRule="auto"/>
        <w:ind w:right="-2"/>
        <w:contextualSpacing/>
        <w:rPr>
          <w:rFonts w:ascii="Arial Narrow" w:hAnsi="Arial Narrow" w:cs="Times New Roman"/>
        </w:rPr>
      </w:pPr>
    </w:p>
    <w:p w14:paraId="25F5F8D1"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Rotinas que permitem ao contribuinte a escolha da data de vencimento mais conveniente, desde que esteja dentro do prazo definido na Lei de Parcelamento, contendo, ainda, ainda no parcelamento: identificação do requerente do parcelamento; impressão das parcelas geradas </w:t>
      </w:r>
    </w:p>
    <w:p w14:paraId="68573A9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de mais de um tipo de termo de parcelamento e que a escolha do tipo para impressão seja no momento da conclusão do parcelamento </w:t>
      </w:r>
    </w:p>
    <w:p w14:paraId="7570D7A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Permitir anexação de termo de parcelamento escaneado ao sistema, permitindo consulta e download posterior bem como outros documentos (</w:t>
      </w:r>
      <w:proofErr w:type="spellStart"/>
      <w:r w:rsidRPr="009F6EB3">
        <w:rPr>
          <w:rFonts w:ascii="Arial Narrow" w:hAnsi="Arial Narrow" w:cs="Times New Roman"/>
        </w:rPr>
        <w:t>cpf</w:t>
      </w:r>
      <w:proofErr w:type="spellEnd"/>
      <w:r w:rsidRPr="009F6EB3">
        <w:rPr>
          <w:rFonts w:ascii="Arial Narrow" w:hAnsi="Arial Narrow" w:cs="Times New Roman"/>
        </w:rPr>
        <w:t xml:space="preserve">, </w:t>
      </w:r>
      <w:proofErr w:type="spellStart"/>
      <w:r w:rsidRPr="009F6EB3">
        <w:rPr>
          <w:rFonts w:ascii="Arial Narrow" w:hAnsi="Arial Narrow" w:cs="Times New Roman"/>
        </w:rPr>
        <w:t>rg</w:t>
      </w:r>
      <w:proofErr w:type="spellEnd"/>
      <w:r w:rsidRPr="009F6EB3">
        <w:rPr>
          <w:rFonts w:ascii="Arial Narrow" w:hAnsi="Arial Narrow" w:cs="Times New Roman"/>
        </w:rPr>
        <w:t>, contrato social etc.) </w:t>
      </w:r>
    </w:p>
    <w:p w14:paraId="050DFF1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Alteração do parcelamento ativo de convênio, para casos de encerramentos de contratos com instituições financeiras, tal qual emissão de segunda via em novo convênio vinculado ao parcelamento </w:t>
      </w:r>
    </w:p>
    <w:p w14:paraId="050075C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de parcelamento parcial e total </w:t>
      </w:r>
    </w:p>
    <w:p w14:paraId="7DB2BA9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em lote dos parcelamentos que não estejam sendo cumpridos com as opções de quantidade de parcelas em atraso ou quantidade de dias em atraso, além de filtro por intervalo de emissão </w:t>
      </w:r>
    </w:p>
    <w:p w14:paraId="4CAC28C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Estorno do cancelamento do parcelamento </w:t>
      </w:r>
    </w:p>
    <w:p w14:paraId="03A4A3D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Controle de abatimento do parcelamento em ordem da dívida mais antiga para mais nova, de forma que ao realizar o cancelamento, as dívidas cujo pagamento já cumpriram seu total sejam automaticamente quitadas, restando o saldo das demais em aberto </w:t>
      </w:r>
    </w:p>
    <w:p w14:paraId="5E2D871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Unificação e cancelamento dos saldos das dívidas de um contribuinte </w:t>
      </w:r>
    </w:p>
    <w:p w14:paraId="13A4EC28"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notificação de inadimplência de parcelamento, por dias em atraso ou quantidade de parcelas em atraso, para cobrança prévia ao cancelamento do mesmo </w:t>
      </w:r>
    </w:p>
    <w:p w14:paraId="390469BD"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guias de recolhimento com código de barras padrão Arrecadação FEBRABAN ou ficha de compensação </w:t>
      </w:r>
    </w:p>
    <w:p w14:paraId="79593BC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boletos de uma ou mais dívidas agrupadas para pagamento à vista, com ou sem descontos concedidos na forma da lei vigente </w:t>
      </w:r>
    </w:p>
    <w:p w14:paraId="6F56D2A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Notificação amigável de dívida, individual ou em lote, a notificação do débito deve ser efetuada em modelo de documento específico a ser parametrizado pelo usuário </w:t>
      </w:r>
    </w:p>
    <w:p w14:paraId="70DD161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Filtros para geração de notificação amigável contendo tipo de contribuinte, intervalo de inscrição, intervalo de dívidas, intervalo de exercício, executadas e não executadas </w:t>
      </w:r>
    </w:p>
    <w:p w14:paraId="6CA4F85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na notificação, de impressão junto a boleto à vista, de forma a ser anexado e encaminhado para pagamento, seguindo lei vigente, com escolha de vencimento pelo usuário </w:t>
      </w:r>
    </w:p>
    <w:p w14:paraId="0FD93F2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Impressão das notificações amigáveis em formato .</w:t>
      </w:r>
      <w:proofErr w:type="spellStart"/>
      <w:r w:rsidRPr="009F6EB3">
        <w:rPr>
          <w:rFonts w:ascii="Arial Narrow" w:hAnsi="Arial Narrow" w:cs="Times New Roman"/>
        </w:rPr>
        <w:t>pdf</w:t>
      </w:r>
      <w:proofErr w:type="spellEnd"/>
      <w:r w:rsidRPr="009F6EB3">
        <w:rPr>
          <w:rFonts w:ascii="Arial Narrow" w:hAnsi="Arial Narrow" w:cs="Times New Roman"/>
        </w:rPr>
        <w:t>, documento manipulável em editor de texto, ou formato .</w:t>
      </w:r>
      <w:proofErr w:type="spellStart"/>
      <w:r w:rsidRPr="009F6EB3">
        <w:rPr>
          <w:rFonts w:ascii="Arial Narrow" w:hAnsi="Arial Narrow" w:cs="Times New Roman"/>
        </w:rPr>
        <w:t>xml</w:t>
      </w:r>
      <w:proofErr w:type="spellEnd"/>
      <w:r w:rsidRPr="009F6EB3">
        <w:rPr>
          <w:rFonts w:ascii="Arial Narrow" w:hAnsi="Arial Narrow" w:cs="Times New Roman"/>
        </w:rPr>
        <w:t xml:space="preserve"> definido pela Prefeitura para envio e impressão em empresa gráfica habilitada pela Administração </w:t>
      </w:r>
    </w:p>
    <w:p w14:paraId="1C57E77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Registro dos contatos realizados com devedores contendo hora, descritivo, usuário e forma de contato (telefone, e-mail, carta, ligação) </w:t>
      </w:r>
    </w:p>
    <w:p w14:paraId="7357EAE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Abatimento da dívida parcial ou total através de depósito judicial, administrativo, permitindo o cálculo de abatimento na data de levantamento da guia, tal qual campo para informar processo das guias </w:t>
      </w:r>
    </w:p>
    <w:p w14:paraId="0EDC0AA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Estorno de pagamentos </w:t>
      </w:r>
    </w:p>
    <w:p w14:paraId="2A921F1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Seleção de dívidas por contribuinte para serem protestadas </w:t>
      </w:r>
    </w:p>
    <w:p w14:paraId="42C0389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Seleção de dívidas em lote para protesto através de filtros de valor, ano e tributo </w:t>
      </w:r>
    </w:p>
    <w:p w14:paraId="63487E6E"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arquivos para envio ao cartório </w:t>
      </w:r>
    </w:p>
    <w:p w14:paraId="6F271FE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Leitura do arquivo de retorno do cartório </w:t>
      </w:r>
    </w:p>
    <w:p w14:paraId="4B007208"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Recebimento das dívidas pagas no cartório através do arquivo retorno do cartório </w:t>
      </w:r>
    </w:p>
    <w:p w14:paraId="6B2379E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Cancelamento do protesto de uma ou mais dívidas </w:t>
      </w:r>
    </w:p>
    <w:p w14:paraId="0E662B4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Recebimento através da seleção das dívidas protestadas </w:t>
      </w:r>
    </w:p>
    <w:p w14:paraId="0095EDD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Opção para bloquear os protestos no período do tríduo </w:t>
      </w:r>
    </w:p>
    <w:p w14:paraId="12D26F2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relatórios de fechamento de mês, como: resumo de inscrições por data; cancelamento; movimentações; arrecadação por receita, bem como análise sintética por receita </w:t>
      </w:r>
    </w:p>
    <w:p w14:paraId="2DFE21E7"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Fechamento de período não permitindo movimentação do passado </w:t>
      </w:r>
    </w:p>
    <w:p w14:paraId="096762E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Execução de dívidas individualmente ou em lote através de filtros, associando processo e advogado responsável </w:t>
      </w:r>
    </w:p>
    <w:p w14:paraId="5E4976FE"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Configuração dos assuntos pertinentes ao TJ referente ao envio da Execução Fiscal pelo município </w:t>
      </w:r>
    </w:p>
    <w:p w14:paraId="4366CC4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Geração de extrato da situação das </w:t>
      </w:r>
      <w:proofErr w:type="gramStart"/>
      <w:r w:rsidRPr="009F6EB3">
        <w:rPr>
          <w:rFonts w:ascii="Arial Narrow" w:hAnsi="Arial Narrow" w:cs="Times New Roman"/>
        </w:rPr>
        <w:t>dividas</w:t>
      </w:r>
      <w:proofErr w:type="gramEnd"/>
      <w:r w:rsidRPr="009F6EB3">
        <w:rPr>
          <w:rFonts w:ascii="Arial Narrow" w:hAnsi="Arial Narrow" w:cs="Times New Roman"/>
        </w:rPr>
        <w:t xml:space="preserve"> por processo de execução fiscal </w:t>
      </w:r>
    </w:p>
    <w:p w14:paraId="59B75B11"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Alteração de informações relativas a uma execução </w:t>
      </w:r>
      <w:proofErr w:type="gramStart"/>
      <w:r w:rsidRPr="009F6EB3">
        <w:rPr>
          <w:rFonts w:ascii="Arial Narrow" w:hAnsi="Arial Narrow" w:cs="Times New Roman"/>
        </w:rPr>
        <w:t>e também</w:t>
      </w:r>
      <w:proofErr w:type="gramEnd"/>
      <w:r w:rsidRPr="009F6EB3">
        <w:rPr>
          <w:rFonts w:ascii="Arial Narrow" w:hAnsi="Arial Narrow" w:cs="Times New Roman"/>
        </w:rPr>
        <w:t xml:space="preserve"> sua exclusão ou cancelamento </w:t>
      </w:r>
    </w:p>
    <w:p w14:paraId="6A2D798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execução a partir de diversos filtros, como: contribuinte, exercício, dívida e parcelamento </w:t>
      </w:r>
    </w:p>
    <w:p w14:paraId="6D9B645D"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petições iniciais, de sobrestamento, extinção, prosseguimento e cancelamento dos processos que sofreram alguma alteração em seus débitos, possibilitando o registro, automaticamente, de movimentação de acompanhamento processual a cada documento gerado no sistema. Possibilidade de geração por lote ou individualmente </w:t>
      </w:r>
    </w:p>
    <w:p w14:paraId="7D66327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da Certidão de Dívida Ativa envolvidas no processo </w:t>
      </w:r>
    </w:p>
    <w:p w14:paraId="54AA70E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Inclusão, edição, exclusão e consulta do acompanhamento judicial de determinado processo com ou sem valor de custas, onde havendo valor ele seja demonstrado em extrato do débito e que cobre no mesmo boleto a vista e/ou parcelamento da </w:t>
      </w:r>
      <w:proofErr w:type="gramStart"/>
      <w:r w:rsidRPr="009F6EB3">
        <w:rPr>
          <w:rFonts w:ascii="Arial Narrow" w:hAnsi="Arial Narrow" w:cs="Times New Roman"/>
        </w:rPr>
        <w:t>divida</w:t>
      </w:r>
      <w:proofErr w:type="gramEnd"/>
      <w:r w:rsidRPr="009F6EB3">
        <w:rPr>
          <w:rFonts w:ascii="Arial Narrow" w:hAnsi="Arial Narrow" w:cs="Times New Roman"/>
        </w:rPr>
        <w:t> </w:t>
      </w:r>
    </w:p>
    <w:p w14:paraId="29BACD0D"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Exportação e importação do arquivo com as dívidas executadas para o Tribunal de Justiça </w:t>
      </w:r>
    </w:p>
    <w:p w14:paraId="7E5931DA"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Assinatura eletrônica das petições e das certidões a serem enviadas ao Tribunal de Justiça através de assinatura eletrônica em lote </w:t>
      </w:r>
    </w:p>
    <w:p w14:paraId="3EDA78F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Envio das petições ao Tribunal de Justiça </w:t>
      </w:r>
    </w:p>
    <w:p w14:paraId="5E60B1C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dos dados em arquivo texto referente a dívidas a serem executadas para integração com terceiros </w:t>
      </w:r>
    </w:p>
    <w:p w14:paraId="3E9091F5"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Importação dos dados de processo para dívidas executadas através de terceiros </w:t>
      </w:r>
    </w:p>
    <w:p w14:paraId="4B3C311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Alteração dos honorários relacionados a um determinado processo conforme determinação judicial </w:t>
      </w:r>
    </w:p>
    <w:p w14:paraId="5F34AF2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Processamento da baixa pelo setor responsável pela administração da dívida ativa ou em conjunto com os demais tributos, sem a necessidade de serviços de separação de guias ou classificação manual da receita </w:t>
      </w:r>
    </w:p>
    <w:p w14:paraId="032F420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Contabilização dos valores arrecadados em Dívida Ativa deverão ser separados atendendo as exigências do sistema </w:t>
      </w:r>
      <w:proofErr w:type="spellStart"/>
      <w:r w:rsidRPr="009F6EB3">
        <w:rPr>
          <w:rFonts w:ascii="Arial Narrow" w:hAnsi="Arial Narrow" w:cs="Times New Roman"/>
        </w:rPr>
        <w:t>Audesp</w:t>
      </w:r>
      <w:proofErr w:type="spellEnd"/>
      <w:r w:rsidRPr="009F6EB3">
        <w:rPr>
          <w:rFonts w:ascii="Arial Narrow" w:hAnsi="Arial Narrow" w:cs="Times New Roman"/>
        </w:rPr>
        <w:t xml:space="preserve"> do Tribunal de Contas do Estado de São Paulo </w:t>
      </w:r>
    </w:p>
    <w:p w14:paraId="4705EE59"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o controle de arrecadação para recebimento dos boletos à vista e de parcelamentos </w:t>
      </w:r>
    </w:p>
    <w:p w14:paraId="4995AF5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Demonstração das movimentações financeiras realizadas no mês para conciliação contábil </w:t>
      </w:r>
    </w:p>
    <w:p w14:paraId="0E737EE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Totalização dos valores do saldo da Dívida Ativa de acordo com as exigências sistema </w:t>
      </w:r>
      <w:proofErr w:type="spellStart"/>
      <w:r w:rsidRPr="009F6EB3">
        <w:rPr>
          <w:rFonts w:ascii="Arial Narrow" w:hAnsi="Arial Narrow" w:cs="Times New Roman"/>
        </w:rPr>
        <w:t>Audesp</w:t>
      </w:r>
      <w:proofErr w:type="spellEnd"/>
      <w:r w:rsidRPr="009F6EB3">
        <w:rPr>
          <w:rFonts w:ascii="Arial Narrow" w:hAnsi="Arial Narrow" w:cs="Times New Roman"/>
        </w:rPr>
        <w:t xml:space="preserve"> do Tribunal de Contas do Estado de São Paulo, bem como controle do saldo da conta da dívida ativa junto ao sistema financeiro </w:t>
      </w:r>
    </w:p>
    <w:p w14:paraId="7FD7706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lista com contribuintes adimplentes de seus tributos para sorteio de premiação social; </w:t>
      </w:r>
    </w:p>
    <w:p w14:paraId="06FF0FA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Geração de relatórios que demonstrem os valores de multa, juros e correção monetária existentes em cada conta </w:t>
      </w:r>
    </w:p>
    <w:p w14:paraId="02077DF7"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que possibilitem a escolha dos campos que serão apresentados, permitindo a inclusão de filtros limitadores, além de ordenadores de conteúdo </w:t>
      </w:r>
    </w:p>
    <w:p w14:paraId="401C3B8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Gravação e nomeação da configuração dos relatórios gerados </w:t>
      </w:r>
    </w:p>
    <w:p w14:paraId="1625A243"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Exportação de dados em formato .</w:t>
      </w:r>
      <w:proofErr w:type="spellStart"/>
      <w:r w:rsidRPr="009F6EB3">
        <w:rPr>
          <w:rFonts w:ascii="Arial Narrow" w:hAnsi="Arial Narrow" w:cs="Times New Roman"/>
        </w:rPr>
        <w:t>csv</w:t>
      </w:r>
      <w:proofErr w:type="spellEnd"/>
      <w:r w:rsidRPr="009F6EB3">
        <w:rPr>
          <w:rFonts w:ascii="Arial Narrow" w:hAnsi="Arial Narrow" w:cs="Times New Roman"/>
        </w:rPr>
        <w:t xml:space="preserve"> ou similar nos mesmos moldes do gerador de relatórios </w:t>
      </w:r>
    </w:p>
    <w:p w14:paraId="3CCE987E"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Emissão de Termo de Inscrição, Termo de Abertura e Encerramento para livro de dívida ativa </w:t>
      </w:r>
    </w:p>
    <w:p w14:paraId="5CBCDD6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relacionados aos saldos da dívida ativa, como: saldo de balanço (principal) e estoque da dívida (acessórios) </w:t>
      </w:r>
    </w:p>
    <w:p w14:paraId="5487C5FD"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Relatório referente as movimentações contábeis, inscrições e cancelamentos realizados em um período; </w:t>
      </w:r>
    </w:p>
    <w:p w14:paraId="77C34C81"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Detalhamento da arrecadação recolhida através de uma receita, exercício, lote ou período específico </w:t>
      </w:r>
    </w:p>
    <w:p w14:paraId="1A5AE9A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certidões negativa, positiva e positiva com efeito de negativa, de acordo com o modelo estabelecido pela Administração </w:t>
      </w:r>
    </w:p>
    <w:p w14:paraId="2CC257A7"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maiores e menores devedores, agrupados por contribuinte ou inscrição cadastral </w:t>
      </w:r>
    </w:p>
    <w:p w14:paraId="36A96D0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Relatório que permite acompanhar todas as movimentações realizadas em uma determinada dívida </w:t>
      </w:r>
    </w:p>
    <w:p w14:paraId="1CC934D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Estoque da dívida </w:t>
      </w:r>
    </w:p>
    <w:p w14:paraId="6DFDAB0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Relatório que permita acompanhar o valor baixado de cada parcela paga por dívida </w:t>
      </w:r>
    </w:p>
    <w:p w14:paraId="3797BE0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Relação das notificações realizadas </w:t>
      </w:r>
    </w:p>
    <w:p w14:paraId="536113B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de contribuintes inadimplentes com o parcelamento </w:t>
      </w:r>
    </w:p>
    <w:p w14:paraId="4E3D3349"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de dívidas protestadas </w:t>
      </w:r>
    </w:p>
    <w:p w14:paraId="1CE5440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de execuções fiscais </w:t>
      </w:r>
    </w:p>
    <w:p w14:paraId="226F5F1E"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 que demonstre a quantidade de parcelamentos e a vista (presencial e online), bem como o detalhamento de valores recebidos e em atraso, e o valor de desconto caso houver Refis/Anistia de débitos </w:t>
      </w:r>
    </w:p>
    <w:p w14:paraId="25A0B992"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Cálculo dos valores de dívida ativa com os acréscimos de multa, juros e correção monetária de acordo com a legislação vigente sem a necessidade de alterações no sistema </w:t>
      </w:r>
    </w:p>
    <w:p w14:paraId="21FBEE4F"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diversos índices financeiros utilizados na correção monetária das dívidas </w:t>
      </w:r>
    </w:p>
    <w:p w14:paraId="58F1FF20"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Cálculo de multa e juros de acordo com a legislação vigente se a necessidade de alterações no sistema </w:t>
      </w:r>
    </w:p>
    <w:p w14:paraId="56D551D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dos cortes de moeda ocorridos na moeda nacional </w:t>
      </w:r>
    </w:p>
    <w:p w14:paraId="50B11EBC"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Configuração de cálculos por tipo de débito </w:t>
      </w:r>
    </w:p>
    <w:p w14:paraId="35F501A4"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Configuração do modelo de boleto a ser usado pela administração nos padrões arrecadação ou ficha de compensação com registro </w:t>
      </w:r>
    </w:p>
    <w:p w14:paraId="134CC746"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do cálculo de honorários seja feita pelo total da dívida com ou sem desconto </w:t>
      </w:r>
    </w:p>
    <w:p w14:paraId="038581F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Configuração das dízimas, escolhendo se serão colocadas na primeira ou na última parcela </w:t>
      </w:r>
    </w:p>
    <w:p w14:paraId="33D81A7B"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Opção de mensagens para que, de forma automatizada, o gestor do sistema possa remeter a todos usuários em tela específica informes referentes a atualizações no sistema, manutenções entre outras; </w:t>
      </w:r>
    </w:p>
    <w:p w14:paraId="047C9F2E"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leis municipais para descritivo ou amarração e impressão em certidão, petição e notificações </w:t>
      </w:r>
    </w:p>
    <w:p w14:paraId="3BF3478E" w14:textId="77777777" w:rsidR="000D4E23" w:rsidRPr="009F6EB3" w:rsidRDefault="000D4E23" w:rsidP="000D4E23">
      <w:pPr>
        <w:pStyle w:val="PargrafodaLista"/>
        <w:numPr>
          <w:ilvl w:val="0"/>
          <w:numId w:val="47"/>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datas e ausência de expediente bancário evitando cobrança de multa e juros em vencimentos </w:t>
      </w:r>
    </w:p>
    <w:p w14:paraId="7F0CF3FD"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Style w:val="eop"/>
          <w:rFonts w:ascii="Arial Narrow" w:hAnsi="Arial Narrow"/>
        </w:rPr>
      </w:pPr>
      <w:r w:rsidRPr="009F6EB3">
        <w:rPr>
          <w:rStyle w:val="normaltextrun"/>
          <w:rFonts w:ascii="Arial Narrow" w:eastAsiaTheme="majorEastAsia" w:hAnsi="Arial Narrow"/>
        </w:rPr>
        <w:t>Página de consulta e identificação do devedor, por inscrição municipal ou número de documento (CPF/CNPJ)</w:t>
      </w:r>
      <w:r w:rsidRPr="009F6EB3">
        <w:rPr>
          <w:rStyle w:val="eop"/>
          <w:rFonts w:ascii="Arial Narrow" w:eastAsiaTheme="majorEastAsia" w:hAnsi="Arial Narrow"/>
        </w:rPr>
        <w:t> </w:t>
      </w:r>
    </w:p>
    <w:p w14:paraId="2EF93635" w14:textId="77777777" w:rsidR="000D4E23" w:rsidRPr="009F6EB3" w:rsidRDefault="000D4E23" w:rsidP="000D4E23">
      <w:pPr>
        <w:pStyle w:val="paragraph"/>
        <w:spacing w:before="5" w:beforeAutospacing="0" w:after="5" w:afterAutospacing="0"/>
        <w:ind w:right="-2"/>
        <w:jc w:val="both"/>
        <w:textAlignment w:val="baseline"/>
        <w:rPr>
          <w:rFonts w:ascii="Arial Narrow" w:hAnsi="Arial Narrow"/>
        </w:rPr>
      </w:pPr>
    </w:p>
    <w:p w14:paraId="29A16E7D"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Filtragem dos débitos a serem parcelados</w:t>
      </w:r>
      <w:r w:rsidRPr="009F6EB3">
        <w:rPr>
          <w:rStyle w:val="eop"/>
          <w:rFonts w:ascii="Arial Narrow" w:eastAsiaTheme="majorEastAsia" w:hAnsi="Arial Narrow"/>
        </w:rPr>
        <w:t> </w:t>
      </w:r>
    </w:p>
    <w:p w14:paraId="31188615"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Seleção dos débitos à parcelar, de forma a selecionar todos ou individualmente, demonstrando ao contribuinte o valor total que será parcelado</w:t>
      </w:r>
      <w:r w:rsidRPr="009F6EB3">
        <w:rPr>
          <w:rStyle w:val="eop"/>
          <w:rFonts w:ascii="Arial Narrow" w:eastAsiaTheme="majorEastAsia" w:hAnsi="Arial Narrow"/>
        </w:rPr>
        <w:t> </w:t>
      </w:r>
    </w:p>
    <w:p w14:paraId="14DC90D9"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lastRenderedPageBreak/>
        <w:t>Opção de seleção de quantidade de parcelas, atendendo a Lei Municipal de número de parcelas e valor mínimo por parcela</w:t>
      </w:r>
      <w:r w:rsidRPr="009F6EB3">
        <w:rPr>
          <w:rStyle w:val="eop"/>
          <w:rFonts w:ascii="Arial Narrow" w:eastAsiaTheme="majorEastAsia" w:hAnsi="Arial Narrow"/>
        </w:rPr>
        <w:t> </w:t>
      </w:r>
    </w:p>
    <w:p w14:paraId="6CAD97AA"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 xml:space="preserve">Identificação de Requerente do parcelamento, contendo dados de nome, CPF/CNPJ, telefone, </w:t>
      </w:r>
      <w:proofErr w:type="spellStart"/>
      <w:r w:rsidRPr="009F6EB3">
        <w:rPr>
          <w:rStyle w:val="normaltextrun"/>
          <w:rFonts w:ascii="Arial Narrow" w:eastAsiaTheme="majorEastAsia" w:hAnsi="Arial Narrow"/>
        </w:rPr>
        <w:t>email</w:t>
      </w:r>
      <w:proofErr w:type="spellEnd"/>
      <w:r w:rsidRPr="009F6EB3">
        <w:rPr>
          <w:rStyle w:val="eop"/>
          <w:rFonts w:ascii="Arial Narrow" w:eastAsiaTheme="majorEastAsia" w:hAnsi="Arial Narrow"/>
        </w:rPr>
        <w:t> </w:t>
      </w:r>
    </w:p>
    <w:p w14:paraId="5AA055DC"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Envio da solicitação para ambiente interno de Dívida Ativa da Administração, de forma não definitiva, para aprovação/reprovação das condições do parcelamento solicitado</w:t>
      </w:r>
      <w:r w:rsidRPr="009F6EB3">
        <w:rPr>
          <w:rStyle w:val="eop"/>
          <w:rFonts w:ascii="Arial Narrow" w:eastAsiaTheme="majorEastAsia" w:hAnsi="Arial Narrow"/>
        </w:rPr>
        <w:t> </w:t>
      </w:r>
    </w:p>
    <w:p w14:paraId="540AB190"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Encaminhamento de aviso ao e-mail ao requerente, em caso de reprovação, contendo motivo da reprovação</w:t>
      </w:r>
      <w:r w:rsidRPr="009F6EB3">
        <w:rPr>
          <w:rStyle w:val="eop"/>
          <w:rFonts w:ascii="Arial Narrow" w:eastAsiaTheme="majorEastAsia" w:hAnsi="Arial Narrow"/>
        </w:rPr>
        <w:t> </w:t>
      </w:r>
    </w:p>
    <w:p w14:paraId="394AB695"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Encaminhamento de e-mail ao requerente, em caso de aprovação, contendo em formato .</w:t>
      </w:r>
      <w:proofErr w:type="spellStart"/>
      <w:r w:rsidRPr="009F6EB3">
        <w:rPr>
          <w:rStyle w:val="normaltextrun"/>
          <w:rFonts w:ascii="Arial Narrow" w:eastAsiaTheme="majorEastAsia" w:hAnsi="Arial Narrow"/>
        </w:rPr>
        <w:t>pdf</w:t>
      </w:r>
      <w:proofErr w:type="spellEnd"/>
      <w:r w:rsidRPr="009F6EB3">
        <w:rPr>
          <w:rStyle w:val="normaltextrun"/>
          <w:rFonts w:ascii="Arial Narrow" w:eastAsiaTheme="majorEastAsia" w:hAnsi="Arial Narrow"/>
        </w:rPr>
        <w:t xml:space="preserve"> o respectivo termo de parcelamento e os boletos para pagamento</w:t>
      </w:r>
      <w:r w:rsidRPr="009F6EB3">
        <w:rPr>
          <w:rStyle w:val="eop"/>
          <w:rFonts w:ascii="Arial Narrow" w:eastAsiaTheme="majorEastAsia" w:hAnsi="Arial Narrow"/>
        </w:rPr>
        <w:t> </w:t>
      </w:r>
    </w:p>
    <w:p w14:paraId="024B40BC"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Parametrização por quantidade de dias para início dos vencimentos do parcelamento</w:t>
      </w:r>
      <w:r w:rsidRPr="009F6EB3">
        <w:rPr>
          <w:rStyle w:val="eop"/>
          <w:rFonts w:ascii="Arial Narrow" w:eastAsiaTheme="majorEastAsia" w:hAnsi="Arial Narrow"/>
        </w:rPr>
        <w:t> </w:t>
      </w:r>
    </w:p>
    <w:p w14:paraId="1BFF0E2B" w14:textId="77777777" w:rsidR="000D4E23" w:rsidRPr="009F6EB3" w:rsidRDefault="000D4E23" w:rsidP="000D4E23">
      <w:pPr>
        <w:pStyle w:val="paragraph"/>
        <w:numPr>
          <w:ilvl w:val="0"/>
          <w:numId w:val="47"/>
        </w:numPr>
        <w:spacing w:before="5" w:beforeAutospacing="0" w:after="5" w:afterAutospacing="0"/>
        <w:ind w:left="0" w:right="-2"/>
        <w:jc w:val="both"/>
        <w:textAlignment w:val="baseline"/>
        <w:rPr>
          <w:rFonts w:ascii="Arial Narrow" w:hAnsi="Arial Narrow"/>
        </w:rPr>
      </w:pPr>
      <w:r w:rsidRPr="009F6EB3">
        <w:rPr>
          <w:rStyle w:val="normaltextrun"/>
          <w:rFonts w:ascii="Arial Narrow" w:eastAsiaTheme="majorEastAsia" w:hAnsi="Arial Narrow"/>
        </w:rPr>
        <w:t>Parametrização para definir se o contribuinte pode selecionar as dívidas ou se o parcelamento deve ser de todas as dívidas</w:t>
      </w:r>
      <w:r w:rsidRPr="009F6EB3">
        <w:rPr>
          <w:rStyle w:val="eop"/>
          <w:rFonts w:ascii="Arial Narrow" w:eastAsiaTheme="majorEastAsia" w:hAnsi="Arial Narrow"/>
        </w:rPr>
        <w:t> </w:t>
      </w:r>
    </w:p>
    <w:p w14:paraId="22CF3EFF" w14:textId="77777777" w:rsidR="000D4E23" w:rsidRPr="009F6EB3" w:rsidRDefault="000D4E23" w:rsidP="000D4E23">
      <w:pPr>
        <w:spacing w:before="5" w:after="5" w:line="240" w:lineRule="auto"/>
        <w:ind w:right="-2"/>
        <w:jc w:val="both"/>
        <w:rPr>
          <w:rFonts w:ascii="Arial Narrow" w:hAnsi="Arial Narrow" w:cs="Times New Roman"/>
        </w:rPr>
      </w:pPr>
    </w:p>
    <w:p w14:paraId="03B09009" w14:textId="77777777" w:rsidR="000D4E23" w:rsidRPr="009F6EB3" w:rsidRDefault="000D4E23" w:rsidP="000D4E23">
      <w:pPr>
        <w:spacing w:before="5" w:after="5" w:line="240" w:lineRule="auto"/>
        <w:ind w:right="-2"/>
        <w:jc w:val="both"/>
        <w:rPr>
          <w:rFonts w:ascii="Arial Narrow" w:hAnsi="Arial Narrow" w:cs="Times New Roman"/>
          <w:b/>
          <w:bCs/>
        </w:rPr>
      </w:pPr>
      <w:r w:rsidRPr="009F6EB3">
        <w:rPr>
          <w:rFonts w:ascii="Arial Narrow" w:hAnsi="Arial Narrow" w:cs="Times New Roman"/>
          <w:b/>
          <w:bCs/>
        </w:rPr>
        <w:t>RECEITAS</w:t>
      </w:r>
    </w:p>
    <w:p w14:paraId="2792631E" w14:textId="77777777" w:rsidR="000D4E23" w:rsidRPr="009F6EB3" w:rsidRDefault="000D4E23" w:rsidP="000D4E23">
      <w:pPr>
        <w:spacing w:before="5" w:after="5" w:line="240" w:lineRule="auto"/>
        <w:ind w:right="-2"/>
        <w:jc w:val="both"/>
        <w:rPr>
          <w:rFonts w:ascii="Arial Narrow" w:hAnsi="Arial Narrow" w:cs="Times New Roman"/>
          <w:b/>
          <w:bCs/>
        </w:rPr>
      </w:pPr>
    </w:p>
    <w:p w14:paraId="35F13211"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011A8A8D"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2, 6, 8, 15, 20, 25, 28, 31, 35, 39, 46, 47, 50, 55, 58, 67, 70, 71 e 73</w:t>
      </w:r>
    </w:p>
    <w:p w14:paraId="7241E490"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64EA61FF"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Gestão dos cadastros de imobiliários, mobiliários, ligação de água, pessoa física, jurídica e servidores, com todas as informações necessárias para os devidos lançamentos de receitas municipais </w:t>
      </w:r>
    </w:p>
    <w:p w14:paraId="0EBE586B"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Associação de casos de homônimos existentes </w:t>
      </w:r>
    </w:p>
    <w:p w14:paraId="3752C01D"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Cadastramento de campos adicionais para alimentação de dados, de forma prática, utilizando de forma descritiva ou para cálculo de receitas </w:t>
      </w:r>
    </w:p>
    <w:p w14:paraId="7CA0D7B2"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 xml:space="preserve">Cadastramento das contas orçamentárias e extraorçamentárias, possibilitando amarração </w:t>
      </w:r>
      <w:proofErr w:type="gramStart"/>
      <w:r w:rsidRPr="009F6EB3">
        <w:rPr>
          <w:rFonts w:ascii="Arial Narrow" w:hAnsi="Arial Narrow" w:cs="Times New Roman"/>
        </w:rPr>
        <w:t>das mesmas</w:t>
      </w:r>
      <w:proofErr w:type="gramEnd"/>
      <w:r w:rsidRPr="009F6EB3">
        <w:rPr>
          <w:rFonts w:ascii="Arial Narrow" w:hAnsi="Arial Narrow" w:cs="Times New Roman"/>
        </w:rPr>
        <w:t xml:space="preserve"> aos lançamentos de receitas e integrando sua arrecadação ao sistema contábil </w:t>
      </w:r>
    </w:p>
    <w:p w14:paraId="417FCC96"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Edição das contas das naturezas cadastradas sob um determinado exercício </w:t>
      </w:r>
    </w:p>
    <w:p w14:paraId="5ED87952"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 xml:space="preserve">Inclusão de novas receitas, </w:t>
      </w:r>
      <w:proofErr w:type="gramStart"/>
      <w:r w:rsidRPr="009F6EB3">
        <w:rPr>
          <w:rFonts w:ascii="Arial Narrow" w:hAnsi="Arial Narrow" w:cs="Times New Roman"/>
        </w:rPr>
        <w:t>e também</w:t>
      </w:r>
      <w:proofErr w:type="gramEnd"/>
      <w:r w:rsidRPr="009F6EB3">
        <w:rPr>
          <w:rFonts w:ascii="Arial Narrow" w:hAnsi="Arial Narrow" w:cs="Times New Roman"/>
        </w:rPr>
        <w:t xml:space="preserve"> suas edições, exclusões e consulta </w:t>
      </w:r>
    </w:p>
    <w:p w14:paraId="31B32F08"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Parametrização de todos os tributos conforme a legislação municipal, quanto à sua fórmula de cálculo, multa, correção, índices e moedas </w:t>
      </w:r>
    </w:p>
    <w:p w14:paraId="4220237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 xml:space="preserve">Cálculo de juros e multas de débitos correntes baseado em fórmulas, podendo variar de ano para ano </w:t>
      </w:r>
      <w:proofErr w:type="gramStart"/>
      <w:r w:rsidRPr="009F6EB3">
        <w:rPr>
          <w:rFonts w:ascii="Arial Narrow" w:hAnsi="Arial Narrow" w:cs="Times New Roman"/>
        </w:rPr>
        <w:t>e também</w:t>
      </w:r>
      <w:proofErr w:type="gramEnd"/>
      <w:r w:rsidRPr="009F6EB3">
        <w:rPr>
          <w:rFonts w:ascii="Arial Narrow" w:hAnsi="Arial Narrow" w:cs="Times New Roman"/>
        </w:rPr>
        <w:t xml:space="preserve"> de receita para receita </w:t>
      </w:r>
    </w:p>
    <w:p w14:paraId="65FE6D9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Emissão de boletos e ou DAM (documento de arrecadação municipal) em código de barras no formato FEBRABAN, ou em convênios específicos de acordo com os bancos arrecadadores (ficha de compensação) </w:t>
      </w:r>
    </w:p>
    <w:p w14:paraId="6CBF2B5F"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Controle de caixa, com abertura, fechamento, sangria e reforço de valores, além de possibilidade de criação de caixa para recebimento retroativo </w:t>
      </w:r>
    </w:p>
    <w:p w14:paraId="7CEFBC7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Efetivação de transferência de saldo entre caixas durante expediente </w:t>
      </w:r>
    </w:p>
    <w:p w14:paraId="141E233C"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Estorno de recebimento por débito automático </w:t>
      </w:r>
    </w:p>
    <w:p w14:paraId="633A6DF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por cheque com controle de compensação </w:t>
      </w:r>
    </w:p>
    <w:p w14:paraId="53998D46"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Devolução de cheques e consulta </w:t>
      </w:r>
    </w:p>
    <w:p w14:paraId="44CD8986" w14:textId="77777777" w:rsidR="000D4E23" w:rsidRPr="009F6EB3" w:rsidRDefault="000D4E23" w:rsidP="000D4E23">
      <w:pPr>
        <w:spacing w:before="5" w:after="5" w:line="240" w:lineRule="auto"/>
        <w:ind w:right="-2"/>
        <w:contextualSpacing/>
        <w:rPr>
          <w:rFonts w:ascii="Arial Narrow" w:hAnsi="Arial Narrow" w:cs="Times New Roman"/>
        </w:rPr>
      </w:pPr>
    </w:p>
    <w:p w14:paraId="1C21C461"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Consulta de credores municipais por período ou nome </w:t>
      </w:r>
    </w:p>
    <w:p w14:paraId="567789E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Abertura do ano financeiro </w:t>
      </w:r>
    </w:p>
    <w:p w14:paraId="42F1C2B3"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Disponibilização de descontos para multa, juros e correção em uma parcela específica, com possibilidade de amarração da movimentação de desconto a número de processo </w:t>
      </w:r>
    </w:p>
    <w:p w14:paraId="4FC722D2"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Fechamento do mês impedindo movimentação do passado para fechamento contábil </w:t>
      </w:r>
    </w:p>
    <w:p w14:paraId="258FAB4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Geração de arquivo remessa bancário para efetivação de cobrança registrada </w:t>
      </w:r>
    </w:p>
    <w:p w14:paraId="13ABA116"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Recebimento do arquivo de retorno dos bancos conveniados </w:t>
      </w:r>
    </w:p>
    <w:p w14:paraId="3A4F82FD"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Cancelamento da cobrança registrada gerada </w:t>
      </w:r>
    </w:p>
    <w:p w14:paraId="1760EE0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Cadastramento de lotes de emissão, estipulando tributo, exercício, convênio, emissão entre outros </w:t>
      </w:r>
    </w:p>
    <w:p w14:paraId="7C97DB9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Edição, remoção e consulta dos lotes de emissão criados </w:t>
      </w:r>
    </w:p>
    <w:p w14:paraId="68CFAB95"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Lançamento de débitos tributários e/ou não tributários de acordo com os valores, parcelas e datas de vencimento parametrizados </w:t>
      </w:r>
    </w:p>
    <w:p w14:paraId="01F665D9"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Emissão de boleto vencido de forma atualizada </w:t>
      </w:r>
    </w:p>
    <w:p w14:paraId="64ADECD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Emissão de boleto para quitação de lançamento com mais de uma parcela em aberto; </w:t>
      </w:r>
    </w:p>
    <w:p w14:paraId="7F63674B"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Geração de boletos de diferença automático para pagamentos a menor contra os bancos arrecadadores ou contra o contribuinte </w:t>
      </w:r>
    </w:p>
    <w:p w14:paraId="237E96C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Cancelamento parcial ou total de lançamento efetuado </w:t>
      </w:r>
    </w:p>
    <w:p w14:paraId="4A6AB40B"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Transferência do responsável de um lançamento </w:t>
      </w:r>
    </w:p>
    <w:p w14:paraId="7A89F7D6"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Inclusão, edição e consulta dos cálculos relativos a um tributo, podendo montar cálculos prévios a serem utilizados no lançamento </w:t>
      </w:r>
    </w:p>
    <w:p w14:paraId="19F5D7E3"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Alteração do convênio cadastrado em um lançamento </w:t>
      </w:r>
    </w:p>
    <w:p w14:paraId="0767DEC8"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Suspensão de lançamentos, bem como cancelamento de suspensão </w:t>
      </w:r>
    </w:p>
    <w:p w14:paraId="36DA64C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Inclusão de débitos retroativos a um contribuinte </w:t>
      </w:r>
    </w:p>
    <w:p w14:paraId="735973D2"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dos lançamentos no caixa </w:t>
      </w:r>
    </w:p>
    <w:p w14:paraId="49BD2258"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Geração de relatório prévio a cobrança eletrônica para verificação de inconsistências na baixa </w:t>
      </w:r>
    </w:p>
    <w:p w14:paraId="77DB68E6"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dos lançamentos através de cobrança eletrônica </w:t>
      </w:r>
    </w:p>
    <w:p w14:paraId="3754451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Gestão de agendamentos de pagamento eletrônico através do arquivo de retorno do banco podendo ser agendados mais de um arquivo </w:t>
      </w:r>
    </w:p>
    <w:p w14:paraId="36EADE1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Emissão de relatório de recebimentos do Simples Nacional por período ou a partir do arquivo de retorno do banco </w:t>
      </w:r>
    </w:p>
    <w:p w14:paraId="6B57F42C"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manual </w:t>
      </w:r>
    </w:p>
    <w:p w14:paraId="283F1C92"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através de depósito judicial </w:t>
      </w:r>
    </w:p>
    <w:p w14:paraId="1837C5C3"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através de dação em pagamento </w:t>
      </w:r>
    </w:p>
    <w:p w14:paraId="2EAA9093"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 dos lançamentos através de débito automático, com a opção de gerar o relatório de crítica que exibe o status da parcela importada no arquivo </w:t>
      </w:r>
    </w:p>
    <w:p w14:paraId="60791CDC"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Consulta de Recebimento com informações de data de pagamento, data de movimento, operador, valor recebido </w:t>
      </w:r>
    </w:p>
    <w:p w14:paraId="21550C60"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 xml:space="preserve">Gerador de relatórios com opção de gravação do relatório </w:t>
      </w:r>
      <w:proofErr w:type="spellStart"/>
      <w:r w:rsidRPr="009F6EB3">
        <w:rPr>
          <w:rFonts w:ascii="Arial Narrow" w:hAnsi="Arial Narrow" w:cs="Times New Roman"/>
        </w:rPr>
        <w:t>pré</w:t>
      </w:r>
      <w:proofErr w:type="spellEnd"/>
      <w:r w:rsidRPr="009F6EB3">
        <w:rPr>
          <w:rFonts w:ascii="Arial Narrow" w:hAnsi="Arial Narrow" w:cs="Times New Roman"/>
        </w:rPr>
        <w:t>-formulado </w:t>
      </w:r>
    </w:p>
    <w:p w14:paraId="56C87A4B"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Gerador de listagens que possibilita a escolha dos campos que serão apresentados no relatório, permitindo a inclusão de filtros limitadores, além de ordenadores de conteúdo </w:t>
      </w:r>
    </w:p>
    <w:p w14:paraId="64086AA8"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analítico da receita, filtrando por ano, natureza ou lote </w:t>
      </w:r>
    </w:p>
    <w:p w14:paraId="31F09FF3"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sintético da receita, filtrando por período, lote, agente arrecadador e caixa </w:t>
      </w:r>
    </w:p>
    <w:p w14:paraId="7734FCD9"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demonstrativo de uma ou mais receitas, e exibe sua arrecadação por mês </w:t>
      </w:r>
    </w:p>
    <w:p w14:paraId="46D50D4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Relação de autenticação de caixa, apresentando os valores, horário de abertura e situação de um caixa </w:t>
      </w:r>
    </w:p>
    <w:p w14:paraId="766B9E7B" w14:textId="77777777" w:rsidR="000D4E23" w:rsidRPr="009F6EB3" w:rsidRDefault="000D4E23" w:rsidP="000D4E23">
      <w:pPr>
        <w:spacing w:before="5" w:after="5" w:line="240" w:lineRule="auto"/>
        <w:ind w:right="-2"/>
        <w:contextualSpacing/>
        <w:rPr>
          <w:rFonts w:ascii="Arial Narrow" w:hAnsi="Arial Narrow" w:cs="Times New Roman"/>
        </w:rPr>
      </w:pPr>
    </w:p>
    <w:p w14:paraId="19ABC348"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créditos bancários por período, lote ou agente arrecadador </w:t>
      </w:r>
    </w:p>
    <w:p w14:paraId="6D6F588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lançamentos, apresentados através dos filtros de responsável, composição do exercício, período do lançamento e situação </w:t>
      </w:r>
    </w:p>
    <w:p w14:paraId="63A415CC"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lançamentos por itens ou usuário </w:t>
      </w:r>
    </w:p>
    <w:p w14:paraId="28E51C89"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Rol de lançamentos efetuados </w:t>
      </w:r>
    </w:p>
    <w:p w14:paraId="78847D0C"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Rol de credores </w:t>
      </w:r>
    </w:p>
    <w:p w14:paraId="0DBE27E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Extratos de débitos por contribuinte </w:t>
      </w:r>
    </w:p>
    <w:p w14:paraId="530E7E99"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estatístico de lançamentos por exercício, mês e intervalo de parcelas recebidas </w:t>
      </w:r>
    </w:p>
    <w:p w14:paraId="6E1B82B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Sangria de cheques recebidos </w:t>
      </w:r>
    </w:p>
    <w:p w14:paraId="30722C6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créditos indevidos </w:t>
      </w:r>
    </w:p>
    <w:p w14:paraId="271E2C62"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débitos em aberto por contribuinte </w:t>
      </w:r>
    </w:p>
    <w:p w14:paraId="4B997196"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 xml:space="preserve">Relatório de </w:t>
      </w:r>
      <w:proofErr w:type="spellStart"/>
      <w:r w:rsidRPr="009F6EB3">
        <w:rPr>
          <w:rFonts w:ascii="Arial Narrow" w:hAnsi="Arial Narrow" w:cs="Times New Roman"/>
        </w:rPr>
        <w:t>DARMs</w:t>
      </w:r>
      <w:proofErr w:type="spellEnd"/>
      <w:r w:rsidRPr="009F6EB3">
        <w:rPr>
          <w:rFonts w:ascii="Arial Narrow" w:hAnsi="Arial Narrow" w:cs="Times New Roman"/>
        </w:rPr>
        <w:t xml:space="preserve"> lançadas, exibindo informações relativas as parcelas e contribuinte </w:t>
      </w:r>
    </w:p>
    <w:p w14:paraId="58A753F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relação entre as receitas </w:t>
      </w:r>
    </w:p>
    <w:p w14:paraId="264E2293"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arrecadação por período de recebimento </w:t>
      </w:r>
    </w:p>
    <w:p w14:paraId="1E91191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Relatório de naturezas por plano de receita </w:t>
      </w:r>
    </w:p>
    <w:p w14:paraId="3F7BC62B"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Totalizador por Banco conveniado arrecadador </w:t>
      </w:r>
    </w:p>
    <w:p w14:paraId="0A6E386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Gestão da parametrização de configuração do sistema </w:t>
      </w:r>
    </w:p>
    <w:p w14:paraId="4176F75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Gestão de cadastro de arquivos auxiliares </w:t>
      </w:r>
    </w:p>
    <w:p w14:paraId="0BFBFE0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Controle de usuários com grupos de acessos, e limitações aos usuários </w:t>
      </w:r>
    </w:p>
    <w:p w14:paraId="5D4E2811"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Edição dos arquivos em formato .</w:t>
      </w:r>
      <w:proofErr w:type="spellStart"/>
      <w:r w:rsidRPr="009F6EB3">
        <w:rPr>
          <w:rFonts w:ascii="Arial Narrow" w:hAnsi="Arial Narrow" w:cs="Times New Roman"/>
        </w:rPr>
        <w:t>rtf</w:t>
      </w:r>
      <w:proofErr w:type="spellEnd"/>
      <w:r w:rsidRPr="009F6EB3">
        <w:rPr>
          <w:rFonts w:ascii="Arial Narrow" w:hAnsi="Arial Narrow" w:cs="Times New Roman"/>
        </w:rPr>
        <w:t> </w:t>
      </w:r>
    </w:p>
    <w:p w14:paraId="1A63EADF"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Parametrização possibilitando que o município crie seu padrão de guias para cobrança </w:t>
      </w:r>
    </w:p>
    <w:p w14:paraId="0636268F"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Parametrização permitindo formas de cobrança de encargos diferenciados por taxa </w:t>
      </w:r>
    </w:p>
    <w:p w14:paraId="6672029B"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Parametrização de fórmulas de cálculo para emissão de lançamentos </w:t>
      </w:r>
    </w:p>
    <w:p w14:paraId="3EDAD92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Parametrização de documento para emissão de guia, sendo um por tributo </w:t>
      </w:r>
    </w:p>
    <w:p w14:paraId="6CC9E67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Tabela de cadastramento de feriados e dias sem expediente bancário para cálculo de juros /multa </w:t>
      </w:r>
    </w:p>
    <w:p w14:paraId="189B44A4"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Geração de arquivo com relação débitos </w:t>
      </w:r>
    </w:p>
    <w:p w14:paraId="17A5002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Parametrização das permissões de cada grupo de usuários </w:t>
      </w:r>
    </w:p>
    <w:p w14:paraId="300390F7"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Importação de débitos, atualizando os cadastros do sistema </w:t>
      </w:r>
    </w:p>
    <w:p w14:paraId="13DD216F"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Gestão da configuração dos parâmetros das importações </w:t>
      </w:r>
    </w:p>
    <w:p w14:paraId="255860A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Controle de antecipação de receita, visando a classificação antecipada de pagamentos referente IPTU e demais lançamentos do próximo ano </w:t>
      </w:r>
    </w:p>
    <w:p w14:paraId="4A811C38"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 xml:space="preserve">Emissão de boletos com </w:t>
      </w:r>
      <w:proofErr w:type="spellStart"/>
      <w:r w:rsidRPr="009F6EB3">
        <w:rPr>
          <w:rFonts w:ascii="Arial Narrow" w:hAnsi="Arial Narrow" w:cs="Times New Roman"/>
        </w:rPr>
        <w:t>QRCode</w:t>
      </w:r>
      <w:proofErr w:type="spellEnd"/>
      <w:r w:rsidRPr="009F6EB3">
        <w:rPr>
          <w:rFonts w:ascii="Arial Narrow" w:hAnsi="Arial Narrow" w:cs="Times New Roman"/>
        </w:rPr>
        <w:t xml:space="preserve"> PIX - Banco do Brasil e Santander </w:t>
      </w:r>
    </w:p>
    <w:p w14:paraId="56246E9A"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Recebimentos do PIX via API - Santander </w:t>
      </w:r>
    </w:p>
    <w:p w14:paraId="4EB3F71E" w14:textId="77777777" w:rsidR="000D4E23" w:rsidRPr="009F6EB3" w:rsidRDefault="000D4E23" w:rsidP="000D4E23">
      <w:pPr>
        <w:pStyle w:val="PargrafodaLista"/>
        <w:numPr>
          <w:ilvl w:val="0"/>
          <w:numId w:val="48"/>
        </w:numPr>
        <w:spacing w:before="5" w:after="5" w:line="240" w:lineRule="auto"/>
        <w:ind w:right="-2"/>
        <w:jc w:val="both"/>
        <w:rPr>
          <w:rFonts w:ascii="Arial Narrow" w:hAnsi="Arial Narrow" w:cs="Times New Roman"/>
        </w:rPr>
      </w:pPr>
      <w:r w:rsidRPr="009F6EB3">
        <w:rPr>
          <w:rFonts w:ascii="Arial Narrow" w:hAnsi="Arial Narrow" w:cs="Times New Roman"/>
        </w:rPr>
        <w:t>Recebimentos do PIX via arquivo arrecadação - Banco do Brasil </w:t>
      </w:r>
    </w:p>
    <w:p w14:paraId="691C0653" w14:textId="77777777" w:rsidR="000D4E23" w:rsidRPr="009F6EB3" w:rsidRDefault="000D4E23" w:rsidP="000D4E23">
      <w:pPr>
        <w:spacing w:before="5" w:after="5" w:line="240" w:lineRule="auto"/>
        <w:ind w:left="-567" w:right="-2"/>
        <w:jc w:val="both"/>
        <w:rPr>
          <w:rFonts w:ascii="Arial Narrow" w:hAnsi="Arial Narrow" w:cs="Times New Roman"/>
        </w:rPr>
      </w:pPr>
    </w:p>
    <w:p w14:paraId="732B827B" w14:textId="77777777" w:rsidR="000D4E23" w:rsidRPr="009F6EB3" w:rsidRDefault="000D4E23" w:rsidP="000D4E23">
      <w:pPr>
        <w:spacing w:before="5" w:after="5" w:line="240" w:lineRule="auto"/>
        <w:ind w:right="-2"/>
        <w:jc w:val="both"/>
        <w:rPr>
          <w:rFonts w:ascii="Arial Narrow" w:hAnsi="Arial Narrow" w:cs="Times New Roman"/>
          <w:b/>
          <w:bCs/>
        </w:rPr>
      </w:pPr>
      <w:r w:rsidRPr="009F6EB3">
        <w:rPr>
          <w:rFonts w:ascii="Arial Narrow" w:hAnsi="Arial Narrow" w:cs="Times New Roman"/>
          <w:b/>
          <w:bCs/>
        </w:rPr>
        <w:t>ICMS/DIPAM</w:t>
      </w:r>
    </w:p>
    <w:p w14:paraId="67398AD6" w14:textId="77777777" w:rsidR="000D4E23" w:rsidRPr="009F6EB3" w:rsidRDefault="000D4E23" w:rsidP="000D4E23">
      <w:pPr>
        <w:spacing w:before="5" w:after="5" w:line="240" w:lineRule="auto"/>
        <w:ind w:right="-2"/>
        <w:jc w:val="both"/>
        <w:rPr>
          <w:rFonts w:ascii="Arial Narrow" w:hAnsi="Arial Narrow" w:cs="Times New Roman"/>
          <w:b/>
          <w:bCs/>
        </w:rPr>
      </w:pPr>
    </w:p>
    <w:p w14:paraId="25903226"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27E09FB1"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7, 9, 15, 19, 21, 26, 28, 32, 35, 38, 40, 45, 50, 53, 55, 58, 63, 67 e 68</w:t>
      </w:r>
    </w:p>
    <w:p w14:paraId="6F5B1281"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13E1CA77"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Disponibilização de link oficial no site da Prefeitura, para acesso por todos os contribuintes do ICMS do Município </w:t>
      </w:r>
    </w:p>
    <w:p w14:paraId="5820E469"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Desenvolvido em ambiente internet, utilizando Banco de Dados Relacional, de uso comercial ou livre, conforme o ambiente e as necessidades da Prefeitura </w:t>
      </w:r>
    </w:p>
    <w:p w14:paraId="00E77E4B" w14:textId="77777777" w:rsidR="000D4E23" w:rsidRPr="009F6EB3" w:rsidRDefault="000D4E23" w:rsidP="000D4E23">
      <w:pPr>
        <w:spacing w:before="5" w:after="5" w:line="240" w:lineRule="auto"/>
        <w:ind w:right="-2"/>
        <w:contextualSpacing/>
        <w:rPr>
          <w:rFonts w:ascii="Arial Narrow" w:hAnsi="Arial Narrow" w:cs="Times New Roman"/>
        </w:rPr>
      </w:pPr>
    </w:p>
    <w:p w14:paraId="4BE4B72C"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Acesso via computador conectado à Internet através de browsers (Internet Explorer, Google Chrome, </w:t>
      </w:r>
      <w:proofErr w:type="gramStart"/>
      <w:r w:rsidRPr="009F6EB3">
        <w:rPr>
          <w:rFonts w:ascii="Arial Narrow" w:hAnsi="Arial Narrow" w:cs="Times New Roman"/>
        </w:rPr>
        <w:t xml:space="preserve">Firefox, </w:t>
      </w:r>
      <w:proofErr w:type="spellStart"/>
      <w:r w:rsidRPr="009F6EB3">
        <w:rPr>
          <w:rFonts w:ascii="Arial Narrow" w:hAnsi="Arial Narrow" w:cs="Times New Roman"/>
        </w:rPr>
        <w:t>etc</w:t>
      </w:r>
      <w:proofErr w:type="spellEnd"/>
      <w:proofErr w:type="gramEnd"/>
      <w:r w:rsidRPr="009F6EB3">
        <w:rPr>
          <w:rFonts w:ascii="Arial Narrow" w:hAnsi="Arial Narrow" w:cs="Times New Roman"/>
        </w:rPr>
        <w:t>) em qualquer parte do mundo </w:t>
      </w:r>
    </w:p>
    <w:p w14:paraId="2053E81B"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Funcionalidade de transmissão do arquivo da GIA (MDB) e (PRF), através da Internet, por meio de Upload de arquivo, pelos contribuintes do ICMS do Município </w:t>
      </w:r>
    </w:p>
    <w:p w14:paraId="4DFC1FEF"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Disponibilização, aos contribuintes do ICMS do Município, de funcionalidade de emissão de protocolo eletrônico via Internet de recebimento de arquivo, constando a identificação do contribuinte, o período referente, a data e a hora da transação eletrônica e o endereço internet (IP) do computador do contribuinte </w:t>
      </w:r>
    </w:p>
    <w:p w14:paraId="5C6202A4"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 aos movimentos de arquivos já transmitidos, possibilitando a impressão de segunda via de protocolo via internet, pelos contribuintes do ICMS do Município  </w:t>
      </w:r>
    </w:p>
    <w:p w14:paraId="370C4038"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Rotinas de relacionamento com o Contribuinte, onde qualquer notícia divulgada pelo Departamento de Fiscalização seja mostrada ao contribuinte no momento de sua conexão ao módulo </w:t>
      </w:r>
    </w:p>
    <w:p w14:paraId="6C087ABC"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Mecanismos de criptografia, visando proteger as informações confidenciais dos contribuintes do ICMS  </w:t>
      </w:r>
    </w:p>
    <w:p w14:paraId="1C5968B3"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Possibilidade da entrega, pelos contribuintes do ICMS estabelecidos no Município, de arquivo magnético GIA (MDB) e (PRF) em </w:t>
      </w:r>
      <w:proofErr w:type="spellStart"/>
      <w:r w:rsidRPr="009F6EB3">
        <w:rPr>
          <w:rFonts w:ascii="Arial Narrow" w:hAnsi="Arial Narrow" w:cs="Times New Roman"/>
        </w:rPr>
        <w:t>CD-Rom</w:t>
      </w:r>
      <w:proofErr w:type="spellEnd"/>
      <w:r w:rsidRPr="009F6EB3">
        <w:rPr>
          <w:rFonts w:ascii="Arial Narrow" w:hAnsi="Arial Narrow" w:cs="Times New Roman"/>
        </w:rPr>
        <w:t>, Pen-Drive ou ainda pelo correio eletrônico no endereço a ser disponibilizado pela Prefeitura Municipal gerando protocolo de entrega do mesmo para o contribuinte Identificação dos diferentes perfis de utilizadores: contribuintes estabelecidos no município, contabilistas e servidores públicos municipais </w:t>
      </w:r>
    </w:p>
    <w:p w14:paraId="2D124BCF"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Controle de tempo de conexão e criptografia de seções do browser internet para evitar fraudes e aumentar a segurança dos dados </w:t>
      </w:r>
    </w:p>
    <w:p w14:paraId="31F30131"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Utilização de língua portuguesa para toda e qualquer comunicação do sistema com os usuários  </w:t>
      </w:r>
    </w:p>
    <w:p w14:paraId="52818918"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Segurança e confidencialidade das informações garantidas pelos perfis de acesso definidos para cada usuário do sistema </w:t>
      </w:r>
    </w:p>
    <w:p w14:paraId="4E7544D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Mecanismo de notificações ao Agente Fiscal e/ou aos Contribuinte/Contadores, sobre informações relevantes ao seu </w:t>
      </w:r>
      <w:proofErr w:type="gramStart"/>
      <w:r w:rsidRPr="009F6EB3">
        <w:rPr>
          <w:rFonts w:ascii="Arial Narrow" w:hAnsi="Arial Narrow" w:cs="Times New Roman"/>
        </w:rPr>
        <w:t>dia-a-dia</w:t>
      </w:r>
      <w:proofErr w:type="gramEnd"/>
      <w:r w:rsidRPr="009F6EB3">
        <w:rPr>
          <w:rFonts w:ascii="Arial Narrow" w:hAnsi="Arial Narrow" w:cs="Times New Roman"/>
        </w:rPr>
        <w:t xml:space="preserve">, como Notificações sobre </w:t>
      </w:r>
      <w:proofErr w:type="spellStart"/>
      <w:r w:rsidRPr="009F6EB3">
        <w:rPr>
          <w:rFonts w:ascii="Arial Narrow" w:hAnsi="Arial Narrow" w:cs="Times New Roman"/>
        </w:rPr>
        <w:t>GIA´s</w:t>
      </w:r>
      <w:proofErr w:type="spellEnd"/>
      <w:r w:rsidRPr="009F6EB3">
        <w:rPr>
          <w:rFonts w:ascii="Arial Narrow" w:hAnsi="Arial Narrow" w:cs="Times New Roman"/>
        </w:rPr>
        <w:t xml:space="preserve"> pendentes; Notificações sobre Notícias e Comunicados urgentes; Notificações sobre dicas em </w:t>
      </w:r>
      <w:proofErr w:type="gramStart"/>
      <w:r w:rsidRPr="009F6EB3">
        <w:rPr>
          <w:rFonts w:ascii="Arial Narrow" w:hAnsi="Arial Narrow" w:cs="Times New Roman"/>
        </w:rPr>
        <w:t xml:space="preserve">consultas, </w:t>
      </w:r>
      <w:proofErr w:type="spellStart"/>
      <w:r w:rsidRPr="009F6EB3">
        <w:rPr>
          <w:rFonts w:ascii="Arial Narrow" w:hAnsi="Arial Narrow" w:cs="Times New Roman"/>
        </w:rPr>
        <w:t>etc</w:t>
      </w:r>
      <w:proofErr w:type="spellEnd"/>
      <w:proofErr w:type="gramEnd"/>
      <w:r w:rsidRPr="009F6EB3">
        <w:rPr>
          <w:rFonts w:ascii="Arial Narrow" w:hAnsi="Arial Narrow" w:cs="Times New Roman"/>
        </w:rPr>
        <w:t> </w:t>
      </w:r>
    </w:p>
    <w:p w14:paraId="03DE03BC"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Recepção de Arquivos: “</w:t>
      </w:r>
      <w:proofErr w:type="spellStart"/>
      <w:r w:rsidRPr="009F6EB3">
        <w:rPr>
          <w:rFonts w:ascii="Arial Narrow" w:hAnsi="Arial Narrow" w:cs="Times New Roman"/>
        </w:rPr>
        <w:t>Mdb</w:t>
      </w:r>
      <w:proofErr w:type="spellEnd"/>
      <w:r w:rsidRPr="009F6EB3">
        <w:rPr>
          <w:rFonts w:ascii="Arial Narrow" w:hAnsi="Arial Narrow" w:cs="Times New Roman"/>
        </w:rPr>
        <w:t>” - até a versão 0800 do Nova GIA e “</w:t>
      </w:r>
      <w:proofErr w:type="spellStart"/>
      <w:r w:rsidRPr="009F6EB3">
        <w:rPr>
          <w:rFonts w:ascii="Arial Narrow" w:hAnsi="Arial Narrow" w:cs="Times New Roman"/>
        </w:rPr>
        <w:t>Prf</w:t>
      </w:r>
      <w:proofErr w:type="spellEnd"/>
      <w:r w:rsidRPr="009F6EB3">
        <w:rPr>
          <w:rFonts w:ascii="Arial Narrow" w:hAnsi="Arial Narrow" w:cs="Times New Roman"/>
        </w:rPr>
        <w:t>” - a partir da versão 0801 do Nova GIA </w:t>
      </w:r>
    </w:p>
    <w:p w14:paraId="7741F5CC"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Envio de um ou mais arquivos na mesma transmissão </w:t>
      </w:r>
    </w:p>
    <w:p w14:paraId="387F7D49"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Cancelamento da transmissão de um determinado arquivo antes de sua efetiva transmissão </w:t>
      </w:r>
    </w:p>
    <w:p w14:paraId="0DF61BD6"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Validação do(s) arquivos(s) transmitido(s) no momento da transmissão, informando ao usuário o nome do(s) arquivo(s); contribuinte (s) de cada arquivo; todas as </w:t>
      </w:r>
      <w:proofErr w:type="spellStart"/>
      <w:r w:rsidRPr="009F6EB3">
        <w:rPr>
          <w:rFonts w:ascii="Arial Narrow" w:hAnsi="Arial Narrow" w:cs="Times New Roman"/>
        </w:rPr>
        <w:t>GIAs</w:t>
      </w:r>
      <w:proofErr w:type="spellEnd"/>
      <w:r w:rsidRPr="009F6EB3">
        <w:rPr>
          <w:rFonts w:ascii="Arial Narrow" w:hAnsi="Arial Narrow" w:cs="Times New Roman"/>
        </w:rPr>
        <w:t xml:space="preserve">, com data de referência; se a GIA foi transmitida ou não para o Estado (Podendo receber ou não </w:t>
      </w:r>
      <w:proofErr w:type="spellStart"/>
      <w:r w:rsidRPr="009F6EB3">
        <w:rPr>
          <w:rFonts w:ascii="Arial Narrow" w:hAnsi="Arial Narrow" w:cs="Times New Roman"/>
        </w:rPr>
        <w:t>GIAs</w:t>
      </w:r>
      <w:proofErr w:type="spellEnd"/>
      <w:r w:rsidRPr="009F6EB3">
        <w:rPr>
          <w:rFonts w:ascii="Arial Narrow" w:hAnsi="Arial Narrow" w:cs="Times New Roman"/>
        </w:rPr>
        <w:t xml:space="preserve"> na condição de não transmitida, a ser definida a critério desta Prefeitura); se os contribuintes são válidos no Município ou não; se o contribuinte está vinculado ou não ao Cadastro do Contador, no caso de usuário da transmissão ser um Contabilista;  </w:t>
      </w:r>
    </w:p>
    <w:p w14:paraId="35968AB4"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Possibilidade, ao usuário, no caso de haver ao menos um arquivo válido, efetivar a transmissão somente do arquivo válido;   </w:t>
      </w:r>
    </w:p>
    <w:p w14:paraId="6B53EA70"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Geração um protocolo de entrega, onde deverá conter todas as informações válidas enviadas na transmissão </w:t>
      </w:r>
    </w:p>
    <w:p w14:paraId="0D55BCBB"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Consultas e/ou impressões, pelo usuário contribuinte ou contador, a qualquer momento, de todas as suas transmissões e/ou protocolos de entrega </w:t>
      </w:r>
    </w:p>
    <w:p w14:paraId="767DEF8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Manutenção de seu cadastro </w:t>
      </w:r>
    </w:p>
    <w:p w14:paraId="585A4E81"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Realização da manutenção do cadastro dos contribuintes vinculados ao seu cadastro no caso de ser contador </w:t>
      </w:r>
    </w:p>
    <w:p w14:paraId="1B82838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Possibilidade de troca de sua senha de acesso </w:t>
      </w:r>
    </w:p>
    <w:p w14:paraId="78FBC121"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Consultas ou impressões de manual de operações </w:t>
      </w:r>
    </w:p>
    <w:p w14:paraId="6D2D03F3"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Informações gerais, com dicas sobre o correto preenchimento da GIA e sobre o Valor Adicionado </w:t>
      </w:r>
    </w:p>
    <w:p w14:paraId="72FD6FF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Vinculação ou desvinculação, pelo contador, do seu “ROL” de atendimento, a qualquer momento, devendo tal rotina estar condicionada a ação ou do agente fiscal, via parametrização </w:t>
      </w:r>
    </w:p>
    <w:p w14:paraId="7FBC7BB0"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 de CNAE </w:t>
      </w:r>
    </w:p>
    <w:p w14:paraId="7CE21AFA"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 de CFOP e CFOP excluídos; </w:t>
      </w:r>
    </w:p>
    <w:p w14:paraId="0931D565"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Cadastramento de setor ou zona, possibilitando à Prefeitura setorizar o seu Município e separar contribuintes por setores, com a finalidade de pesquisas, estatísticas </w:t>
      </w:r>
    </w:p>
    <w:p w14:paraId="57D43ECF"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Cadastramento dos contribuintes do ICMS do Município deverá ser montado através das informações que podemos buscar junto ao Estado “CADESP” ou de sistemas legados da Prefeitura, para tal o sistema deverá conter módulo importação de dados </w:t>
      </w:r>
    </w:p>
    <w:p w14:paraId="047A711B"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Cadastramento de contribuintes de fora do Município para recepção de </w:t>
      </w:r>
      <w:proofErr w:type="spellStart"/>
      <w:r w:rsidRPr="009F6EB3">
        <w:rPr>
          <w:rFonts w:ascii="Arial Narrow" w:hAnsi="Arial Narrow" w:cs="Times New Roman"/>
        </w:rPr>
        <w:t>GIAs</w:t>
      </w:r>
      <w:proofErr w:type="spellEnd"/>
      <w:r w:rsidRPr="009F6EB3">
        <w:rPr>
          <w:rFonts w:ascii="Arial Narrow" w:hAnsi="Arial Narrow" w:cs="Times New Roman"/>
        </w:rPr>
        <w:t xml:space="preserve"> e eventual controle dos Rateios do Município </w:t>
      </w:r>
    </w:p>
    <w:p w14:paraId="6851CD7B"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Cadastramento de contribuintes com incentivo Fiscal, onde permita-se o acompanhamento e análise sobre o valor adicionado gerado por cada contribuinte </w:t>
      </w:r>
    </w:p>
    <w:p w14:paraId="2544DC20"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Cadastramento contadores do Município ou de fora, com a possibilidade de verificarmos a quantidade de Contribuintes vinculados a seu cadastro </w:t>
      </w:r>
    </w:p>
    <w:p w14:paraId="5DBD7570"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Liberação de solicitação de vínculo de contribuintes ao cadastro de contadores </w:t>
      </w:r>
    </w:p>
    <w:p w14:paraId="484F4445"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Possibilidade, ao auditor fiscal, de liberar ou não a solicitação de vínculo de um determinado contribuinte ao cadastro de um Contador, para que </w:t>
      </w:r>
      <w:proofErr w:type="gramStart"/>
      <w:r w:rsidRPr="009F6EB3">
        <w:rPr>
          <w:rFonts w:ascii="Arial Narrow" w:hAnsi="Arial Narrow" w:cs="Times New Roman"/>
        </w:rPr>
        <w:t>o mesmo</w:t>
      </w:r>
      <w:proofErr w:type="gramEnd"/>
      <w:r w:rsidRPr="009F6EB3">
        <w:rPr>
          <w:rFonts w:ascii="Arial Narrow" w:hAnsi="Arial Narrow" w:cs="Times New Roman"/>
        </w:rPr>
        <w:t xml:space="preserve"> esteja autorizado a enviar </w:t>
      </w:r>
      <w:proofErr w:type="spellStart"/>
      <w:r w:rsidRPr="009F6EB3">
        <w:rPr>
          <w:rFonts w:ascii="Arial Narrow" w:hAnsi="Arial Narrow" w:cs="Times New Roman"/>
        </w:rPr>
        <w:t>GIAs</w:t>
      </w:r>
      <w:proofErr w:type="spellEnd"/>
      <w:r w:rsidRPr="009F6EB3">
        <w:rPr>
          <w:rFonts w:ascii="Arial Narrow" w:hAnsi="Arial Narrow" w:cs="Times New Roman"/>
        </w:rPr>
        <w:t> </w:t>
      </w:r>
    </w:p>
    <w:p w14:paraId="23FAEB34"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Possibilidade de associação de contribuintes com os contadores, de forma automática, ou seja, de modo que o próprio contador selecione o(s) contribuinte(s) que deseja vincular, informado e registrado por e-mail; “controlada”, ou seja, de modo que o contador selecione o(s) contribuinte(s) que deseja vincular, e o vínculo fique pendente de confirmação dos agentes ficais e a liberação ou não seja informada por e-mail; e “não permitida”, ou seja, de modo que a associação seja feita pelos agentes fiscais, a pedido do contador ou contribuinte, diretamente em seu cadastro </w:t>
      </w:r>
    </w:p>
    <w:p w14:paraId="6C1DDF16"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Etiquetas de endereçamento nos padrões de mercado, Modelos 14, 16, 20 e 30 etiquetas por página </w:t>
      </w:r>
    </w:p>
    <w:p w14:paraId="51044DD8"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Controle do acesso ao módulo, onde serão definidos todos os usuários e suas permissões de acesso, seja individual ou por perfis de acesso </w:t>
      </w:r>
    </w:p>
    <w:p w14:paraId="2D2B453D"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Controle de todos os tipos de e-mails enviados aos Contribuintes e Contadores do município, contendo data de envio, endereços dos e-mails enviados, status do envio </w:t>
      </w:r>
    </w:p>
    <w:p w14:paraId="700C12F8"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Controle de comunicados aos contribuintes e contadores do Município </w:t>
      </w:r>
    </w:p>
    <w:p w14:paraId="1A409DD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Fornecimento aos contribuintes e contadores, de manuais de operação do sistema, constando todas as funções detalhadas para sua operação </w:t>
      </w:r>
    </w:p>
    <w:p w14:paraId="3BF34028"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Possibilidade de o agente fiscal transmitir as </w:t>
      </w:r>
      <w:proofErr w:type="spellStart"/>
      <w:r w:rsidRPr="009F6EB3">
        <w:rPr>
          <w:rFonts w:ascii="Arial Narrow" w:hAnsi="Arial Narrow" w:cs="Times New Roman"/>
        </w:rPr>
        <w:t>GIAs</w:t>
      </w:r>
      <w:proofErr w:type="spellEnd"/>
      <w:r w:rsidRPr="009F6EB3">
        <w:rPr>
          <w:rFonts w:ascii="Arial Narrow" w:hAnsi="Arial Narrow" w:cs="Times New Roman"/>
        </w:rPr>
        <w:t xml:space="preserve"> Guias nos formatos .</w:t>
      </w:r>
      <w:proofErr w:type="spellStart"/>
      <w:r w:rsidRPr="009F6EB3">
        <w:rPr>
          <w:rFonts w:ascii="Arial Narrow" w:hAnsi="Arial Narrow" w:cs="Times New Roman"/>
        </w:rPr>
        <w:t>mdb</w:t>
      </w:r>
      <w:proofErr w:type="spellEnd"/>
      <w:r w:rsidRPr="009F6EB3">
        <w:rPr>
          <w:rFonts w:ascii="Arial Narrow" w:hAnsi="Arial Narrow" w:cs="Times New Roman"/>
        </w:rPr>
        <w:t xml:space="preserve"> e .</w:t>
      </w:r>
      <w:proofErr w:type="spellStart"/>
      <w:r w:rsidRPr="009F6EB3">
        <w:rPr>
          <w:rFonts w:ascii="Arial Narrow" w:hAnsi="Arial Narrow" w:cs="Times New Roman"/>
        </w:rPr>
        <w:t>prf</w:t>
      </w:r>
      <w:proofErr w:type="spellEnd"/>
      <w:r w:rsidRPr="009F6EB3">
        <w:rPr>
          <w:rFonts w:ascii="Arial Narrow" w:hAnsi="Arial Narrow" w:cs="Times New Roman"/>
        </w:rPr>
        <w:t xml:space="preserve">, no caso do contador / contribuinte, não tenha como </w:t>
      </w:r>
      <w:proofErr w:type="gramStart"/>
      <w:r w:rsidRPr="009F6EB3">
        <w:rPr>
          <w:rFonts w:ascii="Arial Narrow" w:hAnsi="Arial Narrow" w:cs="Times New Roman"/>
        </w:rPr>
        <w:t>envia-lo</w:t>
      </w:r>
      <w:proofErr w:type="gramEnd"/>
      <w:r w:rsidRPr="009F6EB3">
        <w:rPr>
          <w:rFonts w:ascii="Arial Narrow" w:hAnsi="Arial Narrow" w:cs="Times New Roman"/>
        </w:rPr>
        <w:t xml:space="preserve"> via Internet, por falta de acesso </w:t>
      </w:r>
    </w:p>
    <w:p w14:paraId="7DF10137"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Consultas de </w:t>
      </w:r>
      <w:proofErr w:type="spellStart"/>
      <w:r w:rsidRPr="009F6EB3">
        <w:rPr>
          <w:rFonts w:ascii="Arial Narrow" w:hAnsi="Arial Narrow" w:cs="Times New Roman"/>
        </w:rPr>
        <w:t>GIAs</w:t>
      </w:r>
      <w:proofErr w:type="spellEnd"/>
      <w:r w:rsidRPr="009F6EB3">
        <w:rPr>
          <w:rFonts w:ascii="Arial Narrow" w:hAnsi="Arial Narrow" w:cs="Times New Roman"/>
        </w:rPr>
        <w:t xml:space="preserve"> com atraso de entrega por contribuinte, e com envio de e-mails de cobrança personalizáveis </w:t>
      </w:r>
    </w:p>
    <w:p w14:paraId="21C88E26" w14:textId="77777777" w:rsidR="000D4E23" w:rsidRPr="009F6EB3" w:rsidRDefault="000D4E23" w:rsidP="000D4E23">
      <w:pPr>
        <w:spacing w:before="5" w:after="5" w:line="240" w:lineRule="auto"/>
        <w:ind w:right="-2"/>
        <w:contextualSpacing/>
        <w:rPr>
          <w:rFonts w:ascii="Arial Narrow" w:hAnsi="Arial Narrow" w:cs="Times New Roman"/>
        </w:rPr>
      </w:pPr>
    </w:p>
    <w:p w14:paraId="26020253"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 de todos os arquivos já transmitidos, possibilitando o detalhamento de cada um, e, se necessário, a impressão do detalhamento e do protocolo </w:t>
      </w:r>
    </w:p>
    <w:p w14:paraId="361FFEAC"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Consulta de todas as </w:t>
      </w:r>
      <w:proofErr w:type="spellStart"/>
      <w:r w:rsidRPr="009F6EB3">
        <w:rPr>
          <w:rFonts w:ascii="Arial Narrow" w:hAnsi="Arial Narrow" w:cs="Times New Roman"/>
        </w:rPr>
        <w:t>GIAs</w:t>
      </w:r>
      <w:proofErr w:type="spellEnd"/>
      <w:r w:rsidRPr="009F6EB3">
        <w:rPr>
          <w:rFonts w:ascii="Arial Narrow" w:hAnsi="Arial Narrow" w:cs="Times New Roman"/>
        </w:rPr>
        <w:t xml:space="preserve"> pendentes de processamento, </w:t>
      </w:r>
      <w:proofErr w:type="spellStart"/>
      <w:r w:rsidRPr="009F6EB3">
        <w:rPr>
          <w:rFonts w:ascii="Arial Narrow" w:hAnsi="Arial Narrow" w:cs="Times New Roman"/>
        </w:rPr>
        <w:t>GIAs</w:t>
      </w:r>
      <w:proofErr w:type="spellEnd"/>
      <w:r w:rsidRPr="009F6EB3">
        <w:rPr>
          <w:rFonts w:ascii="Arial Narrow" w:hAnsi="Arial Narrow" w:cs="Times New Roman"/>
        </w:rPr>
        <w:t xml:space="preserve"> que estão com o Status de não transmitida para o Estado, desde que seja permitido pela Prefeitura Parametrização, recebimento de arquivos nesta condição; e, se for permitido a referida consulta, possibilitar ao agente fiscal a liberação ou não do processamento da GIA </w:t>
      </w:r>
    </w:p>
    <w:p w14:paraId="0479E22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Emissão de cartas de participação dos contribuintes para o início da utilização do sistema, onde poderão constar além de texto explicativo o usuário e senha inicial, para acesso ao sistema, podendo serem impressas ou enviadas por e-mail </w:t>
      </w:r>
    </w:p>
    <w:p w14:paraId="52E4D711"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Agenda individual por agente fiscal, que pode estar ou não relacionada a evento do sistema </w:t>
      </w:r>
    </w:p>
    <w:p w14:paraId="301B812A"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Gráficos gerenciais e análises do índice e repasse do valor adicionado: evolução do adicionado municipal; análise da evolução do adicionado provisório x definitivo; evolução do adicionado Estado; evolução índice participação Estado x Município; evolução índice participação municipal; análise da composição do índice de participação municipal; análise do repasse dos tributos ao Município </w:t>
      </w:r>
    </w:p>
    <w:p w14:paraId="2A3707DE"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Possibilidade de os agentes fiscais da Prefeitura Municipal </w:t>
      </w:r>
      <w:proofErr w:type="gramStart"/>
      <w:r w:rsidRPr="009F6EB3">
        <w:rPr>
          <w:rFonts w:ascii="Arial Narrow" w:hAnsi="Arial Narrow" w:cs="Times New Roman"/>
        </w:rPr>
        <w:t>obter</w:t>
      </w:r>
      <w:proofErr w:type="gramEnd"/>
      <w:r w:rsidRPr="009F6EB3">
        <w:rPr>
          <w:rFonts w:ascii="Arial Narrow" w:hAnsi="Arial Narrow" w:cs="Times New Roman"/>
        </w:rPr>
        <w:t xml:space="preserve"> as informações da base de dados através de consultas de seleção parametrizada pelo próprio usuário a qualquer momento </w:t>
      </w:r>
    </w:p>
    <w:p w14:paraId="1C35A0CC"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Visualização do resultado das consultas e relatórios em tela, bem como a gravação opcional dos mesmos em arquivos com saída para disco rígido (HD) através de arquivos PDF ou Excel ou ainda diretamente para a impressora </w:t>
      </w:r>
    </w:p>
    <w:p w14:paraId="50668115"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Gerenciamento do controle das informações recebidas contribuinte por contribuinte mantendo arquivo histórico desta informação tanto do lado Prefeitura quanto do lado Estadual  </w:t>
      </w:r>
    </w:p>
    <w:p w14:paraId="0772EDB5"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Cruzamento dos valores provisório e definitivo enviado pelo estado, com os apurados pelo agente municipal </w:t>
      </w:r>
    </w:p>
    <w:p w14:paraId="5F15DB85"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Consultas gerenciais para avaliar a evolução do adicionado, geral e por empresa, dos últimos cinco anos, participação por empresa dentro da atividade econômica; a participação por setor no Município  </w:t>
      </w:r>
    </w:p>
    <w:p w14:paraId="649361F1"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Consultas operacionais de acompanhamento do adicionado municipal “</w:t>
      </w:r>
      <w:proofErr w:type="spellStart"/>
      <w:r w:rsidRPr="009F6EB3">
        <w:rPr>
          <w:rFonts w:ascii="Arial Narrow" w:hAnsi="Arial Narrow" w:cs="Times New Roman"/>
        </w:rPr>
        <w:t>GIAs</w:t>
      </w:r>
      <w:proofErr w:type="spellEnd"/>
      <w:r w:rsidRPr="009F6EB3">
        <w:rPr>
          <w:rFonts w:ascii="Arial Narrow" w:hAnsi="Arial Narrow" w:cs="Times New Roman"/>
        </w:rPr>
        <w:t xml:space="preserve"> transmitidas para o Município” por Empresa; acompanhamento do Adicionado do Estado “Com base nos arquivos enviados pelo Estado, </w:t>
      </w:r>
      <w:proofErr w:type="gramStart"/>
      <w:r w:rsidRPr="009F6EB3">
        <w:rPr>
          <w:rFonts w:ascii="Arial Narrow" w:hAnsi="Arial Narrow" w:cs="Times New Roman"/>
        </w:rPr>
        <w:t>Definitivo e/ou Provisório”</w:t>
      </w:r>
      <w:proofErr w:type="gramEnd"/>
      <w:r w:rsidRPr="009F6EB3">
        <w:rPr>
          <w:rFonts w:ascii="Arial Narrow" w:hAnsi="Arial Narrow" w:cs="Times New Roman"/>
        </w:rPr>
        <w:t xml:space="preserve"> por Empresa; e acompanhamento do Adicionado do Estado, definitivo e provisório no layout antigo até 2011 e Layout novo após 2011 </w:t>
      </w:r>
    </w:p>
    <w:p w14:paraId="05215896"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Lista de todas as empresas e sua representatividade em % e valor, sobre o valor total do repasse do ICMS </w:t>
      </w:r>
    </w:p>
    <w:p w14:paraId="6B501389"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Lista de Serviços Tributados pelo ISS: tomados e comprados </w:t>
      </w:r>
    </w:p>
    <w:p w14:paraId="7A0A4C94"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Lista de Contribuintes por CFOP  </w:t>
      </w:r>
    </w:p>
    <w:p w14:paraId="7828B37D"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Consultas para Análise Comparativa do: valor adicionado do município; valor adicionado estado “provisório ou definitivo”; valor adicionado município x estado; valor adicionado estado x município; análise do movimento mensal do valor adicionado; análise comparativa por contribuinte e CFOP – Anual ou Mensal; análise comparativa por CFOP </w:t>
      </w:r>
    </w:p>
    <w:p w14:paraId="4C7AA7A3"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Consultas específicas por atividades, que permitam o controle de: consulta onde são exibidas todas as inconsistências por contribuinte / exercício; armazém geral e/ou depósito fechado; remessa de mercadoria e venda a ordem; venda com entrega futura; compra de energia elétrica no mercado livre “ACL”; compra de combustível e lubrificante consumidor final; compra de combustível para comercialização; compra de mercadoria com substituição tributária; outras saídas de mercadorias e serviços; todos as empresas com lançamento de estorno de crédito; importação e nota complementar; redução da base cálculo </w:t>
      </w:r>
    </w:p>
    <w:p w14:paraId="187E0158"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Consultas NF-e / CT-e., com importação e análise de NF-e / </w:t>
      </w:r>
      <w:proofErr w:type="spellStart"/>
      <w:r w:rsidRPr="009F6EB3">
        <w:rPr>
          <w:rFonts w:ascii="Arial Narrow" w:hAnsi="Arial Narrow" w:cs="Times New Roman"/>
        </w:rPr>
        <w:t>Ct-e</w:t>
      </w:r>
      <w:proofErr w:type="spellEnd"/>
      <w:r w:rsidRPr="009F6EB3">
        <w:rPr>
          <w:rFonts w:ascii="Arial Narrow" w:hAnsi="Arial Narrow" w:cs="Times New Roman"/>
        </w:rPr>
        <w:t> </w:t>
      </w:r>
    </w:p>
    <w:p w14:paraId="35063A60"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Importação de NF-e “Notas Fiscais Eletrônicas” e/ou </w:t>
      </w:r>
      <w:proofErr w:type="spellStart"/>
      <w:r w:rsidRPr="009F6EB3">
        <w:rPr>
          <w:rFonts w:ascii="Arial Narrow" w:hAnsi="Arial Narrow" w:cs="Times New Roman"/>
        </w:rPr>
        <w:t>Ct-e</w:t>
      </w:r>
      <w:proofErr w:type="spellEnd"/>
      <w:r w:rsidRPr="009F6EB3">
        <w:rPr>
          <w:rFonts w:ascii="Arial Narrow" w:hAnsi="Arial Narrow" w:cs="Times New Roman"/>
        </w:rPr>
        <w:t xml:space="preserve"> “Conhecimento de Transporte” </w:t>
      </w:r>
    </w:p>
    <w:p w14:paraId="4AFA5190"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Análise por emitente; destinatário; CFOP </w:t>
      </w:r>
    </w:p>
    <w:p w14:paraId="0017CF3E" w14:textId="24A32CB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Importação e análise dos arquivos consolidados do SEFAZ, permitindo o upload dos arquivos consolidados; consulta consolidada por ano e </w:t>
      </w:r>
      <w:r w:rsidR="003B71CB" w:rsidRPr="009F6EB3">
        <w:rPr>
          <w:rFonts w:ascii="Arial Narrow" w:hAnsi="Arial Narrow" w:cs="Times New Roman"/>
        </w:rPr>
        <w:t>análise</w:t>
      </w:r>
      <w:r w:rsidRPr="009F6EB3">
        <w:rPr>
          <w:rFonts w:ascii="Arial Narrow" w:hAnsi="Arial Narrow" w:cs="Times New Roman"/>
        </w:rPr>
        <w:t xml:space="preserve"> mensal; a exportação para o Excel </w:t>
      </w:r>
    </w:p>
    <w:p w14:paraId="2C762D67"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Controle do valor adicionado das empresas RPA e RPA-ST do município no formato Anual “Consolidado”, e a possibilidade de análise mensal na mesma consulta, detalhando as informações por: CFOP de entradas e saídas; CFOP incluídos e excluídos do cálculo do adicionado; Código 1 - Total das Compra de Produtores Rurais Paulistas; Código 2 - Total do Rateio do Valor Adicionado: 2.2-Revendedores Ambulantes; 2.3Transportadoras; 2.4-Empresas de Telecomunicações; 2.5-Empresas de Energia Elétrica; 2.6-Produção Agropecuária; 2.7-Vendas presenciais com saídas em outro estabelecimento; Código 3 – Total dos  </w:t>
      </w:r>
    </w:p>
    <w:p w14:paraId="4CB8A4E1"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Ajustes do Valor Adicionado; Total de Importação, Exportação e Faturamento da empresa  </w:t>
      </w:r>
    </w:p>
    <w:p w14:paraId="629A38C2"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Possibilidade de o Auditor Fiscal na mesma consulta, acessar o Site da Fazenda para fins de análise comparativa entre os valores informados ao município e os informados para o Estado </w:t>
      </w:r>
    </w:p>
    <w:p w14:paraId="51804F54"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Simulação comportamental do Valor Adicionado de contribuintes de fora do Município em relação ao ranking das empresas do Município </w:t>
      </w:r>
    </w:p>
    <w:p w14:paraId="42703616"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Ranking de contribuintes por valor adicionado em todas as consultas relacionadas ao valor adicionado, onde sejam ordenados do maior para o menor e vice-e-versa </w:t>
      </w:r>
    </w:p>
    <w:p w14:paraId="65D7CB66"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 xml:space="preserve">Viabilização de controle dos produtores rurais do Município, permitindo lançamentos de todas as informações obtidas nos talonários de Nota Fiscal; lançamentos de todas as informações obtidas nos talonários de Nota Fiscal por meio de Importação de arquivo </w:t>
      </w:r>
      <w:proofErr w:type="spellStart"/>
      <w:r w:rsidRPr="009F6EB3">
        <w:rPr>
          <w:rFonts w:ascii="Arial Narrow" w:hAnsi="Arial Narrow" w:cs="Times New Roman"/>
        </w:rPr>
        <w:t>Xml</w:t>
      </w:r>
      <w:proofErr w:type="spellEnd"/>
      <w:r w:rsidRPr="009F6EB3">
        <w:rPr>
          <w:rFonts w:ascii="Arial Narrow" w:hAnsi="Arial Narrow" w:cs="Times New Roman"/>
        </w:rPr>
        <w:t xml:space="preserve">, com base na Nota Eletrônica de SP; cadastramento de todos os compradores; cadastro de Natureza de Operação; consulta Resumo Produtor Rural por Compradores; consulta resumo produtor rural somente com DIPAM A, deve permitir a geração de relatórios Sintéticos e Analíticos, bem como a exportação para planilhas Excel; consulta Resumo por compradores, deve permitir a visualização de todos os compradores e seus totais, bem como, permitir visualizar todos os Produtores e as </w:t>
      </w:r>
      <w:proofErr w:type="spellStart"/>
      <w:r w:rsidRPr="009F6EB3">
        <w:rPr>
          <w:rFonts w:ascii="Arial Narrow" w:hAnsi="Arial Narrow" w:cs="Times New Roman"/>
        </w:rPr>
        <w:t>Nf´s</w:t>
      </w:r>
      <w:proofErr w:type="spellEnd"/>
      <w:r w:rsidRPr="009F6EB3">
        <w:rPr>
          <w:rFonts w:ascii="Arial Narrow" w:hAnsi="Arial Narrow" w:cs="Times New Roman"/>
        </w:rPr>
        <w:t xml:space="preserve"> referentes a cada lançamento, deve permitir também a geração de relatórios sintéticos e analíticos, bem como a exportação para planilhas Excel; análise comparativa por produtor rural, permite a análise do </w:t>
      </w:r>
      <w:r w:rsidRPr="009F6EB3">
        <w:rPr>
          <w:rFonts w:ascii="Arial Narrow" w:hAnsi="Arial Narrow" w:cs="Times New Roman"/>
        </w:rPr>
        <w:lastRenderedPageBreak/>
        <w:t>movimento de vários Produtores Rurais, entre dois anos específicos e selecionados pelo usuário; consultas que permitam a geração de relatórios em formato PDF e a geração de Planilhas Excel  </w:t>
      </w:r>
    </w:p>
    <w:p w14:paraId="22A2E6FE" w14:textId="77777777" w:rsidR="000D4E23" w:rsidRPr="009F6EB3" w:rsidRDefault="000D4E23" w:rsidP="000D4E23">
      <w:pPr>
        <w:pStyle w:val="PargrafodaLista"/>
        <w:numPr>
          <w:ilvl w:val="0"/>
          <w:numId w:val="49"/>
        </w:numPr>
        <w:spacing w:before="5" w:after="5" w:line="240" w:lineRule="auto"/>
        <w:ind w:right="-2"/>
        <w:jc w:val="both"/>
        <w:rPr>
          <w:rFonts w:ascii="Arial Narrow" w:hAnsi="Arial Narrow" w:cs="Times New Roman"/>
        </w:rPr>
      </w:pPr>
      <w:r w:rsidRPr="009F6EB3">
        <w:rPr>
          <w:rFonts w:ascii="Arial Narrow" w:hAnsi="Arial Narrow" w:cs="Times New Roman"/>
        </w:rPr>
        <w:t>Controle do valor adicionado das empresas Simples Nacional; controle do valor adicionado “PGDAS” e Rateio “DEFIS” por empresa do Simples; consulta dos valores de Serviços e Locações, para auxilio da análise geral das arrecadações; importação dos dados das empresas enquadradas no Simples Nacional através dos arquivos da PGDAS-D e DEFIS que são baixados do site da Fazenda, através de rotina de Upload; importação de arquivos que possibilite transmissão “upload” de um ou mais arquivos “TXT” ou “ZIP” do PGDAS e DEFIS para processamento; bem como possibilitar ao agente fiscal analisar o conteúdo de cada arquivo transmitido, por empresa, por filial, por atividade e valores de valor adicionado calculado; analisar os valores de serviços e locações; consultas e relatórios sobre os dados importados, e, relatórios em formato .</w:t>
      </w:r>
      <w:proofErr w:type="spellStart"/>
      <w:r w:rsidRPr="009F6EB3">
        <w:rPr>
          <w:rFonts w:ascii="Arial Narrow" w:hAnsi="Arial Narrow" w:cs="Times New Roman"/>
        </w:rPr>
        <w:t>pdf</w:t>
      </w:r>
      <w:proofErr w:type="spellEnd"/>
      <w:r w:rsidRPr="009F6EB3">
        <w:rPr>
          <w:rFonts w:ascii="Arial Narrow" w:hAnsi="Arial Narrow" w:cs="Times New Roman"/>
        </w:rPr>
        <w:t xml:space="preserve"> ou Excel.</w:t>
      </w:r>
    </w:p>
    <w:p w14:paraId="5A0B12BF" w14:textId="77777777" w:rsidR="000D4E23" w:rsidRPr="009F6EB3" w:rsidRDefault="000D4E23" w:rsidP="000D4E23">
      <w:pPr>
        <w:spacing w:before="5" w:after="5" w:line="240" w:lineRule="auto"/>
        <w:ind w:left="-567" w:right="-2"/>
        <w:jc w:val="both"/>
        <w:rPr>
          <w:rFonts w:ascii="Arial Narrow" w:hAnsi="Arial Narrow" w:cs="Times New Roman"/>
        </w:rPr>
      </w:pPr>
    </w:p>
    <w:p w14:paraId="75DB07A5" w14:textId="77777777" w:rsidR="000D4E23" w:rsidRPr="009F6EB3" w:rsidRDefault="000D4E23" w:rsidP="000D4E23">
      <w:pPr>
        <w:spacing w:before="5" w:after="5" w:line="240" w:lineRule="auto"/>
        <w:ind w:right="-2"/>
        <w:jc w:val="both"/>
        <w:rPr>
          <w:rFonts w:ascii="Arial Narrow" w:hAnsi="Arial Narrow" w:cs="Times New Roman"/>
          <w:b/>
          <w:bCs/>
        </w:rPr>
      </w:pPr>
      <w:r w:rsidRPr="009F6EB3">
        <w:rPr>
          <w:rFonts w:ascii="Arial Narrow" w:hAnsi="Arial Narrow" w:cs="Times New Roman"/>
          <w:b/>
          <w:bCs/>
        </w:rPr>
        <w:t>NOTA FISCAL ELETRÔNICA</w:t>
      </w:r>
    </w:p>
    <w:p w14:paraId="6EC1321C" w14:textId="77777777" w:rsidR="000D4E23" w:rsidRPr="009F6EB3" w:rsidRDefault="000D4E23" w:rsidP="000D4E23">
      <w:pPr>
        <w:spacing w:before="5" w:after="5" w:line="240" w:lineRule="auto"/>
        <w:ind w:right="-2"/>
        <w:jc w:val="both"/>
        <w:rPr>
          <w:rFonts w:ascii="Arial Narrow" w:hAnsi="Arial Narrow" w:cs="Times New Roman"/>
          <w:b/>
          <w:bCs/>
        </w:rPr>
      </w:pPr>
    </w:p>
    <w:p w14:paraId="04AC4F0A"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6160F7A4"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 xml:space="preserve">10, 12, 17, 19, 25, 32, 35, 37, 40, 42, 43, 48, 53, 59, 62, 64, 74, 77, 81, 83, 87, 91, 93, 97, 100, 102, 108, 109, 115, 117, 130, 132, 138, 139, 152, 182 e 185 </w:t>
      </w:r>
    </w:p>
    <w:p w14:paraId="60093394" w14:textId="77777777" w:rsidR="000D4E23" w:rsidRPr="009F6EB3" w:rsidRDefault="000D4E23" w:rsidP="000D4E23">
      <w:pPr>
        <w:spacing w:before="5" w:after="5" w:line="240" w:lineRule="auto"/>
        <w:ind w:right="-2"/>
        <w:jc w:val="both"/>
        <w:rPr>
          <w:rFonts w:ascii="Arial Narrow" w:hAnsi="Arial Narrow" w:cs="Times New Roman"/>
          <w:b/>
          <w:bCs/>
        </w:rPr>
      </w:pPr>
    </w:p>
    <w:p w14:paraId="5C0CAF4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Acesso via protocolo “SSL” de segurança completa, com criptografia de todos os dados trafegados </w:t>
      </w:r>
    </w:p>
    <w:p w14:paraId="6DACE99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Hospedagem sem custos para a Prefeitura, em Datacenter de alto desempenho, com disponibilidade 24 horas por dia, 07 dias por semana e backup dos dados realizados diariamente com cópia de segurança e integração dos dados com o servidor da Prefeitura </w:t>
      </w:r>
    </w:p>
    <w:p w14:paraId="1D8A4BE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Ferramenta e o Banco de Dados disponibilizados em Datacenter de responsabilidade da empresa, e sistemas acessíveis através da rede da internet pela população através de um link no site da Prefeitura </w:t>
      </w:r>
    </w:p>
    <w:p w14:paraId="5D8EB51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Características do Datacenter: local protegido com restrição e controle de acesso; conexão segura HTTPS; gerador redundante com comando automático para falta de energia elétrica; redundância de links com a internet; serviços de firewall; rede elétrica estabilizada; temperatura ambiente controlada por aparelhos de ar-condicionado; cofres para guarda de fitas de backups em locais distintos </w:t>
      </w:r>
    </w:p>
    <w:p w14:paraId="46C6C4F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Acessibilidade através da rede da Internet, via browser </w:t>
      </w:r>
    </w:p>
    <w:p w14:paraId="52802B9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Interface 100% Web, para visualização, e para todas as funcionalidades previstas, sem a necessidade de execução de </w:t>
      </w:r>
      <w:proofErr w:type="spellStart"/>
      <w:r w:rsidRPr="009F6EB3">
        <w:rPr>
          <w:rFonts w:ascii="Arial Narrow" w:hAnsi="Arial Narrow" w:cs="Times New Roman"/>
        </w:rPr>
        <w:t>applets</w:t>
      </w:r>
      <w:proofErr w:type="spellEnd"/>
      <w:r w:rsidRPr="009F6EB3">
        <w:rPr>
          <w:rFonts w:ascii="Arial Narrow" w:hAnsi="Arial Narrow" w:cs="Times New Roman"/>
        </w:rPr>
        <w:t>, plug-ins ou outros softwares instalados nos equipamentos dos usuários, bastando para a utilização da ferramenta o uso do browser com Flash </w:t>
      </w:r>
    </w:p>
    <w:p w14:paraId="1A1578E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Arquitetura de 3 camadas (Servidor de Aplicação, Banco de Dados e Servidor Web) </w:t>
      </w:r>
    </w:p>
    <w:p w14:paraId="44CD0EF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de link de homologação e layout do RPS </w:t>
      </w:r>
    </w:p>
    <w:p w14:paraId="09C3DEA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de link oficial NFE no site da Prefeitura </w:t>
      </w:r>
    </w:p>
    <w:p w14:paraId="3A41FDCB"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10B22D04"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Cadastros </w:t>
      </w:r>
      <w:r w:rsidRPr="009F6EB3">
        <w:rPr>
          <w:rFonts w:ascii="Arial Narrow" w:hAnsi="Arial Narrow" w:cs="Times New Roman"/>
        </w:rPr>
        <w:t> </w:t>
      </w:r>
    </w:p>
    <w:p w14:paraId="1E75A4E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Mecanismos de </w:t>
      </w:r>
      <w:proofErr w:type="spellStart"/>
      <w:r w:rsidRPr="009F6EB3">
        <w:rPr>
          <w:rFonts w:ascii="Arial Narrow" w:hAnsi="Arial Narrow" w:cs="Times New Roman"/>
        </w:rPr>
        <w:t>autocadastramento</w:t>
      </w:r>
      <w:proofErr w:type="spellEnd"/>
      <w:r w:rsidRPr="009F6EB3">
        <w:rPr>
          <w:rFonts w:ascii="Arial Narrow" w:hAnsi="Arial Narrow" w:cs="Times New Roman"/>
        </w:rPr>
        <w:t xml:space="preserve"> de usuários por meio da inserção do CPF ou CNPJ </w:t>
      </w:r>
    </w:p>
    <w:p w14:paraId="22432EF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Criação de própria senha pelo usuário </w:t>
      </w:r>
    </w:p>
    <w:p w14:paraId="066CC04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Parametrização da aprovação ou não do cadastro de usuários pela Prefeitura e envio da resposta de aprovação por e-mail </w:t>
      </w:r>
    </w:p>
    <w:p w14:paraId="1519066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de escolha pelo tomador acerca do recebimento de e-mail da nota gerada em seu nome, com frase de segurança, para evitar</w:t>
      </w:r>
      <w:r w:rsidRPr="009F6EB3">
        <w:rPr>
          <w:rFonts w:ascii="Arial" w:hAnsi="Arial" w:cs="Arial"/>
        </w:rPr>
        <w:t> </w:t>
      </w:r>
      <w:proofErr w:type="spellStart"/>
      <w:r w:rsidRPr="009F6EB3">
        <w:rPr>
          <w:rFonts w:ascii="Arial Narrow" w:hAnsi="Arial Narrow" w:cs="Times New Roman"/>
        </w:rPr>
        <w:t>spammer</w:t>
      </w:r>
      <w:proofErr w:type="spellEnd"/>
      <w:r w:rsidRPr="009F6EB3">
        <w:rPr>
          <w:rFonts w:ascii="Arial Narrow" w:hAnsi="Arial Narrow" w:cs="Arial Narrow"/>
        </w:rPr>
        <w:t> </w:t>
      </w:r>
    </w:p>
    <w:p w14:paraId="7C17C0D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proofErr w:type="spellStart"/>
      <w:r w:rsidRPr="009F6EB3">
        <w:rPr>
          <w:rFonts w:ascii="Arial Narrow" w:hAnsi="Arial Narrow" w:cs="Times New Roman"/>
        </w:rPr>
        <w:t>Autocadastro</w:t>
      </w:r>
      <w:proofErr w:type="spellEnd"/>
      <w:r w:rsidRPr="009F6EB3">
        <w:rPr>
          <w:rFonts w:ascii="Arial Narrow" w:hAnsi="Arial Narrow" w:cs="Times New Roman"/>
        </w:rPr>
        <w:t xml:space="preserve"> da empresa que fará a emissão da Nota fiscal eletrônica por meio de formulário disponibilizado na área interna do site oficial da Prefeitura </w:t>
      </w:r>
    </w:p>
    <w:p w14:paraId="364DB1A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Realização pela Prefeitura, do cadastro de uma empresa e sua vinculação aos usuários responsáveis  </w:t>
      </w:r>
    </w:p>
    <w:p w14:paraId="5DA51A5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Impressão do formulário de solicitação para emissão de nota fiscal com o texto desejado pela Prefeitura ao final do cadastramento da empresa </w:t>
      </w:r>
    </w:p>
    <w:p w14:paraId="21EFC70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Inserção do logotipo da empresa </w:t>
      </w:r>
    </w:p>
    <w:p w14:paraId="06B25DF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Inserção do site da empresa </w:t>
      </w:r>
    </w:p>
    <w:p w14:paraId="03CA7B3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Inserção de mais de um responsável pela empresa, tais como sócios e diretores </w:t>
      </w:r>
    </w:p>
    <w:p w14:paraId="09E6655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Cadastro, pela empresa, de autorizações personalizadas de acesso para cada usuário vinculado </w:t>
      </w:r>
    </w:p>
    <w:p w14:paraId="66CBA64E" w14:textId="77777777" w:rsidR="000D4E23" w:rsidRPr="009F6EB3" w:rsidRDefault="000D4E23" w:rsidP="000D4E23">
      <w:pPr>
        <w:spacing w:before="5" w:after="5" w:line="240" w:lineRule="auto"/>
        <w:ind w:right="-2"/>
        <w:contextualSpacing/>
        <w:rPr>
          <w:rFonts w:ascii="Arial Narrow" w:hAnsi="Arial Narrow" w:cs="Times New Roman"/>
        </w:rPr>
      </w:pPr>
    </w:p>
    <w:p w14:paraId="2DB7F26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informação acerca de quais usuários poderão emitir a nota fiscal</w:t>
      </w:r>
      <w:r w:rsidRPr="009F6EB3">
        <w:rPr>
          <w:rFonts w:ascii="Arial" w:hAnsi="Arial" w:cs="Arial"/>
        </w:rPr>
        <w:t> </w:t>
      </w:r>
      <w:r w:rsidRPr="009F6EB3">
        <w:rPr>
          <w:rFonts w:ascii="Arial Narrow" w:hAnsi="Arial Narrow" w:cs="Times New Roman"/>
        </w:rPr>
        <w:t>eletr</w:t>
      </w:r>
      <w:r w:rsidRPr="009F6EB3">
        <w:rPr>
          <w:rFonts w:ascii="Arial Narrow" w:hAnsi="Arial Narrow" w:cs="Arial Narrow"/>
        </w:rPr>
        <w:t>ô</w:t>
      </w:r>
      <w:r w:rsidRPr="009F6EB3">
        <w:rPr>
          <w:rFonts w:ascii="Arial Narrow" w:hAnsi="Arial Narrow" w:cs="Times New Roman"/>
        </w:rPr>
        <w:t>nica de servi</w:t>
      </w:r>
      <w:r w:rsidRPr="009F6EB3">
        <w:rPr>
          <w:rFonts w:ascii="Arial Narrow" w:hAnsi="Arial Narrow" w:cs="Arial Narrow"/>
        </w:rPr>
        <w:t>ç</w:t>
      </w:r>
      <w:r w:rsidRPr="009F6EB3">
        <w:rPr>
          <w:rFonts w:ascii="Arial Narrow" w:hAnsi="Arial Narrow" w:cs="Times New Roman"/>
        </w:rPr>
        <w:t>os da empresa</w:t>
      </w:r>
      <w:r w:rsidRPr="009F6EB3">
        <w:rPr>
          <w:rFonts w:ascii="Arial Narrow" w:hAnsi="Arial Narrow" w:cs="Arial Narrow"/>
        </w:rPr>
        <w:t> </w:t>
      </w:r>
    </w:p>
    <w:p w14:paraId="04DB1AC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que permitam ao prestador informar quais usuários poderão cancelar a nota fiscal eletrônica de serviços da empresa </w:t>
      </w:r>
    </w:p>
    <w:p w14:paraId="649E46F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Inserção dos dados do contador da empresa </w:t>
      </w:r>
    </w:p>
    <w:p w14:paraId="2714437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Inserção de dados para contato </w:t>
      </w:r>
    </w:p>
    <w:p w14:paraId="4F6C599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Contribuintes enquadrados no Simples Nacional informarem a sua alíquota independente da estipulada na lei municipal </w:t>
      </w:r>
    </w:p>
    <w:p w14:paraId="0AB59BE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Uso dos enquadrados no MEI </w:t>
      </w:r>
    </w:p>
    <w:p w14:paraId="742B6AB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Uso dos enquadrados no ISS Fixo </w:t>
      </w:r>
    </w:p>
    <w:p w14:paraId="40A9372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Aprovação ou recusa, pela Prefeitura, do pedido de emissão de nota fiscal eletrônica, com base nos dados enviados pelo contribuinte </w:t>
      </w:r>
    </w:p>
    <w:p w14:paraId="36B6DE1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Resposta sobre o pedido de autorização para nota fiscal eletrônica enviada por e-mail e que o conteúdo seja definido pela Administração </w:t>
      </w:r>
    </w:p>
    <w:p w14:paraId="2073E8C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Rotina que permita a inclusão/edição de dados cadastrais das empresas, permitindo vincular/desvincular um ou mais serviços da empresa selecionada, realizar a alteração do regime tributário, dados de contato e endereço </w:t>
      </w:r>
    </w:p>
    <w:p w14:paraId="19B6303A"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7D64E64D"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Acesso e consultas gerais</w:t>
      </w:r>
      <w:r w:rsidRPr="009F6EB3">
        <w:rPr>
          <w:rFonts w:ascii="Arial Narrow" w:hAnsi="Arial Narrow" w:cs="Times New Roman"/>
        </w:rPr>
        <w:t> </w:t>
      </w:r>
    </w:p>
    <w:p w14:paraId="22E411E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Controle de acesso ao software através da identificação pessoal, essa identificação deverá ser o CPF;</w:t>
      </w:r>
      <w:r w:rsidRPr="009F6EB3">
        <w:rPr>
          <w:rFonts w:ascii="Arial" w:hAnsi="Arial" w:cs="Arial"/>
        </w:rPr>
        <w:t> </w:t>
      </w:r>
      <w:r w:rsidRPr="009F6EB3">
        <w:rPr>
          <w:rFonts w:ascii="Arial Narrow" w:hAnsi="Arial Narrow" w:cs="Arial Narrow"/>
        </w:rPr>
        <w:t> </w:t>
      </w:r>
    </w:p>
    <w:p w14:paraId="228ED2F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Acesso de um mesmo usuário a várias empresas </w:t>
      </w:r>
    </w:p>
    <w:p w14:paraId="5C3FE24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atualização, pelo usuário, de seus dados cadastrais por meio de acesso ao seu perfil; </w:t>
      </w:r>
    </w:p>
    <w:p w14:paraId="19D7F55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alteração, pelo usuário, de sua senha de acesso quando desejar </w:t>
      </w:r>
    </w:p>
    <w:p w14:paraId="0CEBCBA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o prestado r/ tomador consultar todos os documentos fiscais por meio de diversos filtros como data de emissão, status de pagamento, tipo de imposto, tomador/prestador </w:t>
      </w:r>
    </w:p>
    <w:p w14:paraId="4CF045E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Possibilidade de o tomador / prestador consultar um resumo das emissões de notas do período pesquisado, contendo valores totais de serviços e dos impostos devidos e retidos, bem como os valores que </w:t>
      </w:r>
      <w:proofErr w:type="gramStart"/>
      <w:r w:rsidRPr="009F6EB3">
        <w:rPr>
          <w:rFonts w:ascii="Arial Narrow" w:hAnsi="Arial Narrow" w:cs="Times New Roman"/>
        </w:rPr>
        <w:t>encontram-se</w:t>
      </w:r>
      <w:proofErr w:type="gramEnd"/>
      <w:r w:rsidRPr="009F6EB3">
        <w:rPr>
          <w:rFonts w:ascii="Arial Narrow" w:hAnsi="Arial Narrow" w:cs="Times New Roman"/>
        </w:rPr>
        <w:t xml:space="preserve"> pagos e em aberto </w:t>
      </w:r>
    </w:p>
    <w:p w14:paraId="38B62A9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consulta dos dados de cancelamento de uma nota fiscal, com informações de data, hora, motivo e quem realizou o cancelamento </w:t>
      </w:r>
    </w:p>
    <w:p w14:paraId="3F8C0EB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Consultas, por qualquer contribuinte, cadastrado ou não no sistema NFE, de Recibo Provisório de Serviços, se foi efetivamente transmitido ao sistema para geração de nota fiscal eletrônica </w:t>
      </w:r>
    </w:p>
    <w:p w14:paraId="7B1D36A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aos contribuintes do Município de consulta dos prestadores de serviços cadastrados no sistema NFE, por item de serviço, categoria, endereço ou CNPJ </w:t>
      </w:r>
    </w:p>
    <w:p w14:paraId="2AC5A88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Demonstração da localização do prestador e dados de contato, e sua geolocalização </w:t>
      </w:r>
    </w:p>
    <w:p w14:paraId="7BDE845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acesso rápido para pesquisa e localização de funcionalidades do sistema, interna e externamente </w:t>
      </w:r>
    </w:p>
    <w:p w14:paraId="22876315"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3EF0EB14"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Parametrizações</w:t>
      </w:r>
      <w:r w:rsidRPr="009F6EB3">
        <w:rPr>
          <w:rFonts w:ascii="Arial Narrow" w:hAnsi="Arial Narrow" w:cs="Times New Roman"/>
        </w:rPr>
        <w:t> </w:t>
      </w:r>
    </w:p>
    <w:p w14:paraId="3B773EE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Mecanismos de limitação, pela Prefeitura, do prazo de envio do </w:t>
      </w:r>
      <w:proofErr w:type="spellStart"/>
      <w:r w:rsidRPr="009F6EB3">
        <w:rPr>
          <w:rFonts w:ascii="Arial Narrow" w:hAnsi="Arial Narrow" w:cs="Times New Roman"/>
        </w:rPr>
        <w:t>RPS’s</w:t>
      </w:r>
      <w:proofErr w:type="spellEnd"/>
      <w:r w:rsidRPr="009F6EB3">
        <w:rPr>
          <w:rFonts w:ascii="Arial Narrow" w:hAnsi="Arial Narrow" w:cs="Times New Roman"/>
        </w:rPr>
        <w:t xml:space="preserve"> e emissão de notas fiscais retroativas </w:t>
      </w:r>
    </w:p>
    <w:p w14:paraId="68B5C9B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definição, pela Prefeitura, do prazo limite para cancelamento de uma nota fiscal.</w:t>
      </w:r>
    </w:p>
    <w:p w14:paraId="21082D20" w14:textId="77777777" w:rsidR="000D4E23" w:rsidRPr="009F6EB3" w:rsidRDefault="000D4E23" w:rsidP="000D4E23">
      <w:pPr>
        <w:spacing w:before="5" w:after="5" w:line="240" w:lineRule="auto"/>
        <w:ind w:right="-2"/>
        <w:contextualSpacing/>
        <w:rPr>
          <w:rFonts w:ascii="Arial Narrow" w:hAnsi="Arial Narrow" w:cs="Times New Roman"/>
        </w:rPr>
      </w:pPr>
      <w:r w:rsidRPr="009F6EB3">
        <w:rPr>
          <w:rFonts w:ascii="Arial Narrow" w:hAnsi="Arial Narrow" w:cs="Times New Roman"/>
        </w:rPr>
        <w:t> </w:t>
      </w:r>
    </w:p>
    <w:p w14:paraId="51B7EE9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Mecanismo de liberação ou não, pela Prefeitura, de campo de dedução da base de cálculo do ISS </w:t>
      </w:r>
    </w:p>
    <w:p w14:paraId="1848885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decisão, pela Prefeitura, por meio de parâmetros onde o imposto será devido, se deve ou não ser retido na fonte e qual o valor de ISS devido de maneira autônoma </w:t>
      </w:r>
    </w:p>
    <w:p w14:paraId="31A2827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Apresentação de alíquota do ISS quando o imposto for devido para o Município, alíquota essa que será a prevista em lei</w:t>
      </w:r>
      <w:r w:rsidRPr="009F6EB3">
        <w:rPr>
          <w:rFonts w:ascii="Arial" w:hAnsi="Arial" w:cs="Arial"/>
        </w:rPr>
        <w:t> </w:t>
      </w:r>
      <w:r w:rsidRPr="009F6EB3">
        <w:rPr>
          <w:rFonts w:ascii="Arial Narrow" w:hAnsi="Arial Narrow" w:cs="Arial Narrow"/>
        </w:rPr>
        <w:t> </w:t>
      </w:r>
    </w:p>
    <w:p w14:paraId="4274C0F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pela Prefeitura, da quantidade de tentativas de acesso que podem ser realizadas antes do bloqueio da senha do contribuinte </w:t>
      </w:r>
    </w:p>
    <w:p w14:paraId="141A94A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pela Prefeitura, as das obrigatoriedades legais para um item de serviço: alíquota, retenção, local do pagamento do imposto e aceite de dedução para cada código de serviço </w:t>
      </w:r>
    </w:p>
    <w:p w14:paraId="5AC4850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identificação, pela Prefeitura, dos prestadores de serviços por suas categorias: pessoa física, pessoa jurídica, instituição financeira e órgão público </w:t>
      </w:r>
    </w:p>
    <w:p w14:paraId="402F711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definição, pela Prefeitura, se deseja utilizar alíquotas diferentes para pessoas físicas e jurídicas </w:t>
      </w:r>
    </w:p>
    <w:p w14:paraId="7713927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Mecanismos de definição, pela Prefeitura, dos níveis de acesso aos menus de sistema para cada grupo de usuário: administradores, fiscais, </w:t>
      </w:r>
      <w:proofErr w:type="gramStart"/>
      <w:r w:rsidRPr="009F6EB3">
        <w:rPr>
          <w:rFonts w:ascii="Arial Narrow" w:hAnsi="Arial Narrow" w:cs="Times New Roman"/>
        </w:rPr>
        <w:t xml:space="preserve">estagiários, </w:t>
      </w:r>
      <w:proofErr w:type="spellStart"/>
      <w:r w:rsidRPr="009F6EB3">
        <w:rPr>
          <w:rFonts w:ascii="Arial Narrow" w:hAnsi="Arial Narrow" w:cs="Times New Roman"/>
        </w:rPr>
        <w:t>etc</w:t>
      </w:r>
      <w:proofErr w:type="spellEnd"/>
      <w:proofErr w:type="gramEnd"/>
      <w:r w:rsidRPr="009F6EB3">
        <w:rPr>
          <w:rFonts w:ascii="Arial Narrow" w:hAnsi="Arial Narrow" w:cs="Times New Roman"/>
        </w:rPr>
        <w:t> </w:t>
      </w:r>
    </w:p>
    <w:p w14:paraId="44E6E82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de mensagens a serem enviadas nos e-mails encaminhados pelo sistema ao contribuinte quando de aprovação ou rejeição da solicitação de emissão de notas fiscais e suas senhas </w:t>
      </w:r>
    </w:p>
    <w:p w14:paraId="6963E81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quanto a geração automática de guias para empresas que estejam com seus pagamentos em atraso </w:t>
      </w:r>
    </w:p>
    <w:p w14:paraId="38CAC93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de envio de e-mails avisando o contribuinte sobre a necessidade de emissão de guias de pagamento de ISSQN </w:t>
      </w:r>
    </w:p>
    <w:p w14:paraId="5696122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definição, pela Prefeitura, da utilização ou não de emissão de guias eventuais, e, a quantidade de vezes que um contribuinte poderá utilizar a função em um determinado período </w:t>
      </w:r>
    </w:p>
    <w:p w14:paraId="5644485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definição, pela Prefeitura, da utilização ou não a função de reimpressão de guias pagas e canceladas </w:t>
      </w:r>
    </w:p>
    <w:p w14:paraId="14977B4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pela Prefeitura, se o contribuinte poderá ou não realizar edição de seus dados cadastrais; bem como se a própria Prefeitura realizará atualizações nos dados cadastrais das empresas ainda não aprovadas para emissão de notas </w:t>
      </w:r>
    </w:p>
    <w:p w14:paraId="12615EE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parametrização, pela Prefeitura, se deseja que o cadastro de empesas seja realizado somente pelos seus funcionários, somente pelas empresas (</w:t>
      </w:r>
      <w:proofErr w:type="spellStart"/>
      <w:r w:rsidRPr="009F6EB3">
        <w:rPr>
          <w:rFonts w:ascii="Arial Narrow" w:hAnsi="Arial Narrow" w:cs="Times New Roman"/>
        </w:rPr>
        <w:t>autocadastro</w:t>
      </w:r>
      <w:proofErr w:type="spellEnd"/>
      <w:r w:rsidRPr="009F6EB3">
        <w:rPr>
          <w:rFonts w:ascii="Arial Narrow" w:hAnsi="Arial Narrow" w:cs="Times New Roman"/>
        </w:rPr>
        <w:t>) ou de ambas as formas  </w:t>
      </w:r>
    </w:p>
    <w:p w14:paraId="3C82DDBF"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0381BEB5"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Emissão de notas e webservice</w:t>
      </w:r>
      <w:r w:rsidRPr="009F6EB3">
        <w:rPr>
          <w:rFonts w:ascii="Arial Narrow" w:hAnsi="Arial Narrow" w:cs="Times New Roman"/>
        </w:rPr>
        <w:t> </w:t>
      </w:r>
    </w:p>
    <w:p w14:paraId="237DE2D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Digitação dos dados que compõem a nota fiscal </w:t>
      </w:r>
    </w:p>
    <w:p w14:paraId="2F736D8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Digitação da alíquota do ISS quando o imposto for devido para outro Município </w:t>
      </w:r>
    </w:p>
    <w:p w14:paraId="7A3E9D3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Informação do endereço de onde o serviço foi prestado </w:t>
      </w:r>
    </w:p>
    <w:p w14:paraId="4F21ABB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Emissão de notas para tomadores não identificados (consumidor final) </w:t>
      </w:r>
    </w:p>
    <w:p w14:paraId="59C5141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bloqueio no preenchimento das notas, para que seja atendida a legislação local com relação ao imposto devido, com relação a retenção na fonte, dedução da base de cálculo e local de pagamento do imposto.</w:t>
      </w:r>
    </w:p>
    <w:p w14:paraId="31A2AA7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importação de recibo provisório de serviços, para geração automática de nota fiscal eletrônica e envio automático de e-mail ao tomador com a nota gerada </w:t>
      </w:r>
    </w:p>
    <w:p w14:paraId="4872F08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recepção de arquivos de RPS, com controle de protocolo, data de recepção e de processamento dos mesmos </w:t>
      </w:r>
    </w:p>
    <w:p w14:paraId="7C82153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avaliação do conteúdo do RPS, não permitindo o processamento parcial do arquivo;</w:t>
      </w:r>
      <w:r w:rsidRPr="009F6EB3">
        <w:rPr>
          <w:rFonts w:ascii="Arial" w:hAnsi="Arial" w:cs="Arial"/>
        </w:rPr>
        <w:t> </w:t>
      </w:r>
      <w:r w:rsidRPr="009F6EB3">
        <w:rPr>
          <w:rFonts w:ascii="Arial Narrow" w:hAnsi="Arial Narrow" w:cs="Arial Narrow"/>
        </w:rPr>
        <w:t> </w:t>
      </w:r>
    </w:p>
    <w:p w14:paraId="2575360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Informações claras ao operador quando a problemas no arquivo de RPS </w:t>
      </w:r>
    </w:p>
    <w:p w14:paraId="1CA66A0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importação de notas fiscais tomadas via webservice </w:t>
      </w:r>
    </w:p>
    <w:p w14:paraId="373DA2C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Mecanismos de exportação de notas geradas, inclusive relacionando as mesmas ao recibo provisório de serviços para os contribuintes importarem em sistema próprio </w:t>
      </w:r>
    </w:p>
    <w:p w14:paraId="529B3E4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Cancelamento da nota não paga pelo próprio contribuinte </w:t>
      </w:r>
    </w:p>
    <w:p w14:paraId="28B21A2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Cancelamento de nota já paga pela prefeitura com processo administrativo </w:t>
      </w:r>
    </w:p>
    <w:p w14:paraId="53A1AED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Emissão de carta de correção, não sendo permitidas mudanças de valor </w:t>
      </w:r>
    </w:p>
    <w:p w14:paraId="7CBC7CA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Substituição de nota fiscal emitida para correção de digitação incorreta dos itens de serviço / discriminação de serviço e CNPJ do tomador (apenas para casos de mesma raiz de CNPJ) </w:t>
      </w:r>
    </w:p>
    <w:p w14:paraId="66075F7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Emissão do talão fiscal, ou seja, a impressão de todas as notas geradas em um determinado período para administradores autorizados e contribuintes </w:t>
      </w:r>
    </w:p>
    <w:p w14:paraId="43E5829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para que a Prefeitura emita notas fiscais e guias avulsas para prestadores que realizem serviços eventuais no Município </w:t>
      </w:r>
    </w:p>
    <w:p w14:paraId="56CF9D17"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75CA6B12"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Declarações</w:t>
      </w:r>
      <w:r w:rsidRPr="009F6EB3">
        <w:rPr>
          <w:rFonts w:ascii="Arial Narrow" w:hAnsi="Arial Narrow" w:cs="Times New Roman"/>
        </w:rPr>
        <w:t> </w:t>
      </w:r>
    </w:p>
    <w:p w14:paraId="717A8B1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Digitação, pelas empresas identificadas como declarantes, dos dados dos documentos fiscais prestados e/ou tomados em uma competência </w:t>
      </w:r>
    </w:p>
    <w:p w14:paraId="0536235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o tomador de serviços rejeitar as notas fiscais eletrônicas recebidas que tenham erros de dados ou cujo serviço não tenha sido efetivamente prestado ou não seja reconhecido </w:t>
      </w:r>
    </w:p>
    <w:p w14:paraId="08F7309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o tomador de serviços aceitar as notas fiscais eletrônicas recebidas dos prestadores do município par que componham automaticamente sua declaração </w:t>
      </w:r>
    </w:p>
    <w:p w14:paraId="0E1055E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Recepção das declarações de serviços tomados efetuadas no sistema de ISS eletrônico através de transmissão de dados das declarações no ato do envio </w:t>
      </w:r>
      <w:proofErr w:type="gramStart"/>
      <w:r w:rsidRPr="009F6EB3">
        <w:rPr>
          <w:rFonts w:ascii="Arial Narrow" w:hAnsi="Arial Narrow" w:cs="Times New Roman"/>
        </w:rPr>
        <w:t>das mesmas</w:t>
      </w:r>
      <w:proofErr w:type="gramEnd"/>
      <w:r w:rsidRPr="009F6EB3">
        <w:rPr>
          <w:rFonts w:ascii="Arial Narrow" w:hAnsi="Arial Narrow" w:cs="Times New Roman"/>
        </w:rPr>
        <w:t xml:space="preserve"> (utilizando-se de tecnologia webservice) e juntada destas informações no sistema para posterior consulta da Prefeitura </w:t>
      </w:r>
    </w:p>
    <w:p w14:paraId="23BCE74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Consultas, pelos declarantes de serviços, de todas as notas fiscais recebidas eletronicamente, bem como digitadas no sistema filtrando-as por prestador, período e tipo de pagamento (retido ou devido) </w:t>
      </w:r>
    </w:p>
    <w:p w14:paraId="2101262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Bloquear o fechamento da declaração de serviços na competência quando há pendências na geração de guias para os documentos fiscais declaradas </w:t>
      </w:r>
    </w:p>
    <w:p w14:paraId="4422333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Retificação dos dados declarados incorretamente pelo contribuinte, bem como a edição dos documentos fiscais tomados / prestadas digitadas no sistema </w:t>
      </w:r>
    </w:p>
    <w:p w14:paraId="6F14690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Bloqueio de edição de um documento fiscal declarado quando este estiver vinculado a uma guia emitida ou paga </w:t>
      </w:r>
    </w:p>
    <w:p w14:paraId="7D0EF2E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Definição um prazo para que a nota seja considerada tacitamente aceita, caso o tomador não realize ações de rejeição ou aceite na nota recebida  </w:t>
      </w:r>
    </w:p>
    <w:p w14:paraId="4189B0B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Definição da quantidade de meses a retroagir para realização do aceite tácito </w:t>
      </w:r>
    </w:p>
    <w:p w14:paraId="5A4DD8EA" w14:textId="72021952"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Definição do envio ou não de e</w:t>
      </w:r>
      <w:r w:rsidR="003B71CB">
        <w:rPr>
          <w:rFonts w:ascii="Arial Narrow" w:hAnsi="Arial Narrow" w:cs="Times New Roman"/>
        </w:rPr>
        <w:t>-</w:t>
      </w:r>
      <w:r w:rsidRPr="009F6EB3">
        <w:rPr>
          <w:rFonts w:ascii="Arial Narrow" w:hAnsi="Arial Narrow" w:cs="Times New Roman"/>
        </w:rPr>
        <w:t>mails aos tomadores cujo aceite seja realizado tacitamente.</w:t>
      </w:r>
    </w:p>
    <w:p w14:paraId="7E95334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para identificar as notas fiscais recebidas por tomadores sem cadastro no município, cujo aceite tácito não pode ser realizado </w:t>
      </w:r>
    </w:p>
    <w:p w14:paraId="3CDD1C3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Parametrização pela prefeitura do tipo de notas fiscais eletrônicas que necessitam de aceite do tomador e daquelas que não precisam compor declarações de serviços tomados  </w:t>
      </w:r>
    </w:p>
    <w:p w14:paraId="099103F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que bloqueie a entrada da mesma nota fiscal na declaração de dois diferentes tomadores, usando como parâmetro número, série e CNPJ do prestador </w:t>
      </w:r>
    </w:p>
    <w:p w14:paraId="1B50D55F"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0716666C"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Emissão de guias</w:t>
      </w:r>
      <w:r w:rsidRPr="009F6EB3">
        <w:rPr>
          <w:rFonts w:ascii="Arial Narrow" w:hAnsi="Arial Narrow" w:cs="Times New Roman"/>
        </w:rPr>
        <w:t> </w:t>
      </w:r>
    </w:p>
    <w:p w14:paraId="0163E69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Atendimento das regras de diversos bancos quando a geração dos boletos, permitindo que a Prefeitura mude o convênio com o banco quando desejar </w:t>
      </w:r>
    </w:p>
    <w:p w14:paraId="7092393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Parametrização da data padrão para o vencimento dos boletos a serem lançados, parametrização do brasão da Prefeitura e convênio bancário </w:t>
      </w:r>
    </w:p>
    <w:p w14:paraId="34AB128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Emissão de boleto para todas as notas do mês ou apenas para uma nota, nesse caso o sistema deverá demonstrar o tomador de serviço da nota</w:t>
      </w:r>
      <w:r w:rsidRPr="009F6EB3">
        <w:rPr>
          <w:rFonts w:ascii="Arial" w:hAnsi="Arial" w:cs="Arial"/>
        </w:rPr>
        <w:t> </w:t>
      </w:r>
      <w:r w:rsidRPr="009F6EB3">
        <w:rPr>
          <w:rFonts w:ascii="Arial Narrow" w:hAnsi="Arial Narrow" w:cs="Arial Narrow"/>
        </w:rPr>
        <w:t> </w:t>
      </w:r>
    </w:p>
    <w:p w14:paraId="21F2DF5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Emissão dos boletos atrasados com a cobrança de multa, juros e correção monetária, de acordo com a legislação do Município </w:t>
      </w:r>
    </w:p>
    <w:p w14:paraId="7D6E268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Integração com a tesouraria da Prefeitura, através de webservice, com relação as guias lançadas e guias pagas </w:t>
      </w:r>
    </w:p>
    <w:p w14:paraId="05C9E04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que permitam a empresa informar quais usuários poderão emitir a guia para pagamento do ISS</w:t>
      </w:r>
      <w:r w:rsidRPr="009F6EB3">
        <w:rPr>
          <w:rFonts w:ascii="Arial" w:hAnsi="Arial" w:cs="Arial"/>
        </w:rPr>
        <w:t> </w:t>
      </w:r>
      <w:r w:rsidRPr="009F6EB3">
        <w:rPr>
          <w:rFonts w:ascii="Arial Narrow" w:hAnsi="Arial Narrow" w:cs="Arial Narrow"/>
        </w:rPr>
        <w:t> </w:t>
      </w:r>
    </w:p>
    <w:p w14:paraId="2CAE547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que permitam a empresa informar quais usuários poderão cancelar a guia gerada para pagamento do ISS</w:t>
      </w:r>
      <w:r w:rsidRPr="009F6EB3">
        <w:rPr>
          <w:rFonts w:ascii="Arial" w:hAnsi="Arial" w:cs="Arial"/>
        </w:rPr>
        <w:t> </w:t>
      </w:r>
      <w:r w:rsidRPr="009F6EB3">
        <w:rPr>
          <w:rFonts w:ascii="Arial Narrow" w:hAnsi="Arial Narrow" w:cs="Arial Narrow"/>
        </w:rPr>
        <w:t> </w:t>
      </w:r>
    </w:p>
    <w:p w14:paraId="36EB546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Exibição de guia quais os serviços e tomadores que originaram o imposto</w:t>
      </w:r>
      <w:r w:rsidRPr="009F6EB3">
        <w:rPr>
          <w:rFonts w:ascii="Arial" w:hAnsi="Arial" w:cs="Arial"/>
        </w:rPr>
        <w:t> </w:t>
      </w:r>
      <w:r w:rsidRPr="009F6EB3">
        <w:rPr>
          <w:rFonts w:ascii="Arial Narrow" w:hAnsi="Arial Narrow" w:cs="Arial Narrow"/>
        </w:rPr>
        <w:t> </w:t>
      </w:r>
    </w:p>
    <w:p w14:paraId="7D1231A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ao prestador de serviços esporádicos, de funcionalidade para emissão de guias eventuais </w:t>
      </w:r>
    </w:p>
    <w:p w14:paraId="3E08015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ao administrador da Prefeitura, de funcionalidade para consulta e reimpressão de guias eventuais </w:t>
      </w:r>
    </w:p>
    <w:p w14:paraId="5428B55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acompanhamento de histórico de guias canceladas, verificando as notas que compuseram a guia </w:t>
      </w:r>
    </w:p>
    <w:p w14:paraId="38C15D5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Reimpressão de guias canceladas e pagas, com marca d’água que identifique sua condição </w:t>
      </w:r>
    </w:p>
    <w:p w14:paraId="6D2695D0"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7C4E4A24"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Relatórios e fiscalização</w:t>
      </w:r>
      <w:r w:rsidRPr="009F6EB3">
        <w:rPr>
          <w:rFonts w:ascii="Arial Narrow" w:hAnsi="Arial Narrow" w:cs="Times New Roman"/>
        </w:rPr>
        <w:t> </w:t>
      </w:r>
    </w:p>
    <w:p w14:paraId="627F316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Cadastro de fiscalizações realizadas</w:t>
      </w:r>
      <w:r w:rsidRPr="009F6EB3">
        <w:rPr>
          <w:rFonts w:ascii="Arial" w:hAnsi="Arial" w:cs="Arial"/>
        </w:rPr>
        <w:t> </w:t>
      </w:r>
      <w:r w:rsidRPr="009F6EB3">
        <w:rPr>
          <w:rFonts w:ascii="Arial Narrow" w:hAnsi="Arial Narrow" w:cs="Arial Narrow"/>
        </w:rPr>
        <w:t> </w:t>
      </w:r>
    </w:p>
    <w:p w14:paraId="44970CA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LOG de transações em todas as telas da ferramenta</w:t>
      </w:r>
      <w:r w:rsidRPr="009F6EB3">
        <w:rPr>
          <w:rFonts w:ascii="Arial" w:hAnsi="Arial" w:cs="Arial"/>
        </w:rPr>
        <w:t> </w:t>
      </w:r>
      <w:r w:rsidRPr="009F6EB3">
        <w:rPr>
          <w:rFonts w:ascii="Arial Narrow" w:hAnsi="Arial Narrow" w:cs="Arial Narrow"/>
        </w:rPr>
        <w:t> </w:t>
      </w:r>
    </w:p>
    <w:p w14:paraId="71CDC43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Tela de filtragem de eventos do LOG por período, tipo da operação (inclusão, exclusão, alteração, erro), um ou mais usuários </w:t>
      </w:r>
    </w:p>
    <w:p w14:paraId="7DECCEB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Visualização de LOG contendo o usuário que efetuou a operação, data e hora da operação, tipo da operação (inclusão, exclusão, alteração, erro), origem da operação e descrição da operação; possuir rotina que permita a inclusão/edição de dados cadastrais das empresas, permitindo vincular/desvincular um ou mais serviços da empresa selecionada, permitindo ainda alterar o regime da empresa</w:t>
      </w:r>
      <w:r w:rsidRPr="009F6EB3">
        <w:rPr>
          <w:rFonts w:ascii="Arial" w:hAnsi="Arial" w:cs="Arial"/>
        </w:rPr>
        <w:t> </w:t>
      </w:r>
      <w:r w:rsidRPr="009F6EB3">
        <w:rPr>
          <w:rFonts w:ascii="Arial Narrow" w:hAnsi="Arial Narrow" w:cs="Arial Narrow"/>
        </w:rPr>
        <w:t> </w:t>
      </w:r>
    </w:p>
    <w:p w14:paraId="00C2210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Dispositivo de cruzamento de informações, malha fina, notas com diferença de valor entre tomador e prestador </w:t>
      </w:r>
    </w:p>
    <w:p w14:paraId="3279394C" w14:textId="77777777" w:rsidR="000D4E23" w:rsidRPr="009F6EB3" w:rsidRDefault="000D4E23" w:rsidP="000D4E23">
      <w:pPr>
        <w:spacing w:before="5" w:after="5" w:line="240" w:lineRule="auto"/>
        <w:ind w:right="-2"/>
        <w:contextualSpacing/>
        <w:rPr>
          <w:rFonts w:ascii="Arial Narrow" w:hAnsi="Arial Narrow" w:cs="Times New Roman"/>
        </w:rPr>
      </w:pPr>
    </w:p>
    <w:p w14:paraId="6F97DDD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 aos servidores públicos autorizados, das notas e guias geradas pelos contribuintes, essa consulta deverá ser por período, por local de prestação, por número de nota e por RPS</w:t>
      </w:r>
      <w:r w:rsidRPr="009F6EB3">
        <w:rPr>
          <w:rFonts w:ascii="Arial" w:hAnsi="Arial" w:cs="Arial"/>
        </w:rPr>
        <w:t> </w:t>
      </w:r>
      <w:r w:rsidRPr="009F6EB3">
        <w:rPr>
          <w:rFonts w:ascii="Arial Narrow" w:hAnsi="Arial Narrow" w:cs="Arial Narrow"/>
        </w:rPr>
        <w:t> </w:t>
      </w:r>
    </w:p>
    <w:p w14:paraId="3026868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Relatórios do ISS devido e pago por empresa</w:t>
      </w:r>
      <w:r w:rsidRPr="009F6EB3">
        <w:rPr>
          <w:rFonts w:ascii="Arial" w:hAnsi="Arial" w:cs="Arial"/>
        </w:rPr>
        <w:t> </w:t>
      </w:r>
      <w:r w:rsidRPr="009F6EB3">
        <w:rPr>
          <w:rFonts w:ascii="Arial Narrow" w:hAnsi="Arial Narrow" w:cs="Arial Narrow"/>
        </w:rPr>
        <w:t> </w:t>
      </w:r>
    </w:p>
    <w:p w14:paraId="51034C7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 das guias geradas pelas empresas </w:t>
      </w:r>
    </w:p>
    <w:p w14:paraId="069A761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Cruzamento das informações prestadas pelos tomadores de serviço no sistema de ISS eletrônico com as notas fiscais eletrônicas, bem como as notas fiscais geradas em papel declaradas pelo ISS eletrônico </w:t>
      </w:r>
    </w:p>
    <w:p w14:paraId="6EB1DF1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Apontamento de onde haja divergência de informações</w:t>
      </w:r>
      <w:r w:rsidRPr="009F6EB3">
        <w:rPr>
          <w:rFonts w:ascii="Arial" w:hAnsi="Arial" w:cs="Arial"/>
        </w:rPr>
        <w:t> </w:t>
      </w:r>
      <w:r w:rsidRPr="009F6EB3">
        <w:rPr>
          <w:rFonts w:ascii="Arial Narrow" w:hAnsi="Arial Narrow" w:cs="Arial Narrow"/>
        </w:rPr>
        <w:t> </w:t>
      </w:r>
    </w:p>
    <w:p w14:paraId="38C799A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de acesso aos servidores para a parametrização conforme lei vigente do Município; </w:t>
      </w:r>
    </w:p>
    <w:p w14:paraId="5C5E1C3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Consultas, pelo administrador de sistema, dos documentos digitados por contribuintes declarantes de serviços no Município </w:t>
      </w:r>
    </w:p>
    <w:p w14:paraId="216C680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Emissão, pelo administrador de sistema, de relatório onde constem todas as declarações de serviços dos contribuintes com status (aberta ou fechada), protocolo e identificação do responsável pela declaração </w:t>
      </w:r>
    </w:p>
    <w:p w14:paraId="56E0BC4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Identificação, pelos administradores do sistema, de uma guia enviada para a dívida ativa, bloqueando sua reimpressão e apontando seu status para o contribuinte devedor </w:t>
      </w:r>
    </w:p>
    <w:p w14:paraId="06A3A57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Acesso, pelos administradores do sistema, a um resumo dos dados do Município onde seja possível identificar os valores totais de notas fiscais emitidas, valores de notas fiscais emitidas por prestadores do simples nacional, valores relativos as declarações de serviços prestados e tomados, às notas fiscais aceitas e cujo aceite está pendente por exercício </w:t>
      </w:r>
    </w:p>
    <w:p w14:paraId="4F0EBBF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Emissão de relatórios sintéticos e analíticos nos quais se consulte os valores totais de notas emitidas e tomadas pelos contribuintes ou para um único prestador em cada competência do período pesquisado, bem como identificar cada uma das guias emitidas relacionadas a estes valores </w:t>
      </w:r>
    </w:p>
    <w:p w14:paraId="034EADE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Relatório que permita identificar as empresas do Simples Nacional que estão acima do limite de faturamento no período definido pelo usuário </w:t>
      </w:r>
    </w:p>
    <w:p w14:paraId="7C7169D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Leitura do arquivo DAF 607 e demonstração em tela dos valores repassados pela Receita com CNPJ do pagador, competência do pagamento, data agente bancário. </w:t>
      </w:r>
    </w:p>
    <w:p w14:paraId="25F5C2B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Relatório que permita identificar as empresas cujos pagamentos realizados a Receita divergem dos valores apurados pela emissão de notas fiscais eletrônicas </w:t>
      </w:r>
    </w:p>
    <w:p w14:paraId="603C733F"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0A1E26A2"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Reclamações e denúncias</w:t>
      </w:r>
      <w:r w:rsidRPr="009F6EB3">
        <w:rPr>
          <w:rFonts w:ascii="Arial Narrow" w:hAnsi="Arial Narrow" w:cs="Times New Roman"/>
        </w:rPr>
        <w:t> </w:t>
      </w:r>
    </w:p>
    <w:p w14:paraId="41BCDA2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Disponibilização, ao tomador de serviços, de funcionalidades para realização de reclamações e denúncias sobre o descumprimento da emissão de nota fiscal eletrônica por parte de prestadores de serviços do Município  </w:t>
      </w:r>
    </w:p>
    <w:p w14:paraId="050A316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Respostas, pelo prestador de serviços, a denúncias recebidas diretamente ao tomador reclamante </w:t>
      </w:r>
    </w:p>
    <w:p w14:paraId="73164CC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Encaminhamento, pelo tomador do serviço, de denúncia realizada diretamente ao Fisco </w:t>
      </w:r>
    </w:p>
    <w:p w14:paraId="398D558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Consultas, pelos prestadores / tomadores de serviços às reclamações e denúncias abertas por ele e contra ele </w:t>
      </w:r>
    </w:p>
    <w:p w14:paraId="7E15E13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Encaminhamento de e-mail ao prestador de serviço alvo de uma reclamação, bem como encaminhamento ao endereço de e-mail cadastrado pelo tomador, a resposta do prestador </w:t>
      </w:r>
    </w:p>
    <w:p w14:paraId="286F0E3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Arquivamento de uma reclamação já respondida / solucionada</w:t>
      </w:r>
    </w:p>
    <w:p w14:paraId="47825124" w14:textId="77777777" w:rsidR="000D4E23" w:rsidRPr="009F6EB3" w:rsidRDefault="000D4E23" w:rsidP="000D4E23">
      <w:pPr>
        <w:spacing w:before="5" w:after="5" w:line="240" w:lineRule="auto"/>
        <w:ind w:right="-2"/>
        <w:contextualSpacing/>
        <w:rPr>
          <w:rFonts w:ascii="Arial Narrow" w:hAnsi="Arial Narrow" w:cs="Times New Roman"/>
        </w:rPr>
      </w:pPr>
      <w:r w:rsidRPr="009F6EB3">
        <w:rPr>
          <w:rFonts w:ascii="Arial Narrow" w:hAnsi="Arial Narrow" w:cs="Times New Roman"/>
        </w:rPr>
        <w:t>  </w:t>
      </w:r>
    </w:p>
    <w:p w14:paraId="6D6FAC2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definição, ao administrador do sistema, de quais fiscais receberão as denúncias / reclamações encaminhadas pelos tomadores de serviços </w:t>
      </w:r>
    </w:p>
    <w:p w14:paraId="702BC7A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para que o administrador da Prefeitura defina qual o prazo para registro de uma reclamação / denúncia </w:t>
      </w:r>
    </w:p>
    <w:p w14:paraId="5A97452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Sinalização, aos usuários do sistema, sobre o recebimento de uma denúncia / reclamação em sua caixa-postal </w:t>
      </w:r>
    </w:p>
    <w:p w14:paraId="7843FFBE"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63B7066B"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Mensageria</w:t>
      </w:r>
      <w:r w:rsidRPr="009F6EB3">
        <w:rPr>
          <w:rFonts w:ascii="Arial Narrow" w:hAnsi="Arial Narrow" w:cs="Times New Roman"/>
        </w:rPr>
        <w:t> </w:t>
      </w:r>
    </w:p>
    <w:p w14:paraId="7F7E345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comunicação da Prefeitura com os contribuintes, possibilitando o envio de mensagens para um ou mais contribuintes conforme necessidade do fisco </w:t>
      </w:r>
    </w:p>
    <w:p w14:paraId="27AC2A3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Definição, pela Prefeitura, do grupo de usuários que deverão receber as mensagens encaminhadas por filtros específicos, tais como: tipo de tributação, tipo de declaração, tipo de pessoa, código de serviço, CNPJ, contador </w:t>
      </w:r>
      <w:proofErr w:type="gramStart"/>
      <w:r w:rsidRPr="009F6EB3">
        <w:rPr>
          <w:rFonts w:ascii="Arial Narrow" w:hAnsi="Arial Narrow" w:cs="Times New Roman"/>
        </w:rPr>
        <w:t>responsável, etc.</w:t>
      </w:r>
      <w:proofErr w:type="gramEnd"/>
      <w:r w:rsidRPr="009F6EB3">
        <w:rPr>
          <w:rFonts w:ascii="Arial Narrow" w:hAnsi="Arial Narrow" w:cs="Times New Roman"/>
        </w:rPr>
        <w:t> </w:t>
      </w:r>
    </w:p>
    <w:p w14:paraId="12DCEDE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Consulta, pela Prefeitura, da listagem de contribuintes que compõe o grupo definido para envio das mensagens e o status do comunicado encaminhado com data e hora do envio e da leitura </w:t>
      </w:r>
    </w:p>
    <w:p w14:paraId="409E9F6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Definição, pela Prefeitura, se as mensagens serão encaminhadas diretamente à empresa ou ao contador responsável; bem como os usuários internos que receberão as respostas encaminhadas pelos contribuintes </w:t>
      </w:r>
    </w:p>
    <w:p w14:paraId="205674B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Extração em planilha da listagem dos </w:t>
      </w:r>
      <w:proofErr w:type="spellStart"/>
      <w:r w:rsidRPr="009F6EB3">
        <w:rPr>
          <w:rFonts w:ascii="Arial Narrow" w:hAnsi="Arial Narrow" w:cs="Times New Roman"/>
        </w:rPr>
        <w:t>CNPJs</w:t>
      </w:r>
      <w:proofErr w:type="spellEnd"/>
      <w:r w:rsidRPr="009F6EB3">
        <w:rPr>
          <w:rFonts w:ascii="Arial Narrow" w:hAnsi="Arial Narrow" w:cs="Times New Roman"/>
        </w:rPr>
        <w:t xml:space="preserve"> e </w:t>
      </w:r>
      <w:proofErr w:type="spellStart"/>
      <w:r w:rsidRPr="009F6EB3">
        <w:rPr>
          <w:rFonts w:ascii="Arial Narrow" w:hAnsi="Arial Narrow" w:cs="Times New Roman"/>
        </w:rPr>
        <w:t>CPF’s</w:t>
      </w:r>
      <w:proofErr w:type="spellEnd"/>
      <w:r w:rsidRPr="009F6EB3">
        <w:rPr>
          <w:rFonts w:ascii="Arial Narrow" w:hAnsi="Arial Narrow" w:cs="Times New Roman"/>
        </w:rPr>
        <w:t xml:space="preserve"> para os quais foram encaminhadas as mensagens enviadas pelo usuário administrador da prefeitura </w:t>
      </w:r>
    </w:p>
    <w:p w14:paraId="2FC81D5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Definição dos setores e dos usuários responsáveis por cada assunto para recepção de mensagens do contribuinte, tais como: fiscalização, dúvidas e sugestões, finanças etc.  </w:t>
      </w:r>
    </w:p>
    <w:p w14:paraId="2B1B824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definir se as mensagens enviadas e as respostas recebidas serão compartilhadas para visualização e acompanhamento de todos os usuários de um mesmo setor ou somente ao remetente </w:t>
      </w:r>
    </w:p>
    <w:p w14:paraId="5961C38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Anexação de documentos e imagens nas mensagens encaminhadas, bem como a edição do texto pode meio de ferramentas do próprio sistema </w:t>
      </w:r>
    </w:p>
    <w:p w14:paraId="16979EF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Sinalização aos usuários do sistema sobre o recebimento de uma mensagem </w:t>
      </w:r>
    </w:p>
    <w:p w14:paraId="51BA19A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de contribuinte responder à mensagem enviada diretamente ao remetente </w:t>
      </w:r>
    </w:p>
    <w:p w14:paraId="6B783200"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7D232B9F"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Construção Civil</w:t>
      </w:r>
      <w:r w:rsidRPr="009F6EB3">
        <w:rPr>
          <w:rFonts w:ascii="Arial Narrow" w:hAnsi="Arial Narrow" w:cs="Times New Roman"/>
        </w:rPr>
        <w:t> </w:t>
      </w:r>
    </w:p>
    <w:p w14:paraId="494D7C4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para cadastro das obras pelos prestadores de serviço de construção civil, onde sejam indicados: dados do prestador de serviço, endereço da obra, matrícula CEI, data de início e status da obra registrada (ativa ou encerrada) </w:t>
      </w:r>
    </w:p>
    <w:p w14:paraId="3CA4AF7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interno de identificação da obra cadastrada </w:t>
      </w:r>
    </w:p>
    <w:p w14:paraId="14EB562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de consulta, pelo administrador da Prefeitura, de todas as obras cadastradas no Município ou uma obra específica por meio de identificador interno ou pela identificação do prestador do serviço </w:t>
      </w:r>
    </w:p>
    <w:p w14:paraId="2353B57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de impressão, pelo administrador da Prefeitura, de resumo da obra cadastrada em que constem os valores de cada tipo de movimentação realizada: entrada, saída e transferências de materiais </w:t>
      </w:r>
    </w:p>
    <w:p w14:paraId="5D652D4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Cadastro de materiais, sendo possível a inclusão dos dados e valores das notas fiscais de compra tomadas por prestadores de serviços, vinculando-as imediatamente a uma obra registrada </w:t>
      </w:r>
    </w:p>
    <w:p w14:paraId="24F1574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para importação das notas fiscais tomadas a serem registradas em uma obra </w:t>
      </w:r>
    </w:p>
    <w:p w14:paraId="59AE759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de identificação de nota fiscal de compra ou transferência cadastrada no sistema, bloqueando seu uso em mais de uma operação </w:t>
      </w:r>
    </w:p>
    <w:p w14:paraId="14E3100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de vinculação da nota fiscal de serviços a ser emitida pelo sistema a uma obra registrada para aquele prestador de serviço </w:t>
      </w:r>
    </w:p>
    <w:p w14:paraId="65EAD06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Identificação, no momento da emissão de uma nota fiscal de serviços, dos itens da lista de serviços que permitirão ou não o uso de deduções de materiais </w:t>
      </w:r>
    </w:p>
    <w:p w14:paraId="7C49126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de identificação do saldo de materiais de uma obra, controlando os valores disponíveis para dedução nas notas fiscais de serviços emitidas </w:t>
      </w:r>
    </w:p>
    <w:p w14:paraId="1A53A1E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Extrato de obra / contribuinte que permita ao fisco analisar todas as operações realizadas para uma ou mais obras ou por prestador </w:t>
      </w:r>
    </w:p>
    <w:p w14:paraId="157611E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Extrato com informações detalhadas das entradas (notas de compra) e saídas (notas de serviços emitidas com dedução) que compõem o saldo de deduções disponíveis para uso no sistema </w:t>
      </w:r>
      <w:proofErr w:type="spellStart"/>
      <w:r w:rsidRPr="009F6EB3">
        <w:rPr>
          <w:rFonts w:ascii="Arial Narrow" w:hAnsi="Arial Narrow" w:cs="Times New Roman"/>
        </w:rPr>
        <w:t>nfe</w:t>
      </w:r>
      <w:proofErr w:type="spellEnd"/>
      <w:r w:rsidRPr="009F6EB3">
        <w:rPr>
          <w:rFonts w:ascii="Arial Narrow" w:hAnsi="Arial Narrow" w:cs="Times New Roman"/>
        </w:rPr>
        <w:t> </w:t>
      </w:r>
    </w:p>
    <w:p w14:paraId="6D988FBF"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10CF7645"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Mobile</w:t>
      </w:r>
      <w:r w:rsidRPr="009F6EB3">
        <w:rPr>
          <w:rFonts w:ascii="Arial Narrow" w:hAnsi="Arial Narrow" w:cs="Times New Roman"/>
        </w:rPr>
        <w:t> </w:t>
      </w:r>
    </w:p>
    <w:p w14:paraId="01F8ED7E"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Aplicação mobile para emissão de notas fiscais de serviços e consulta de dados por prestadores / tomadores do Município </w:t>
      </w:r>
    </w:p>
    <w:p w14:paraId="45BBA5A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Realização de login com os mesmos dados utilizados na aplicação online, tanto para o prestador, quanto para tomadores e administradores de sistema </w:t>
      </w:r>
    </w:p>
    <w:p w14:paraId="4ACE0DC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Permitir ao Seleção, pelo responsável ou contador da empresa para a qual deseja realizadas as emissões e consultas por meio do aplicativo </w:t>
      </w:r>
    </w:p>
    <w:p w14:paraId="5DF422B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 de inclusões na carteira clientes do prestador, bem como de consultas à mesma  </w:t>
      </w:r>
    </w:p>
    <w:p w14:paraId="79E413D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Emissão de notas fiscais eletrônicas e realização de declarações de serviços, conforme autorizações do cadastro do contribuinte </w:t>
      </w:r>
    </w:p>
    <w:p w14:paraId="3DD98DF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Inclusão dos dados do RPS, caso seja necessário, tanto para notas prestadas quanto para declarações de serviços tomados </w:t>
      </w:r>
    </w:p>
    <w:p w14:paraId="5E27665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Digitação dos dados do tomador de serviços ou a informação de consumidor final </w:t>
      </w:r>
    </w:p>
    <w:p w14:paraId="288DE0E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Inclusão da discriminação dos serviços prestados e a escolha do código de serviço a ser usado na emissão </w:t>
      </w:r>
    </w:p>
    <w:p w14:paraId="65F930A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Inclusão dos valores de serviços, alíquota e valor do ISSQN a ser recolhido, indicando se o imposto será retido ou não </w:t>
      </w:r>
    </w:p>
    <w:p w14:paraId="23CCDF8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Cancelamento, substituição e consulta das notas fiscais emitidas pelo aplicativo </w:t>
      </w:r>
    </w:p>
    <w:p w14:paraId="05A8C60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Apresentação, em tempo real, da nota fiscal emitida pela aplicação, no mesmo formato da emissão realizada pelo sistema web </w:t>
      </w:r>
    </w:p>
    <w:p w14:paraId="36C15E39"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33487139"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 xml:space="preserve">Business </w:t>
      </w:r>
      <w:proofErr w:type="spellStart"/>
      <w:r w:rsidRPr="009F6EB3">
        <w:rPr>
          <w:rFonts w:ascii="Arial Narrow" w:hAnsi="Arial Narrow" w:cs="Times New Roman"/>
          <w:b/>
          <w:bCs/>
        </w:rPr>
        <w:t>Intelligence</w:t>
      </w:r>
      <w:proofErr w:type="spellEnd"/>
      <w:r w:rsidRPr="009F6EB3">
        <w:rPr>
          <w:rFonts w:ascii="Arial Narrow" w:hAnsi="Arial Narrow" w:cs="Times New Roman"/>
        </w:rPr>
        <w:t> </w:t>
      </w:r>
    </w:p>
    <w:p w14:paraId="7D2C5A3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Exportação de dados em formato de Planilha Eletrônica, após a aplicação de filtros e ao chegar ao resultado desejado </w:t>
      </w:r>
    </w:p>
    <w:p w14:paraId="298EE1C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proofErr w:type="spellStart"/>
      <w:r w:rsidRPr="009F6EB3">
        <w:rPr>
          <w:rFonts w:ascii="Arial Narrow" w:hAnsi="Arial Narrow" w:cs="Times New Roman"/>
        </w:rPr>
        <w:t>Compatibilidadecom</w:t>
      </w:r>
      <w:proofErr w:type="spellEnd"/>
      <w:r w:rsidRPr="009F6EB3">
        <w:rPr>
          <w:rFonts w:ascii="Arial Narrow" w:hAnsi="Arial Narrow" w:cs="Times New Roman"/>
        </w:rPr>
        <w:t xml:space="preserve"> ambientes virtualizados </w:t>
      </w:r>
    </w:p>
    <w:p w14:paraId="69776BD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Estrutura de segurança aplicada a grupos de usuários e usuários distintos, para acesso aos gráficos,</w:t>
      </w:r>
      <w:r w:rsidRPr="009F6EB3">
        <w:rPr>
          <w:rFonts w:ascii="Arial" w:hAnsi="Arial" w:cs="Arial"/>
        </w:rPr>
        <w:t> </w:t>
      </w:r>
      <w:r w:rsidRPr="009F6EB3">
        <w:rPr>
          <w:rFonts w:ascii="Arial Narrow" w:hAnsi="Arial Narrow" w:cs="Times New Roman"/>
        </w:rPr>
        <w:t>dashboards, relat</w:t>
      </w:r>
      <w:r w:rsidRPr="009F6EB3">
        <w:rPr>
          <w:rFonts w:ascii="Arial Narrow" w:hAnsi="Arial Narrow" w:cs="Arial Narrow"/>
        </w:rPr>
        <w:t>ó</w:t>
      </w:r>
      <w:r w:rsidRPr="009F6EB3">
        <w:rPr>
          <w:rFonts w:ascii="Arial Narrow" w:hAnsi="Arial Narrow" w:cs="Times New Roman"/>
        </w:rPr>
        <w:t>rios e/ou mapas</w:t>
      </w:r>
      <w:r w:rsidRPr="009F6EB3">
        <w:rPr>
          <w:rFonts w:ascii="Arial Narrow" w:hAnsi="Arial Narrow" w:cs="Arial Narrow"/>
        </w:rPr>
        <w:t> </w:t>
      </w:r>
    </w:p>
    <w:p w14:paraId="2572442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Análises com diferentes visualizações em uma mesma tela (gráficos, tabelas, mapas), onde as alterações em uma das visualizações reflitam automaticamente nas demais </w:t>
      </w:r>
    </w:p>
    <w:p w14:paraId="2BAD1C21" w14:textId="77777777" w:rsidR="000D4E23" w:rsidRPr="009F6EB3" w:rsidRDefault="000D4E23" w:rsidP="000D4E23">
      <w:pPr>
        <w:spacing w:before="5" w:after="5" w:line="240" w:lineRule="auto"/>
        <w:ind w:right="-2"/>
        <w:contextualSpacing/>
        <w:rPr>
          <w:rFonts w:ascii="Arial Narrow" w:hAnsi="Arial Narrow" w:cs="Times New Roman"/>
        </w:rPr>
      </w:pPr>
    </w:p>
    <w:p w14:paraId="2B1CEBE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Função nativa para geração de relatórios e análises que cruzem uma ou mais dimensões em linhas e colunas </w:t>
      </w:r>
    </w:p>
    <w:p w14:paraId="0F93464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Capacidade de impressão de todas as informações visíveis pelo usuário na elaboração das visões e dos</w:t>
      </w:r>
      <w:r w:rsidRPr="009F6EB3">
        <w:rPr>
          <w:rFonts w:ascii="Arial" w:hAnsi="Arial" w:cs="Arial"/>
        </w:rPr>
        <w:t> </w:t>
      </w:r>
      <w:r w:rsidRPr="009F6EB3">
        <w:rPr>
          <w:rFonts w:ascii="Arial Narrow" w:hAnsi="Arial Narrow" w:cs="Times New Roman"/>
        </w:rPr>
        <w:t>dashboards</w:t>
      </w:r>
      <w:r w:rsidRPr="009F6EB3">
        <w:rPr>
          <w:rFonts w:ascii="Arial Narrow" w:hAnsi="Arial Narrow" w:cs="Arial Narrow"/>
        </w:rPr>
        <w:t> </w:t>
      </w:r>
    </w:p>
    <w:p w14:paraId="1FFAE1B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Exportação dos relatórios desenvolvidos nos formatos (XML, PDF e Excel formatado)</w:t>
      </w:r>
      <w:r w:rsidRPr="009F6EB3">
        <w:rPr>
          <w:rFonts w:ascii="Arial" w:hAnsi="Arial" w:cs="Arial"/>
        </w:rPr>
        <w:t> </w:t>
      </w:r>
      <w:r w:rsidRPr="009F6EB3">
        <w:rPr>
          <w:rFonts w:ascii="Arial Narrow" w:hAnsi="Arial Narrow" w:cs="Arial Narrow"/>
        </w:rPr>
        <w:t> </w:t>
      </w:r>
    </w:p>
    <w:p w14:paraId="76B1E27F"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Inclusão, de forma nativa, de várias maneiras de visualização (dashboards, gráficos e tabelas) em uma mesma tela, criando um Painel de Controle, sem que para isto seja necessária à utilização de hiperlinks ou sobreposição de imagens </w:t>
      </w:r>
    </w:p>
    <w:p w14:paraId="214B2B1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Visão única de todo o ambiente do portal de business </w:t>
      </w:r>
      <w:proofErr w:type="spellStart"/>
      <w:r w:rsidRPr="009F6EB3">
        <w:rPr>
          <w:rFonts w:ascii="Arial Narrow" w:hAnsi="Arial Narrow" w:cs="Times New Roman"/>
        </w:rPr>
        <w:t>intelligence</w:t>
      </w:r>
      <w:proofErr w:type="spellEnd"/>
      <w:r w:rsidRPr="009F6EB3">
        <w:rPr>
          <w:rFonts w:ascii="Arial Narrow" w:hAnsi="Arial Narrow" w:cs="Times New Roman"/>
        </w:rPr>
        <w:t>, eximindo o usuário da necessidade de acesso a ambientes não familiares </w:t>
      </w:r>
    </w:p>
    <w:p w14:paraId="5BC1862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Visão, de forma nativa e sem programação ou customização, de todas as informações e configurações das métricas apresentadas em um único local e uma única visão </w:t>
      </w:r>
    </w:p>
    <w:p w14:paraId="2A442364"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Inteligência para entender que o acesso pode ser feito através de Tablets e Smartphones dos sistemas Operacionais Android e IOS, e a apresentação nesses dispositivos deve ser adequado ao seu formato; </w:t>
      </w:r>
    </w:p>
    <w:p w14:paraId="130E8707"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Interatividade entre as análises de um mesmo dashboard, onde as alternâncias de indicador, dimensão, filtro e</w:t>
      </w:r>
      <w:r w:rsidRPr="009F6EB3">
        <w:rPr>
          <w:rFonts w:ascii="Arial" w:hAnsi="Arial" w:cs="Arial"/>
        </w:rPr>
        <w:t> </w:t>
      </w:r>
      <w:proofErr w:type="spellStart"/>
      <w:r w:rsidRPr="009F6EB3">
        <w:rPr>
          <w:rFonts w:ascii="Arial Narrow" w:hAnsi="Arial Narrow" w:cs="Times New Roman"/>
        </w:rPr>
        <w:t>drill</w:t>
      </w:r>
      <w:proofErr w:type="spellEnd"/>
      <w:r w:rsidRPr="009F6EB3">
        <w:rPr>
          <w:rFonts w:ascii="Arial" w:hAnsi="Arial" w:cs="Arial"/>
        </w:rPr>
        <w:t> </w:t>
      </w:r>
      <w:r w:rsidRPr="009F6EB3">
        <w:rPr>
          <w:rFonts w:ascii="Arial Narrow" w:hAnsi="Arial Narrow" w:cs="Times New Roman"/>
        </w:rPr>
        <w:t>em uma das an</w:t>
      </w:r>
      <w:r w:rsidRPr="009F6EB3">
        <w:rPr>
          <w:rFonts w:ascii="Arial Narrow" w:hAnsi="Arial Narrow" w:cs="Arial Narrow"/>
        </w:rPr>
        <w:t>á</w:t>
      </w:r>
      <w:r w:rsidRPr="009F6EB3">
        <w:rPr>
          <w:rFonts w:ascii="Arial Narrow" w:hAnsi="Arial Narrow" w:cs="Times New Roman"/>
        </w:rPr>
        <w:t>lises reflitam automaticamente nas demais, de forma din</w:t>
      </w:r>
      <w:r w:rsidRPr="009F6EB3">
        <w:rPr>
          <w:rFonts w:ascii="Arial Narrow" w:hAnsi="Arial Narrow" w:cs="Arial Narrow"/>
        </w:rPr>
        <w:t>â</w:t>
      </w:r>
      <w:r w:rsidRPr="009F6EB3">
        <w:rPr>
          <w:rFonts w:ascii="Arial Narrow" w:hAnsi="Arial Narrow" w:cs="Times New Roman"/>
        </w:rPr>
        <w:t>mica, atrav</w:t>
      </w:r>
      <w:r w:rsidRPr="009F6EB3">
        <w:rPr>
          <w:rFonts w:ascii="Arial Narrow" w:hAnsi="Arial Narrow" w:cs="Arial Narrow"/>
        </w:rPr>
        <w:t>é</w:t>
      </w:r>
      <w:r w:rsidRPr="009F6EB3">
        <w:rPr>
          <w:rFonts w:ascii="Arial Narrow" w:hAnsi="Arial Narrow" w:cs="Times New Roman"/>
        </w:rPr>
        <w:t>s de recursos nativos da solu</w:t>
      </w:r>
      <w:r w:rsidRPr="009F6EB3">
        <w:rPr>
          <w:rFonts w:ascii="Arial Narrow" w:hAnsi="Arial Narrow" w:cs="Arial Narrow"/>
        </w:rPr>
        <w:t>çã</w:t>
      </w:r>
      <w:r w:rsidRPr="009F6EB3">
        <w:rPr>
          <w:rFonts w:ascii="Arial Narrow" w:hAnsi="Arial Narrow" w:cs="Times New Roman"/>
        </w:rPr>
        <w:t>o</w:t>
      </w:r>
      <w:r w:rsidRPr="009F6EB3">
        <w:rPr>
          <w:rFonts w:ascii="Arial Narrow" w:hAnsi="Arial Narrow" w:cs="Arial Narrow"/>
        </w:rPr>
        <w:t> </w:t>
      </w:r>
    </w:p>
    <w:p w14:paraId="2F5EC6E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Mecanismos de </w:t>
      </w:r>
      <w:proofErr w:type="spellStart"/>
      <w:r w:rsidRPr="009F6EB3">
        <w:rPr>
          <w:rFonts w:ascii="Arial Narrow" w:hAnsi="Arial Narrow" w:cs="Times New Roman"/>
        </w:rPr>
        <w:t>drill-down</w:t>
      </w:r>
      <w:proofErr w:type="spellEnd"/>
      <w:r w:rsidRPr="009F6EB3">
        <w:rPr>
          <w:rFonts w:ascii="Arial Narrow" w:hAnsi="Arial Narrow" w:cs="Times New Roman"/>
        </w:rPr>
        <w:t>, com gráficos servindo de filtro para detalhamento das informações</w:t>
      </w:r>
      <w:r w:rsidRPr="009F6EB3">
        <w:rPr>
          <w:rFonts w:ascii="Arial" w:hAnsi="Arial" w:cs="Arial"/>
        </w:rPr>
        <w:t> </w:t>
      </w:r>
      <w:r w:rsidRPr="009F6EB3">
        <w:rPr>
          <w:rFonts w:ascii="Arial Narrow" w:hAnsi="Arial Narrow" w:cs="Arial Narrow"/>
        </w:rPr>
        <w:t> </w:t>
      </w:r>
    </w:p>
    <w:p w14:paraId="62013799"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 xml:space="preserve">Aplicação nos filtros dos gráficos que automaticamente reflita nos outros gráficos contidos nas telas, e suas ações reflitam até o </w:t>
      </w:r>
      <w:proofErr w:type="gramStart"/>
      <w:r w:rsidRPr="009F6EB3">
        <w:rPr>
          <w:rFonts w:ascii="Arial Narrow" w:hAnsi="Arial Narrow" w:cs="Times New Roman"/>
        </w:rPr>
        <w:t>ultimo</w:t>
      </w:r>
      <w:proofErr w:type="gramEnd"/>
      <w:r w:rsidRPr="009F6EB3">
        <w:rPr>
          <w:rFonts w:ascii="Arial Narrow" w:hAnsi="Arial Narrow" w:cs="Times New Roman"/>
        </w:rPr>
        <w:t xml:space="preserve"> nível de detalhamento </w:t>
      </w:r>
    </w:p>
    <w:p w14:paraId="63BEE4D0"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Recursos de alternância de um estilo de gráfico para outro estilo, sem necessidade de reconstrução da análise. Exemplo: alteração da representação de uma análise no formato de gráfico de</w:t>
      </w:r>
      <w:r w:rsidRPr="009F6EB3">
        <w:rPr>
          <w:rFonts w:ascii="Arial" w:hAnsi="Arial" w:cs="Arial"/>
        </w:rPr>
        <w:t> </w:t>
      </w:r>
      <w:proofErr w:type="spellStart"/>
      <w:r w:rsidRPr="009F6EB3">
        <w:rPr>
          <w:rFonts w:ascii="Arial Narrow" w:hAnsi="Arial Narrow" w:cs="Times New Roman"/>
        </w:rPr>
        <w:t>pareto</w:t>
      </w:r>
      <w:proofErr w:type="spellEnd"/>
      <w:r w:rsidRPr="009F6EB3">
        <w:rPr>
          <w:rFonts w:ascii="Arial" w:hAnsi="Arial" w:cs="Arial"/>
        </w:rPr>
        <w:t> </w:t>
      </w:r>
      <w:r w:rsidRPr="009F6EB3">
        <w:rPr>
          <w:rFonts w:ascii="Arial Narrow" w:hAnsi="Arial Narrow" w:cs="Times New Roman"/>
        </w:rPr>
        <w:t>para gr</w:t>
      </w:r>
      <w:r w:rsidRPr="009F6EB3">
        <w:rPr>
          <w:rFonts w:ascii="Arial Narrow" w:hAnsi="Arial Narrow" w:cs="Arial Narrow"/>
        </w:rPr>
        <w:t>á</w:t>
      </w:r>
      <w:r w:rsidRPr="009F6EB3">
        <w:rPr>
          <w:rFonts w:ascii="Arial Narrow" w:hAnsi="Arial Narrow" w:cs="Times New Roman"/>
        </w:rPr>
        <w:t>fico de pizza</w:t>
      </w:r>
      <w:r w:rsidRPr="009F6EB3">
        <w:rPr>
          <w:rFonts w:ascii="Arial Narrow" w:hAnsi="Arial Narrow" w:cs="Arial Narrow"/>
        </w:rPr>
        <w:t> </w:t>
      </w:r>
    </w:p>
    <w:p w14:paraId="2D5CDF8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Representação da comparação dos valores dos indicadores com mesmo período de exercícios diferentes </w:t>
      </w:r>
    </w:p>
    <w:p w14:paraId="5EF8CB7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Utilização das últimas releases do banco de dados </w:t>
      </w:r>
    </w:p>
    <w:p w14:paraId="09A334C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Dashboards com todas as informações em página única divididos em: filtros, gráficos e grids </w:t>
      </w:r>
    </w:p>
    <w:p w14:paraId="552CA33D"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2C7F390C"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 xml:space="preserve">Módulo de Segurança do Business </w:t>
      </w:r>
      <w:proofErr w:type="spellStart"/>
      <w:r w:rsidRPr="009F6EB3">
        <w:rPr>
          <w:rFonts w:ascii="Arial Narrow" w:hAnsi="Arial Narrow" w:cs="Times New Roman"/>
          <w:b/>
          <w:bCs/>
        </w:rPr>
        <w:t>Intelligence</w:t>
      </w:r>
      <w:proofErr w:type="spellEnd"/>
      <w:r w:rsidRPr="009F6EB3">
        <w:rPr>
          <w:rFonts w:ascii="Arial Narrow" w:hAnsi="Arial Narrow" w:cs="Times New Roman"/>
        </w:rPr>
        <w:t> </w:t>
      </w:r>
    </w:p>
    <w:p w14:paraId="27BC4BB1"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Mecanismos que permitam a criação de usuários; suspensão usuários (bloqueio); parametrização do número de tentativas erradas para bloqueio de senhas e restrições de acesso </w:t>
      </w:r>
    </w:p>
    <w:p w14:paraId="7DB07FF7"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rPr>
        <w:t>DASHBOARDS  </w:t>
      </w:r>
    </w:p>
    <w:p w14:paraId="772A2F8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Dashboard principal com as todas as informações das notas eletrônicas e das declarações de serviços prestados e tomados </w:t>
      </w:r>
    </w:p>
    <w:p w14:paraId="286F01C6"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Filtros possíveis: análise por período; análise pelo tipo de serviço (prestado ou tomado); análise pelo tipo de tributação; análise por tipo de imposto (devido ou retido); análise pela situação do pagamento (adimplente ou inadimplente); análise pelo local da prestação do serviço (dentro ou fora do município); análise por situação da nota (ativa ou cancelada); análise por empresa; análise por serviço </w:t>
      </w:r>
    </w:p>
    <w:p w14:paraId="45A3E2C5"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Dashboards gráficos/grids de resultado dos filtros acima: totais de imposto do município, do simples nacional e da inadimplência de forma gráfica; totais de imposto e inadimplência dos maiores serviços prestados de forma gráfica; totais de imposto e inadimplência dos tipos de tributação forma gráfica; totais de impostos e inadimplência mês a mês graficamente; grid do ranking dos serviços prestados; grid do ranking dos serviços tomados; grid do ranking das empresas </w:t>
      </w:r>
    </w:p>
    <w:p w14:paraId="3B3F713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Possibilidade, em rodos os gráficos acima, de filtragem no próprio gráfico, com reflexão obrigatória nos outros totais do filtro aplicado </w:t>
      </w:r>
    </w:p>
    <w:p w14:paraId="0BE80A8E"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5FE99172"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Dashboard principal com o ranking dos maiores prestadores</w:t>
      </w:r>
      <w:r w:rsidRPr="009F6EB3">
        <w:rPr>
          <w:rFonts w:ascii="Arial Narrow" w:hAnsi="Arial Narrow" w:cs="Times New Roman"/>
        </w:rPr>
        <w:t> </w:t>
      </w:r>
    </w:p>
    <w:p w14:paraId="1E7DB488"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Filtros possíveis: análise por período; análise por tipo de tributação; análise por situação do pagamento; análise por serviço; análise por bairro; análise por local da prestação do serviço, com possibilidade de utilização de todos ao mesmo tempo, permitindo que a análise seja realizada de várias formas; ordenação por valor de nota; ordenação por inadimplência; ordenação por valor de imposto </w:t>
      </w:r>
    </w:p>
    <w:p w14:paraId="5783916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Apresentação de grid de resultado dos filtros acima mencionados, contendo o CNPJ/CPF da empresa, a razão social, as quantidades de notas emitidas e cancelas, valores de nota, impostos e inadimplência agrupados por empresa </w:t>
      </w:r>
    </w:p>
    <w:p w14:paraId="6D6D3D7B"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Visão gráfica mensal dos valores de impostos e notas por empresa </w:t>
      </w:r>
    </w:p>
    <w:p w14:paraId="12DC929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Visualização das informações de cada nota emitida </w:t>
      </w:r>
    </w:p>
    <w:p w14:paraId="32EF9A5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Visualização das informações de cada guia de pagamento emitida </w:t>
      </w:r>
    </w:p>
    <w:p w14:paraId="2D0006DE" w14:textId="77777777" w:rsidR="000D4E23" w:rsidRPr="009F6EB3" w:rsidRDefault="000D4E23" w:rsidP="000D4E23">
      <w:pPr>
        <w:spacing w:before="5" w:after="5" w:line="240" w:lineRule="auto"/>
        <w:ind w:left="-567" w:right="-2" w:firstLine="60"/>
        <w:jc w:val="both"/>
        <w:rPr>
          <w:rFonts w:ascii="Arial Narrow" w:hAnsi="Arial Narrow" w:cs="Times New Roman"/>
        </w:rPr>
      </w:pPr>
    </w:p>
    <w:p w14:paraId="75144CA2" w14:textId="77777777" w:rsidR="000D4E23" w:rsidRPr="009F6EB3" w:rsidRDefault="000D4E23" w:rsidP="000D4E23">
      <w:pPr>
        <w:pStyle w:val="PargrafodaLista"/>
        <w:spacing w:before="5" w:after="5" w:line="240" w:lineRule="auto"/>
        <w:ind w:left="153" w:right="-2"/>
        <w:rPr>
          <w:rFonts w:ascii="Arial Narrow" w:hAnsi="Arial Narrow" w:cs="Times New Roman"/>
        </w:rPr>
      </w:pPr>
      <w:r w:rsidRPr="009F6EB3">
        <w:rPr>
          <w:rFonts w:ascii="Arial Narrow" w:hAnsi="Arial Narrow" w:cs="Times New Roman"/>
          <w:b/>
          <w:bCs/>
        </w:rPr>
        <w:t>Dashboard principal com o ranking dos maiores tomadores</w:t>
      </w:r>
      <w:r w:rsidRPr="009F6EB3">
        <w:rPr>
          <w:rFonts w:ascii="Arial Narrow" w:hAnsi="Arial Narrow" w:cs="Times New Roman"/>
        </w:rPr>
        <w:t> </w:t>
      </w:r>
    </w:p>
    <w:p w14:paraId="26CCE8D3"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Filtros possíveis: análise por período; análise por tipo de tributação; análise por situação do pagamento; análise por serviço; análise por local da prestação do serviço, com possibilidade de utilização de todos os filtros ao mesmo tempo, permitindo, que análise seja realizada de várias formas </w:t>
      </w:r>
    </w:p>
    <w:p w14:paraId="1E0CB7CD"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Ordenação por valor de nota; por inadimplência; e, por valor de imposto </w:t>
      </w:r>
    </w:p>
    <w:p w14:paraId="68F4027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Apresentação, de resultado dos filtros acima mencionados, de grid contendo o CNPJ/CPF da empresa, a razão social, as quantidades de notas tomadas e cancelas, valores de nota, impostos e inadimplência agrupados por empresa </w:t>
      </w:r>
    </w:p>
    <w:p w14:paraId="740EBA7C"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Visão gráfica mensal dos valores de impostos e notas por empresa </w:t>
      </w:r>
    </w:p>
    <w:p w14:paraId="7415168A"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Visualização das informações de cada nota tomada </w:t>
      </w:r>
    </w:p>
    <w:p w14:paraId="680E90C2" w14:textId="77777777" w:rsidR="000D4E23" w:rsidRPr="009F6EB3" w:rsidRDefault="000D4E23" w:rsidP="000D4E23">
      <w:pPr>
        <w:pStyle w:val="PargrafodaLista"/>
        <w:numPr>
          <w:ilvl w:val="0"/>
          <w:numId w:val="50"/>
        </w:numPr>
        <w:spacing w:before="5" w:after="5" w:line="240" w:lineRule="auto"/>
        <w:ind w:right="-2"/>
        <w:jc w:val="both"/>
        <w:rPr>
          <w:rFonts w:ascii="Arial Narrow" w:hAnsi="Arial Narrow" w:cs="Times New Roman"/>
        </w:rPr>
      </w:pPr>
      <w:r w:rsidRPr="009F6EB3">
        <w:rPr>
          <w:rFonts w:ascii="Arial Narrow" w:hAnsi="Arial Narrow" w:cs="Times New Roman"/>
        </w:rPr>
        <w:t>Visualização das informações de cada guia de pagamento emitida </w:t>
      </w:r>
    </w:p>
    <w:p w14:paraId="11D46096" w14:textId="77777777" w:rsidR="000D4E23" w:rsidRPr="009F6EB3" w:rsidRDefault="000D4E23" w:rsidP="000D4E23">
      <w:pPr>
        <w:spacing w:before="5" w:after="5" w:line="240" w:lineRule="auto"/>
        <w:ind w:left="-567" w:right="-2"/>
        <w:jc w:val="both"/>
        <w:rPr>
          <w:rFonts w:ascii="Arial Narrow" w:hAnsi="Arial Narrow" w:cs="Times New Roman"/>
        </w:rPr>
      </w:pPr>
    </w:p>
    <w:p w14:paraId="1B8A0282" w14:textId="77777777" w:rsidR="000D4E23" w:rsidRPr="009F6EB3" w:rsidRDefault="000D4E23" w:rsidP="000D4E23">
      <w:pPr>
        <w:spacing w:before="5" w:after="5" w:line="240" w:lineRule="auto"/>
        <w:ind w:right="-2"/>
        <w:jc w:val="both"/>
        <w:rPr>
          <w:rFonts w:ascii="Arial Narrow" w:hAnsi="Arial Narrow" w:cs="Times New Roman"/>
          <w:b/>
          <w:bCs/>
        </w:rPr>
      </w:pPr>
      <w:r w:rsidRPr="009F6EB3">
        <w:rPr>
          <w:rFonts w:ascii="Arial Narrow" w:hAnsi="Arial Narrow" w:cs="Times New Roman"/>
          <w:b/>
          <w:bCs/>
        </w:rPr>
        <w:t>PORTAL DO CIDADÃO – 2ª VIA E CERTIDÕES</w:t>
      </w:r>
    </w:p>
    <w:p w14:paraId="188EE88E" w14:textId="77777777" w:rsidR="000D4E23" w:rsidRPr="009F6EB3" w:rsidRDefault="000D4E23" w:rsidP="000D4E23">
      <w:pPr>
        <w:spacing w:before="5" w:after="5" w:line="240" w:lineRule="auto"/>
        <w:ind w:right="-2"/>
        <w:jc w:val="both"/>
        <w:rPr>
          <w:rFonts w:ascii="Arial Narrow" w:hAnsi="Arial Narrow" w:cs="Times New Roman"/>
          <w:b/>
          <w:bCs/>
        </w:rPr>
      </w:pPr>
    </w:p>
    <w:p w14:paraId="3D7C5352"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6595526B"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2 e 14</w:t>
      </w:r>
    </w:p>
    <w:p w14:paraId="2C87C6B6"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6FDF06E9"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 xml:space="preserve">Emissão de certidão negativa de débitos Imobiliários, contendo dados de identificação do imóvel, número de controle para verificação da veracidade </w:t>
      </w:r>
      <w:proofErr w:type="gramStart"/>
      <w:r w:rsidRPr="009F6EB3">
        <w:rPr>
          <w:rFonts w:ascii="Arial Narrow" w:hAnsi="Arial Narrow" w:cs="Times New Roman"/>
        </w:rPr>
        <w:t>da mesma</w:t>
      </w:r>
      <w:proofErr w:type="gramEnd"/>
      <w:r w:rsidRPr="009F6EB3">
        <w:rPr>
          <w:rFonts w:ascii="Arial Narrow" w:hAnsi="Arial Narrow" w:cs="Times New Roman"/>
        </w:rPr>
        <w:t>, data de validade da certidão e demais informações do cadastro imobiliário </w:t>
      </w:r>
    </w:p>
    <w:p w14:paraId="5A190DD5" w14:textId="77777777" w:rsidR="000D4E23" w:rsidRPr="009F6EB3" w:rsidRDefault="000D4E23" w:rsidP="000D4E23">
      <w:pPr>
        <w:spacing w:before="5" w:after="5" w:line="240" w:lineRule="auto"/>
        <w:ind w:right="-2"/>
        <w:contextualSpacing/>
        <w:rPr>
          <w:rFonts w:ascii="Arial Narrow" w:hAnsi="Arial Narrow" w:cs="Times New Roman"/>
        </w:rPr>
      </w:pPr>
    </w:p>
    <w:p w14:paraId="0E348185"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lastRenderedPageBreak/>
        <w:t xml:space="preserve">Emissão de certidão negativa de débitos mobiliários, contendo dados de identificação do contribuinte, número de controle para verificação da veracidade </w:t>
      </w:r>
      <w:proofErr w:type="gramStart"/>
      <w:r w:rsidRPr="009F6EB3">
        <w:rPr>
          <w:rFonts w:ascii="Arial Narrow" w:hAnsi="Arial Narrow" w:cs="Times New Roman"/>
        </w:rPr>
        <w:t>da mesma</w:t>
      </w:r>
      <w:proofErr w:type="gramEnd"/>
      <w:r w:rsidRPr="009F6EB3">
        <w:rPr>
          <w:rFonts w:ascii="Arial Narrow" w:hAnsi="Arial Narrow" w:cs="Times New Roman"/>
        </w:rPr>
        <w:t>, data de validade da certidão e demais informações do cadastro mobiliário </w:t>
      </w:r>
    </w:p>
    <w:p w14:paraId="0F597654"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 xml:space="preserve">Emissão de certidão positiva com efeito negativo de débitos imobiliários contendo dados de identificação do imóvel, número de controle para verificação da veracidade </w:t>
      </w:r>
      <w:proofErr w:type="gramStart"/>
      <w:r w:rsidRPr="009F6EB3">
        <w:rPr>
          <w:rFonts w:ascii="Arial Narrow" w:hAnsi="Arial Narrow" w:cs="Times New Roman"/>
        </w:rPr>
        <w:t>da mesma</w:t>
      </w:r>
      <w:proofErr w:type="gramEnd"/>
      <w:r w:rsidRPr="009F6EB3">
        <w:rPr>
          <w:rFonts w:ascii="Arial Narrow" w:hAnsi="Arial Narrow" w:cs="Times New Roman"/>
        </w:rPr>
        <w:t>, data de validade da certidão e demais informações do cadastro imobiliário </w:t>
      </w:r>
    </w:p>
    <w:p w14:paraId="761D3207"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 xml:space="preserve">Emissão de certidão positiva com efeito negativo de débitos mobiliários contendo dados de identificação do contribuinte, número de controle para verificação da veracidade </w:t>
      </w:r>
      <w:proofErr w:type="gramStart"/>
      <w:r w:rsidRPr="009F6EB3">
        <w:rPr>
          <w:rFonts w:ascii="Arial Narrow" w:hAnsi="Arial Narrow" w:cs="Times New Roman"/>
        </w:rPr>
        <w:t>da mesma</w:t>
      </w:r>
      <w:proofErr w:type="gramEnd"/>
      <w:r w:rsidRPr="009F6EB3">
        <w:rPr>
          <w:rFonts w:ascii="Arial Narrow" w:hAnsi="Arial Narrow" w:cs="Times New Roman"/>
        </w:rPr>
        <w:t>, data de validade da certidão e demais informações do cadastro mobiliário.  </w:t>
      </w:r>
    </w:p>
    <w:p w14:paraId="59153B9D"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segunda via de carnê de IPTU, podendo emitir carnê completo ou apenas parcelas solicitadas inclusive atualizando as parcelas </w:t>
      </w:r>
    </w:p>
    <w:p w14:paraId="1E9CE6A8"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segunda via de carnê de taxas mobiliárias, podendo emitir carnê completo ou apenas parcelas solicitadas </w:t>
      </w:r>
    </w:p>
    <w:p w14:paraId="04496EBC"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certidão de valor venal, para imóveis constantes no cadastro imobiliário contendo dados de cadastro como proprietário, endereço e valores de área e valores venais territoriais, prediais e total </w:t>
      </w:r>
    </w:p>
    <w:p w14:paraId="1029E283"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extrato de débitos imobiliários contendo dados de identificação do imóvel e os lançamentos em aberto do exercício não inscritos e débitos de dívidas em aberto e parceladas </w:t>
      </w:r>
    </w:p>
    <w:p w14:paraId="31E3889E"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extrato de débitos mobiliários contendo dados de identificação do contribuinte e os lançamentos em aberto do exercício não inscritos e débitos de dívidas em aberto e parceladas </w:t>
      </w:r>
    </w:p>
    <w:p w14:paraId="00FCE4C0"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boleto de débitos Imobiliários inscritos em Dívida Ativa com seleção do imóvel e dívidas em aberto, em formato Arrecadação ou Ficha de Compensação definido no sistema de Dívida Ativa </w:t>
      </w:r>
    </w:p>
    <w:p w14:paraId="00E05AF1"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boleto de débitos Mobiliários inscritos em Dívida Ativa com seleção do contribuinte e dívidas em aberto, em formato Arrecadação ou Ficha de Compensação definido no sistema de Dívida Ativa </w:t>
      </w:r>
    </w:p>
    <w:p w14:paraId="3A0D8414"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Emissão de boleto de 2 via do parcelamento efetivado no sistema de Dívida Ativa com seleção do número do parcelamento e ano, em formato Arrecadação ou Ficha de Compensação definida no sistema de Dívida Ativa </w:t>
      </w:r>
    </w:p>
    <w:p w14:paraId="3390BEE8"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Consulta do andamento dos processos (protocolos) administrativos </w:t>
      </w:r>
    </w:p>
    <w:p w14:paraId="52F88805" w14:textId="77777777" w:rsidR="000D4E23" w:rsidRPr="009F6EB3" w:rsidRDefault="000D4E23" w:rsidP="000D4E23">
      <w:pPr>
        <w:pStyle w:val="PargrafodaLista"/>
        <w:numPr>
          <w:ilvl w:val="0"/>
          <w:numId w:val="51"/>
        </w:numPr>
        <w:spacing w:before="5" w:after="5" w:line="240" w:lineRule="auto"/>
        <w:ind w:right="-2"/>
        <w:jc w:val="both"/>
        <w:rPr>
          <w:rFonts w:ascii="Arial Narrow" w:hAnsi="Arial Narrow" w:cs="Times New Roman"/>
        </w:rPr>
      </w:pPr>
      <w:r w:rsidRPr="009F6EB3">
        <w:rPr>
          <w:rFonts w:ascii="Arial Narrow" w:hAnsi="Arial Narrow" w:cs="Times New Roman"/>
        </w:rPr>
        <w:t>Consultar veracidade das certidões emitidas</w:t>
      </w:r>
    </w:p>
    <w:p w14:paraId="23871B6F" w14:textId="77777777" w:rsidR="000D4E23" w:rsidRPr="009F6EB3" w:rsidRDefault="000D4E23" w:rsidP="000D4E23">
      <w:pPr>
        <w:spacing w:before="5" w:after="5" w:line="240" w:lineRule="auto"/>
        <w:ind w:left="-567" w:right="-2"/>
        <w:jc w:val="both"/>
        <w:rPr>
          <w:rFonts w:ascii="Arial Narrow" w:hAnsi="Arial Narrow" w:cs="Times New Roman"/>
        </w:rPr>
      </w:pPr>
    </w:p>
    <w:p w14:paraId="11342F38" w14:textId="77777777" w:rsidR="000D4E23" w:rsidRPr="009F6EB3" w:rsidRDefault="000D4E23" w:rsidP="000D4E23">
      <w:pPr>
        <w:spacing w:before="5" w:after="5" w:line="240" w:lineRule="auto"/>
        <w:ind w:right="-2"/>
        <w:jc w:val="both"/>
        <w:rPr>
          <w:rFonts w:ascii="Arial Narrow" w:hAnsi="Arial Narrow" w:cs="Times New Roman"/>
          <w:b/>
          <w:bCs/>
        </w:rPr>
      </w:pPr>
      <w:r w:rsidRPr="009F6EB3">
        <w:rPr>
          <w:rFonts w:ascii="Arial Narrow" w:hAnsi="Arial Narrow" w:cs="Times New Roman"/>
          <w:b/>
          <w:bCs/>
        </w:rPr>
        <w:t>PORTAL DO EMPRESÁRIO – ABERTURA E FECHAMENTO DE EMPRESAS</w:t>
      </w:r>
    </w:p>
    <w:p w14:paraId="1A042C2C" w14:textId="77777777" w:rsidR="000D4E23" w:rsidRPr="009F6EB3" w:rsidRDefault="000D4E23" w:rsidP="000D4E23">
      <w:pPr>
        <w:spacing w:before="5" w:after="5" w:line="240" w:lineRule="auto"/>
        <w:ind w:right="-2"/>
        <w:jc w:val="both"/>
        <w:rPr>
          <w:rFonts w:ascii="Arial Narrow" w:hAnsi="Arial Narrow" w:cs="Times New Roman"/>
          <w:b/>
          <w:bCs/>
          <w:u w:val="single"/>
        </w:rPr>
      </w:pPr>
    </w:p>
    <w:p w14:paraId="2D1F49A2"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2458A7CA"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54, 56, 57, 59, 60, 62, 63, 64, 66, 72, 73 e 75</w:t>
      </w:r>
    </w:p>
    <w:p w14:paraId="7829C559"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7584E6C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equipe técnica especializada para auxiliar a Administração na definição das variáveis que serão utilizadas na parametrização do sistema durante a fase de implantação, observada a legislação federal e municipal de comando, tendo em vista que o sistema pretendido tem como objetivo fundamental a modernização das atividades da Administração relativas ao Cadastro Mobiliário, a empresa contratada deverá, na forma que se segue: </w:t>
      </w:r>
    </w:p>
    <w:p w14:paraId="217B7559"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Planejamento das atividades</w:t>
      </w:r>
    </w:p>
    <w:p w14:paraId="18518D5C"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Designação, pela Contratante, de servidores municipais das áreas de informática, cadastros técnico e fiscal, contabilidade e fiscalização para, em conjunto com técnicos da empresa, para definição do cronograma de implantação, treinamento e disponibilização dos módulos contratados. O Planejamento contemplará todas as atividades a serem realizadas durante a vigência do contrato, permitindo a geração de Ordem de Serviço Inicial; </w:t>
      </w:r>
    </w:p>
    <w:p w14:paraId="0BA8B47A"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implantação do sistema será executada conforme cronograma elaborado entre as partes, na fase de Planejamento das atividades, contemplando, obrigatoriamente, todas as exigências deste Edital. Os servidores municipais designados para Fase de Planejamento responsabilizar-se-ão pelo apoio aos técnicos da empresa para implantação do sistema, bem como para gerir o sistema após sua implantação; </w:t>
      </w:r>
    </w:p>
    <w:p w14:paraId="62206CAF" w14:textId="77777777" w:rsidR="000D4E23" w:rsidRPr="009F6EB3" w:rsidRDefault="000D4E23" w:rsidP="000D4E23">
      <w:pPr>
        <w:pStyle w:val="PargrafodaLista"/>
        <w:spacing w:before="5" w:after="5" w:line="240" w:lineRule="auto"/>
        <w:ind w:left="0" w:right="-2"/>
        <w:rPr>
          <w:rFonts w:ascii="Arial Narrow" w:hAnsi="Arial Narrow" w:cs="Times New Roman"/>
          <w:b/>
          <w:bCs/>
        </w:rPr>
      </w:pPr>
    </w:p>
    <w:p w14:paraId="10F6508A" w14:textId="77777777" w:rsidR="000D4E23" w:rsidRPr="009F6EB3" w:rsidRDefault="000D4E23" w:rsidP="000D4E23">
      <w:pPr>
        <w:pStyle w:val="PargrafodaLista"/>
        <w:spacing w:before="5" w:after="5" w:line="240" w:lineRule="auto"/>
        <w:ind w:left="0" w:right="-2"/>
        <w:rPr>
          <w:rFonts w:ascii="Arial Narrow" w:hAnsi="Arial Narrow" w:cs="Times New Roman"/>
          <w:b/>
          <w:bCs/>
        </w:rPr>
      </w:pPr>
      <w:r w:rsidRPr="009F6EB3">
        <w:rPr>
          <w:rFonts w:ascii="Arial Narrow" w:hAnsi="Arial Narrow" w:cs="Times New Roman"/>
          <w:b/>
          <w:bCs/>
        </w:rPr>
        <w:t>Fornecimento e instalação dos módulos</w:t>
      </w:r>
    </w:p>
    <w:p w14:paraId="547C853D"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empresa instalará os módulos no ambiente tecnológico descrito, observadas as especificações mínimas para o correto funcionamento do sistema que deverão ser objeto de definição na fase de Planejamento, e fornecerá aos técnicos da Prefeitura todas as informações necessárias solicitadas relativas ao ambiente operacional disponibilizado; </w:t>
      </w:r>
    </w:p>
    <w:p w14:paraId="48105D76" w14:textId="77777777" w:rsidR="000D4E23" w:rsidRPr="009F6EB3" w:rsidRDefault="000D4E23" w:rsidP="000D4E23">
      <w:pPr>
        <w:pStyle w:val="PargrafodaLista"/>
        <w:spacing w:before="5" w:after="5" w:line="240" w:lineRule="auto"/>
        <w:ind w:left="0" w:right="-2"/>
        <w:rPr>
          <w:rFonts w:ascii="Arial Narrow" w:hAnsi="Arial Narrow" w:cs="Times New Roman"/>
          <w:b/>
          <w:bCs/>
        </w:rPr>
      </w:pPr>
    </w:p>
    <w:p w14:paraId="36DE4BB6" w14:textId="77777777" w:rsidR="000D4E23" w:rsidRPr="009F6EB3" w:rsidRDefault="000D4E23" w:rsidP="000D4E23">
      <w:pPr>
        <w:pStyle w:val="PargrafodaLista"/>
        <w:spacing w:before="5" w:after="5" w:line="240" w:lineRule="auto"/>
        <w:ind w:left="0" w:right="-2"/>
        <w:rPr>
          <w:rFonts w:ascii="Arial Narrow" w:hAnsi="Arial Narrow" w:cs="Times New Roman"/>
          <w:b/>
          <w:bCs/>
        </w:rPr>
      </w:pPr>
      <w:r w:rsidRPr="009F6EB3">
        <w:rPr>
          <w:rFonts w:ascii="Arial Narrow" w:hAnsi="Arial Narrow" w:cs="Times New Roman"/>
          <w:b/>
          <w:bCs/>
        </w:rPr>
        <w:t>Conversão dos dados</w:t>
      </w:r>
    </w:p>
    <w:p w14:paraId="090B68C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empresa procederá à análise da legislação vigente e conversão dos dados legados;</w:t>
      </w:r>
    </w:p>
    <w:p w14:paraId="15BF3DBD" w14:textId="77777777" w:rsidR="000D4E23" w:rsidRPr="009F6EB3" w:rsidRDefault="000D4E23" w:rsidP="000D4E23">
      <w:pPr>
        <w:pStyle w:val="PargrafodaLista"/>
        <w:spacing w:before="5" w:after="5" w:line="240" w:lineRule="auto"/>
        <w:ind w:left="0" w:right="-2"/>
        <w:rPr>
          <w:rFonts w:ascii="Arial Narrow" w:hAnsi="Arial Narrow" w:cs="Times New Roman"/>
        </w:rPr>
      </w:pPr>
    </w:p>
    <w:p w14:paraId="64B02BE9" w14:textId="77777777" w:rsidR="000D4E23" w:rsidRPr="009F6EB3" w:rsidRDefault="000D4E23" w:rsidP="000D4E23">
      <w:pPr>
        <w:pStyle w:val="PargrafodaLista"/>
        <w:spacing w:before="5" w:after="5" w:line="240" w:lineRule="auto"/>
        <w:ind w:left="0" w:right="-2"/>
        <w:rPr>
          <w:rFonts w:ascii="Arial Narrow" w:hAnsi="Arial Narrow" w:cs="Times New Roman"/>
          <w:b/>
          <w:bCs/>
        </w:rPr>
      </w:pPr>
      <w:r w:rsidRPr="009F6EB3">
        <w:rPr>
          <w:rFonts w:ascii="Arial Narrow" w:hAnsi="Arial Narrow" w:cs="Times New Roman"/>
          <w:b/>
          <w:bCs/>
        </w:rPr>
        <w:t>Parametrizações /Customizações/ Adequação aos processos de trabalho</w:t>
      </w:r>
    </w:p>
    <w:p w14:paraId="559188F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Deverão ser realizadas todas as customizações e parametrizações a fim de adequar o Sistema aos dispositivos legais e processos de trabalho. As simulações serão realizadas pela Contratada em conjunto com a Prefeitura, a fim de demonstrar o perfeito funcionamento do sistema, atendendo a Legislação Municipal vigente, antes de sua divulgação; </w:t>
      </w:r>
    </w:p>
    <w:p w14:paraId="4B3F9D0E" w14:textId="77777777" w:rsidR="000D4E23" w:rsidRPr="009F6EB3" w:rsidRDefault="000D4E23" w:rsidP="000D4E23">
      <w:pPr>
        <w:pStyle w:val="PargrafodaLista"/>
        <w:spacing w:before="5" w:after="5" w:line="240" w:lineRule="auto"/>
        <w:ind w:left="0" w:right="-2"/>
        <w:rPr>
          <w:rFonts w:ascii="Arial Narrow" w:hAnsi="Arial Narrow" w:cs="Times New Roman"/>
        </w:rPr>
      </w:pPr>
    </w:p>
    <w:p w14:paraId="62790690" w14:textId="77777777" w:rsidR="000D4E23" w:rsidRPr="009F6EB3" w:rsidRDefault="000D4E23" w:rsidP="000D4E23">
      <w:pPr>
        <w:pStyle w:val="PargrafodaLista"/>
        <w:spacing w:before="5" w:after="5" w:line="240" w:lineRule="auto"/>
        <w:ind w:left="0" w:right="-2"/>
        <w:rPr>
          <w:rFonts w:ascii="Arial Narrow" w:hAnsi="Arial Narrow" w:cs="Times New Roman"/>
          <w:b/>
          <w:bCs/>
        </w:rPr>
      </w:pPr>
      <w:r w:rsidRPr="009F6EB3">
        <w:rPr>
          <w:rFonts w:ascii="Arial Narrow" w:hAnsi="Arial Narrow" w:cs="Times New Roman"/>
          <w:b/>
          <w:bCs/>
        </w:rPr>
        <w:t>Treinamento</w:t>
      </w:r>
    </w:p>
    <w:p w14:paraId="57FDB26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Como parte integrante do processo de implantação, a empresa ministrará treinamentos aos usuários do sistema </w:t>
      </w:r>
    </w:p>
    <w:p w14:paraId="3AB20F6E" w14:textId="77777777" w:rsidR="000D4E23" w:rsidRPr="009F6EB3" w:rsidRDefault="000D4E23" w:rsidP="000D4E23">
      <w:pPr>
        <w:spacing w:before="5" w:after="5" w:line="240" w:lineRule="auto"/>
        <w:ind w:right="-2"/>
        <w:jc w:val="both"/>
        <w:rPr>
          <w:rFonts w:ascii="Arial Narrow" w:hAnsi="Arial Narrow" w:cs="Times New Roman"/>
        </w:rPr>
      </w:pPr>
    </w:p>
    <w:p w14:paraId="5C06CC05" w14:textId="77777777" w:rsidR="000D4E23" w:rsidRPr="009F6EB3" w:rsidRDefault="000D4E23" w:rsidP="000D4E23">
      <w:pPr>
        <w:pStyle w:val="PargrafodaLista"/>
        <w:spacing w:before="5" w:after="5" w:line="240" w:lineRule="auto"/>
        <w:ind w:left="0" w:right="-2"/>
        <w:rPr>
          <w:rFonts w:ascii="Arial Narrow" w:hAnsi="Arial Narrow" w:cs="Times New Roman"/>
          <w:b/>
          <w:bCs/>
        </w:rPr>
      </w:pPr>
      <w:r w:rsidRPr="009F6EB3">
        <w:rPr>
          <w:rFonts w:ascii="Arial Narrow" w:hAnsi="Arial Narrow" w:cs="Times New Roman"/>
          <w:b/>
          <w:bCs/>
        </w:rPr>
        <w:t>Liberação e Testes Finais</w:t>
      </w:r>
    </w:p>
    <w:p w14:paraId="0BCDCC9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Superadas as simulações de funcionamento do sistema, todos os outros mecanismos utilizados pelos contribuintes para Abertura, Alteração e Encerramento de Inscrição Cadastral serão retirados de circulação pela empresa a partir da data oficial de funcionamento do sistema. </w:t>
      </w:r>
    </w:p>
    <w:p w14:paraId="712E5820" w14:textId="77777777" w:rsidR="000D4E23" w:rsidRPr="009F6EB3" w:rsidRDefault="000D4E23" w:rsidP="000D4E23">
      <w:pPr>
        <w:spacing w:before="5" w:after="5" w:line="240" w:lineRule="auto"/>
        <w:ind w:right="-2"/>
        <w:jc w:val="both"/>
        <w:rPr>
          <w:rFonts w:ascii="Arial Narrow" w:hAnsi="Arial Narrow" w:cs="Times New Roman"/>
        </w:rPr>
      </w:pPr>
    </w:p>
    <w:p w14:paraId="19F7C85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Análise da legislação vigente aplicável relacionada ao uso e ocupação de solo e plano diretor urbano</w:t>
      </w:r>
      <w:r w:rsidRPr="009F6EB3">
        <w:rPr>
          <w:rFonts w:ascii="Arial Narrow" w:hAnsi="Arial Narrow" w:cs="Times New Roman"/>
        </w:rPr>
        <w:t> </w:t>
      </w:r>
    </w:p>
    <w:p w14:paraId="51CCE601"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Legislação do Município pertinentes ao uso do solo na área urbana deverá ser analisada a fim de permitir, posteriormente, as configurações necessárias ao correto funcionamento do sistema de Abertura Eletrônica de Inscrições Cadastrais e Alteração Eletrônica de Dados Cadastrais, contemplando as seguintes atividades: </w:t>
      </w:r>
    </w:p>
    <w:p w14:paraId="58E4451E" w14:textId="6C3D57C4" w:rsidR="000D4E23" w:rsidRPr="003B71CB" w:rsidRDefault="000D4E23" w:rsidP="00694FB8">
      <w:pPr>
        <w:pStyle w:val="PargrafodaLista"/>
        <w:numPr>
          <w:ilvl w:val="0"/>
          <w:numId w:val="52"/>
        </w:numPr>
        <w:spacing w:before="5" w:after="5" w:line="240" w:lineRule="auto"/>
        <w:ind w:left="0" w:right="-2"/>
        <w:jc w:val="both"/>
        <w:rPr>
          <w:rFonts w:ascii="Arial Narrow" w:hAnsi="Arial Narrow" w:cs="Times New Roman"/>
        </w:rPr>
      </w:pPr>
      <w:r w:rsidRPr="003B71CB">
        <w:rPr>
          <w:rFonts w:ascii="Arial Narrow" w:hAnsi="Arial Narrow" w:cs="Times New Roman"/>
        </w:rPr>
        <w:t>Fornecimento pela Prefeitura de toda a Legislação vigente relacionada ao uso do solo, Plano Diretor Urbano, Leis Complementares, Decretos e Atos normativos; </w:t>
      </w:r>
    </w:p>
    <w:p w14:paraId="483C760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Utilizando o sistema de chamados a empresa formulará por escrito seus questionamentos a respeito da legislação vigente referente ao uso e ocupação do solo e plano diretor; </w:t>
      </w:r>
    </w:p>
    <w:p w14:paraId="5288B41F"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Prefeitura, através de seu representante, designado responsável pela gestão do projeto, responderá utilizando-se de sistema de chamados com brevidade todos os questionamentos encaminhados pela empresa; </w:t>
      </w:r>
    </w:p>
    <w:p w14:paraId="6172F15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Após análise da Legislação vigente fornecida pela Prefeitura, deverá ser realizada reunião entre seus técnicos e os servidores municipais para esclarecimento sobre possíveis dúvidas e/ou interpretações sobre a Legislação vigente. </w:t>
      </w:r>
    </w:p>
    <w:p w14:paraId="11A1558C" w14:textId="77777777" w:rsidR="000D4E23" w:rsidRPr="009F6EB3" w:rsidRDefault="000D4E23" w:rsidP="000D4E23">
      <w:pPr>
        <w:spacing w:before="5" w:after="5" w:line="240" w:lineRule="auto"/>
        <w:ind w:right="-2"/>
        <w:jc w:val="both"/>
        <w:rPr>
          <w:rFonts w:ascii="Arial Narrow" w:hAnsi="Arial Narrow" w:cs="Times New Roman"/>
        </w:rPr>
      </w:pPr>
    </w:p>
    <w:p w14:paraId="755BA58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Análise, conversão e crítica dos cadastros mobiliário e imobiliário</w:t>
      </w:r>
      <w:r w:rsidRPr="009F6EB3">
        <w:rPr>
          <w:rFonts w:ascii="Arial Narrow" w:hAnsi="Arial Narrow" w:cs="Times New Roman"/>
        </w:rPr>
        <w:t> </w:t>
      </w:r>
    </w:p>
    <w:p w14:paraId="57E981A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Serão realizadas a análise, a conversão e a crítica dos dados cadastrais constantes dos Cadastros Mobiliário e Imobiliário fornecidos pela Prefeitura, contemplando as tarefas definidas abaixo: </w:t>
      </w:r>
    </w:p>
    <w:p w14:paraId="341F052F"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Fornecer à Prefeitura de layout de dados, demonstrando a estrutura correta na qual os cadastros Mobiliário e Imobiliário deverão lhes ser encaminhados. </w:t>
      </w:r>
    </w:p>
    <w:p w14:paraId="2516B40B"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 Disponibilização, pela Prefeitura, do cadastro em meio digital para conversão dos dados no sistema; e, caso os cadastros mobiliários e imobiliários fornecidos não atendam às especificações constantes do layout de dados </w:t>
      </w:r>
      <w:r w:rsidRPr="009F6EB3">
        <w:rPr>
          <w:rFonts w:ascii="Arial Narrow" w:hAnsi="Arial Narrow" w:cs="Times New Roman"/>
        </w:rPr>
        <w:lastRenderedPageBreak/>
        <w:t>fornecido, a empresa notificará formalmente a Contratante da ocorrência para, em caráter de urgência, providenciar um novo arquivo com as especificações constantes do layout fornecido; </w:t>
      </w:r>
    </w:p>
    <w:p w14:paraId="7305C6E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Análise, pela empresa, do arquivo fornecido pela Prefeitura, fornecendo relatório detalhado das possíveis inconsistências e irregularidades encontradas; </w:t>
      </w:r>
    </w:p>
    <w:p w14:paraId="3FACCC5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Análise e correção, pela Prefeitura, das possíveis inconsistências e irregularidades identificadas no relatório fornecido pela empresa; </w:t>
      </w:r>
    </w:p>
    <w:p w14:paraId="6327C41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Os dados cadastrais constantes dos cadastros mobiliário e imobiliário fornecidos pela Prefeitura serão convertidos para o sistema, mesmo que os dados cadastrais fornecidos não contemplem todos os dados solicitados no layout fornecido, desde que não influencie nas funcionalidades mínimas do sistema </w:t>
      </w:r>
    </w:p>
    <w:p w14:paraId="079AF084" w14:textId="77777777" w:rsidR="000D4E23" w:rsidRPr="009F6EB3" w:rsidRDefault="000D4E23" w:rsidP="000D4E23">
      <w:pPr>
        <w:spacing w:before="5" w:after="5" w:line="240" w:lineRule="auto"/>
        <w:ind w:right="-2"/>
        <w:jc w:val="both"/>
        <w:rPr>
          <w:rFonts w:ascii="Arial Narrow" w:hAnsi="Arial Narrow" w:cs="Times New Roman"/>
        </w:rPr>
      </w:pPr>
    </w:p>
    <w:p w14:paraId="5E09ADFA"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Análise, conversão e crítica e atualização da cartografia digital do mapa urbano básico</w:t>
      </w:r>
      <w:r w:rsidRPr="009F6EB3">
        <w:rPr>
          <w:rFonts w:ascii="Arial Narrow" w:hAnsi="Arial Narrow" w:cs="Times New Roman"/>
        </w:rPr>
        <w:t> </w:t>
      </w:r>
    </w:p>
    <w:p w14:paraId="3464283D"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da análise, conversão e crítica e correção dos dados constantes Mapa Urbano Básico fornecidos pela Prefeitura, contemplando as tarefas definidas abaixo: </w:t>
      </w:r>
    </w:p>
    <w:p w14:paraId="01686C8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 Mapa Urbano Básico – MUB, contemplando as feições cartográficas necessárias e suficientes para que as funções eletrônicas de análise espacial de viabilidade de localização do estabelecimento sejam efetuadas pelo sistema de forma automática. Nesse sentido, a empresa fará a previsão, na fase de implantação a conversão, crítica e complementação das feições do MUB (setor fiscal, quadra fiscal, zoneamento urbanístico e ambiental, logradouro) </w:t>
      </w:r>
    </w:p>
    <w:p w14:paraId="1E182BA5"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empresa fornecerá à Prefeitura layout de dados, demonstrando a estrutura correta na qual o Mapa Urbano Básico lhe ser encaminhado, através de arquivo em meio magnético, para conversão dos dados no sistema </w:t>
      </w:r>
    </w:p>
    <w:p w14:paraId="204F200D"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Caso as feições cartográficas fornecidas pela Prefeitura não atendam às especificações constantes do layout de dados fornecido, a empresa notificará formalmente a Prefeitura da ocorrência para, em caráter de urgência, providenciar um novo arquivo com as especificações constantes do layout fornecido </w:t>
      </w:r>
    </w:p>
    <w:p w14:paraId="168D602A"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empresa analisará o arquivo fornecido pela Prefeitura, gerando relatório detalhado das possíveis inconsistências e irregularidades encontradas </w:t>
      </w:r>
    </w:p>
    <w:p w14:paraId="48AEE763" w14:textId="77777777" w:rsidR="000D4E23" w:rsidRPr="009F6EB3" w:rsidRDefault="000D4E23" w:rsidP="000D4E23">
      <w:pPr>
        <w:spacing w:before="5" w:after="5" w:line="240" w:lineRule="auto"/>
        <w:ind w:right="-2"/>
        <w:contextualSpacing/>
        <w:rPr>
          <w:rFonts w:ascii="Arial Narrow" w:hAnsi="Arial Narrow" w:cs="Times New Roman"/>
        </w:rPr>
      </w:pPr>
    </w:p>
    <w:p w14:paraId="78EFA50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Prefeitura, mediante auxílio técnico da empresa, envidará esforços para análise e correção das inconsistências e irregularidades encontradas e apontadas no relatório fornecido; </w:t>
      </w:r>
    </w:p>
    <w:p w14:paraId="1C9B00D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 MUB produzido pela Prefeitura para uso no sistema deverá ser homologado pela Prefeitura e publicado para uso oficial do sistema. </w:t>
      </w:r>
    </w:p>
    <w:p w14:paraId="017B34C3" w14:textId="77777777" w:rsidR="000D4E23" w:rsidRPr="009F6EB3" w:rsidRDefault="000D4E23" w:rsidP="000D4E23">
      <w:pPr>
        <w:spacing w:before="5" w:after="5" w:line="240" w:lineRule="auto"/>
        <w:ind w:right="-2"/>
        <w:jc w:val="both"/>
        <w:rPr>
          <w:rFonts w:ascii="Arial Narrow" w:hAnsi="Arial Narrow" w:cs="Times New Roman"/>
        </w:rPr>
      </w:pPr>
    </w:p>
    <w:p w14:paraId="6EA3C05A"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Manuais de Orientação</w:t>
      </w:r>
      <w:r w:rsidRPr="009F6EB3">
        <w:rPr>
          <w:rFonts w:ascii="Arial Narrow" w:hAnsi="Arial Narrow" w:cs="Times New Roman"/>
        </w:rPr>
        <w:t> </w:t>
      </w:r>
    </w:p>
    <w:p w14:paraId="1B1740A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Para a plena utilização do sistema pelos usuários internos (servidores públicos) e usuários externos (contabilistas, empreendedores), a empresa fornecerá manual de orientação aos usuários, em idioma português, exclusivamente em formato digital, com fotos, desenhos, diagramas e fluxogramas em perfeitas condições de visualização e de fácil entendimento. As eventuais solicitações para alteração no manual de orientação deverão ser encaminhadas à empresa por escrito, em tempo hábil a fim de não prejudicar o cronograma de implantação. A empresa disponibilizar a versão atualizada em até 15 dias, em formato digital, contados da formalização do pedido pela Prefeitura. </w:t>
      </w:r>
    </w:p>
    <w:p w14:paraId="6617DA5F" w14:textId="77777777" w:rsidR="000D4E23" w:rsidRPr="009F6EB3" w:rsidRDefault="000D4E23" w:rsidP="000D4E23">
      <w:pPr>
        <w:spacing w:before="5" w:after="5" w:line="240" w:lineRule="auto"/>
        <w:ind w:right="-2"/>
        <w:jc w:val="both"/>
        <w:rPr>
          <w:rFonts w:ascii="Arial Narrow" w:hAnsi="Arial Narrow" w:cs="Times New Roman"/>
        </w:rPr>
      </w:pPr>
    </w:p>
    <w:p w14:paraId="3C2165F3"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TREINAMENTO DIRIGIDO AOS SERVIDORES MUNICIPAIS</w:t>
      </w:r>
      <w:r w:rsidRPr="009F6EB3">
        <w:rPr>
          <w:rFonts w:ascii="Arial Narrow" w:hAnsi="Arial Narrow" w:cs="Times New Roman"/>
        </w:rPr>
        <w:t> </w:t>
      </w:r>
    </w:p>
    <w:p w14:paraId="6850E34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 treinamento dos servidores públicos municipais envolvidos no processo para utilização do sistema e atendimento ao público será realizado nas dependências da Prefeitura, em ambiente próprio, com a infraestrutura necessária, cabendo a empresa o fornecimento de materiais específicos ao treinamento que deverá, obrigatoriamente, contemplar as seguintes atividades: </w:t>
      </w:r>
    </w:p>
    <w:p w14:paraId="022C305B"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A Prefeitura designará os servidores municipais que serão treinados para uso do sistema </w:t>
      </w:r>
    </w:p>
    <w:p w14:paraId="7447B573"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 A empresa oferecerá treinamento para os servidores que forem indicados pela Contratante em grupos de no mínimo 05 (cinco) e no máximo de 10 (dez) servidores </w:t>
      </w:r>
    </w:p>
    <w:p w14:paraId="7E08E4ED"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Durante a vigência do contrato serão treinados para uso dos sistemas os servidores indicados pela Prefeitura, observado o limite total de horas contratados constantes do edital e composição dos grupos de treinamento </w:t>
      </w:r>
    </w:p>
    <w:p w14:paraId="36435B73"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Todo treinamento deverá ser agendado com antecedência mínima de 15 (quinze) dias com a empresa. Para a implantação dos sistemas fornecidos, os treinamentos serão realizados de acordo com o cronograma elaborado na Etapa de Planejamento </w:t>
      </w:r>
    </w:p>
    <w:p w14:paraId="51180E4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Após a período de implantação, durante a vigência do Contrato, poderão ser realizados treinamentos para requalificação dos servidores públicos envolvidos na operação do sistema, desde que solicitado pela Prefeitura, observado o limite total de horas contratados constantes da Proposta de Preços </w:t>
      </w:r>
    </w:p>
    <w:p w14:paraId="22E8F99D"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Todos os treinamentos realizados serão avaliados, devendo ser fornecido ao final certificado individual para cada participante relativo ao treinamento ofertado, onde deverá constar a carga horária e o período em que foi realizado </w:t>
      </w:r>
    </w:p>
    <w:p w14:paraId="5EBCAF8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Prefeitura informará à empresa, previamente ao treinamento, o nível de acesso aos sistemas a ser concedido a cada servidor público </w:t>
      </w:r>
    </w:p>
    <w:p w14:paraId="07A60644"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Ao término do treinamento, serão fornecidas as informações de login e senha individual para os servidores que atingiram o grau de aproveitamento necessário para operação do sistema </w:t>
      </w:r>
    </w:p>
    <w:p w14:paraId="074B11BC"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 treinamento a ser ministrado pela empresa deverá considerar todas as funcionalidades para plena operação dos módulos fornecidos pelos servidores públicos, além dos conteúdos abaixo detalhados: </w:t>
      </w:r>
    </w:p>
    <w:p w14:paraId="4DE99C0A"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Qualificação dos servidores públicos designados que atuarão como administradores do sistema para parametrização dos conteúdos básicos necessários ao correto funcionamento do sistema, além de funcionarem como multiplicadores da solução web junto aos contabilistas e empreendedores que atuam nas aberturas, alterações e encerramentos de inscrição municipal </w:t>
      </w:r>
    </w:p>
    <w:p w14:paraId="1614002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Carga horária total: 20 horas </w:t>
      </w:r>
    </w:p>
    <w:p w14:paraId="1856ADD0"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Qualificação dos servidores públicos que atuarão como operadores do sistema nas fases de viabilidade de uso do solo, abertura, alteração ou encerramento de inscrições municipais </w:t>
      </w:r>
    </w:p>
    <w:p w14:paraId="5056CFA4"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Carga horária total: 20 horas </w:t>
      </w:r>
    </w:p>
    <w:p w14:paraId="2D68A09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Entregáveis: </w:t>
      </w:r>
    </w:p>
    <w:p w14:paraId="21E4BA4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Relatório do treinamento, contendo a lista de presença, fotos, dados do instrutor, conteúdo aplicado e pesquisa de satisfação do treinamento aplicado </w:t>
      </w:r>
    </w:p>
    <w:p w14:paraId="5ECB53AA"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Certificado do treinamento para cada participante </w:t>
      </w:r>
    </w:p>
    <w:p w14:paraId="3955961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Apostila do treinamento em formato digital </w:t>
      </w:r>
    </w:p>
    <w:p w14:paraId="236C01CB" w14:textId="77777777" w:rsidR="000D4E23" w:rsidRPr="009F6EB3" w:rsidRDefault="000D4E23" w:rsidP="000D4E23">
      <w:pPr>
        <w:spacing w:before="5" w:after="5" w:line="240" w:lineRule="auto"/>
        <w:ind w:right="-2"/>
        <w:jc w:val="both"/>
        <w:rPr>
          <w:rFonts w:ascii="Arial Narrow" w:hAnsi="Arial Narrow" w:cs="Times New Roman"/>
        </w:rPr>
      </w:pPr>
    </w:p>
    <w:p w14:paraId="018D91E1"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DIRIGIDO AOS USUÁRIOS EXTERNOS (CONTABILISTAS E EMPREENDEDORES) DO MUNICÍPIO</w:t>
      </w:r>
      <w:r w:rsidRPr="009F6EB3">
        <w:rPr>
          <w:rFonts w:ascii="Arial Narrow" w:hAnsi="Arial Narrow" w:cs="Times New Roman"/>
        </w:rPr>
        <w:t> </w:t>
      </w:r>
    </w:p>
    <w:p w14:paraId="2F222301"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Os treinamentos para os usuários externos serão realizados na forma de workshops tratando da obrigatoriedade e das funcionalidades dos sistemas, em local disponibilizado pela Prefeitura. </w:t>
      </w:r>
    </w:p>
    <w:p w14:paraId="4BA5B50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Com o objetivo de garantir a correta utilização dos sistemas implantados pelos usuários externos, os workshops serão realizados de forma aberta para o público-alvo, observadas as especificações abaixo: </w:t>
      </w:r>
    </w:p>
    <w:p w14:paraId="2F1EC6D1"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Workshop para o sistema de gestão do cadastro da atividade econômica </w:t>
      </w:r>
    </w:p>
    <w:p w14:paraId="4ABE060F"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Carga horária do workshop: 08 horas </w:t>
      </w:r>
    </w:p>
    <w:p w14:paraId="76FB47E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Escopo: Apresentação geral das funcionalidades disponíveis no sistema para os usuários externos, com ênfase na consulta de viabilidade de uso do solo, solicitação de abertura, solicitação de alteração ou solicitação de encerramento de inscrições municipais, e restrições de uso. </w:t>
      </w:r>
    </w:p>
    <w:p w14:paraId="2101B28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o Módulo de Tributos Municipais </w:t>
      </w:r>
    </w:p>
    <w:p w14:paraId="592A7740"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Serviços de hospedagem (</w:t>
      </w:r>
      <w:proofErr w:type="spellStart"/>
      <w:r w:rsidRPr="009F6EB3">
        <w:rPr>
          <w:rFonts w:ascii="Arial Narrow" w:hAnsi="Arial Narrow" w:cs="Times New Roman"/>
        </w:rPr>
        <w:t>Hosting</w:t>
      </w:r>
      <w:proofErr w:type="spellEnd"/>
      <w:r w:rsidRPr="009F6EB3">
        <w:rPr>
          <w:rFonts w:ascii="Arial Narrow" w:hAnsi="Arial Narrow" w:cs="Times New Roman"/>
        </w:rPr>
        <w:t xml:space="preserve">) durante o período de vigência do contrato, garantindo sua disponibilidade integral, seja quanto ao provimento do acesso, via internet, tanto quanto à estabilidade técnico-operacional para o correto funcionamento das soluções, atendendo, aos seguintes requisitos: Datacenter com Alta Performance </w:t>
      </w:r>
      <w:r w:rsidRPr="009F6EB3">
        <w:rPr>
          <w:rFonts w:ascii="Arial Narrow" w:hAnsi="Arial Narrow" w:cs="Times New Roman"/>
        </w:rPr>
        <w:lastRenderedPageBreak/>
        <w:t>7/24, que detém certificação reconhecida pelos órgãos competentes para todos os critérios de Segurança Física (fogo, falta de energia, antifurto) e Segurança Tecnológica; Links de comunicação de alto desempenho com banda compatível com a demanda e com garantia de disponibilidade, capazes de disponibilizar acesso via web às soluções; Conexões SSL, com Certificação Segura e Criptografada do Transporte das Informações - HTTPS; Sistemas gerenciadores de banco de dados; Sistemas para gerenciamento de cópias de segurança (backups); Ambiente de homologação nas mesmas condições do ambiente de produção, atendendo os mesmos requisitos, com os sistemas integrados para customizações, implementações e testes, que se façam necessários para atender às peculiaridades da legislação </w:t>
      </w:r>
    </w:p>
    <w:p w14:paraId="4D2DB16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Utilização, para acesso, identificação e senhas individuais, com a finalidade de garantir que os servidores públicos, contribuintes e demais usuários do Sistema acessem de forma segura o conteúdo das informações declaradas </w:t>
      </w:r>
    </w:p>
    <w:p w14:paraId="3E03B8A8"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Viabilidade</w:t>
      </w:r>
      <w:r w:rsidRPr="009F6EB3">
        <w:rPr>
          <w:rFonts w:ascii="Arial Narrow" w:hAnsi="Arial Narrow" w:cs="Times New Roman"/>
        </w:rPr>
        <w:t> </w:t>
      </w:r>
    </w:p>
    <w:p w14:paraId="2FCFD17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Pesquisa prévia de viabilidade locacional através do site, em atendimento a lei 14195/2021 Art. 4o., por meio de seleção da natureza jurídica, endereço e atividade econômica atrelada ao geoprocessamento da prefeitura. O sistema deverá analisar automaticamente a viabilidade locacional através de rotinas de inteligência geográfica, tendo por base as normativas de uso do solo, a atividade e o respectivo grau de grau de risco. O resultado da viabilidade é exibido juntamente com os dados do imóvel, o grau de risco e o mapa georreferenciado. </w:t>
      </w:r>
    </w:p>
    <w:p w14:paraId="52A359D5"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Integração com a VRE-REDESIM para análise automatizada da viabilidade locacional, conforme resoluções 61/20 e 63/20 com resposta positiva automática de no máximo 5 minutos. </w:t>
      </w:r>
    </w:p>
    <w:p w14:paraId="5FBA228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Possibilidade </w:t>
      </w:r>
      <w:proofErr w:type="gramStart"/>
      <w:r w:rsidRPr="009F6EB3">
        <w:rPr>
          <w:rFonts w:ascii="Arial Narrow" w:hAnsi="Arial Narrow" w:cs="Times New Roman"/>
        </w:rPr>
        <w:t>da</w:t>
      </w:r>
      <w:proofErr w:type="gramEnd"/>
      <w:r w:rsidRPr="009F6EB3">
        <w:rPr>
          <w:rFonts w:ascii="Arial Narrow" w:hAnsi="Arial Narrow" w:cs="Times New Roman"/>
        </w:rPr>
        <w:t xml:space="preserve"> prefeitura cadastrar certidão de uso de solo para exceções devidamente registradas em nome do servidor. </w:t>
      </w:r>
    </w:p>
    <w:p w14:paraId="02CBB9AA" w14:textId="77777777" w:rsidR="000D4E23" w:rsidRPr="009F6EB3" w:rsidRDefault="000D4E23" w:rsidP="000D4E23">
      <w:pPr>
        <w:spacing w:before="5" w:after="5" w:line="240" w:lineRule="auto"/>
        <w:ind w:right="-2"/>
        <w:jc w:val="both"/>
        <w:rPr>
          <w:rFonts w:ascii="Arial Narrow" w:hAnsi="Arial Narrow" w:cs="Times New Roman"/>
        </w:rPr>
      </w:pPr>
    </w:p>
    <w:p w14:paraId="5C9E64B4"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Abertura de Inscrição</w:t>
      </w:r>
      <w:r w:rsidRPr="009F6EB3">
        <w:rPr>
          <w:rFonts w:ascii="Arial Narrow" w:hAnsi="Arial Narrow" w:cs="Times New Roman"/>
        </w:rPr>
        <w:t> </w:t>
      </w:r>
    </w:p>
    <w:p w14:paraId="438A4534"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Mecanismo em ambiente web para abertura de inscrição municipal, integrado ao sistema Via Rápida Empresa da </w:t>
      </w:r>
      <w:proofErr w:type="spellStart"/>
      <w:r w:rsidRPr="009F6EB3">
        <w:rPr>
          <w:rFonts w:ascii="Arial Narrow" w:hAnsi="Arial Narrow" w:cs="Times New Roman"/>
        </w:rPr>
        <w:t>Jucesp</w:t>
      </w:r>
      <w:proofErr w:type="spellEnd"/>
      <w:r w:rsidRPr="009F6EB3">
        <w:rPr>
          <w:rFonts w:ascii="Arial Narrow" w:hAnsi="Arial Narrow" w:cs="Times New Roman"/>
        </w:rPr>
        <w:t>, com rotinas de inteligência geográfica para análise automatizada da viabilidade de localização da atividade econômica, tendo por base as normativas de uso do solo, garantindo a legalidades das atividades exercidas no âmbito do Município </w:t>
      </w:r>
    </w:p>
    <w:p w14:paraId="2A8DB761"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Constituição da inscrição municipal, a partir do consumo das informações disponíveis nos serviços web disponibilizados no Via Rápida Empresa pela </w:t>
      </w:r>
      <w:proofErr w:type="spellStart"/>
      <w:r w:rsidRPr="009F6EB3">
        <w:rPr>
          <w:rFonts w:ascii="Arial Narrow" w:hAnsi="Arial Narrow" w:cs="Times New Roman"/>
        </w:rPr>
        <w:t>Jucesp</w:t>
      </w:r>
      <w:proofErr w:type="spellEnd"/>
      <w:r w:rsidRPr="009F6EB3">
        <w:rPr>
          <w:rFonts w:ascii="Arial Narrow" w:hAnsi="Arial Narrow" w:cs="Times New Roman"/>
        </w:rPr>
        <w:t>. </w:t>
      </w:r>
    </w:p>
    <w:p w14:paraId="19C0D5C3"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Disponibilidade de todas as informações necessárias à formação do cadastro de contribuintes mobiliários do Município, conforme a legislação vigente, a fim de permitir a integração com o sistema tributário implantado e em utilização pela Administração </w:t>
      </w:r>
    </w:p>
    <w:p w14:paraId="15D5654C"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Observância dos padrões estabelecidos pela REDESIM - Rede Nacional para a Simplificação do Registro e da Legalização de Empresas e Negócios, permitindo associar a Tabela Municipal de Atividades à Classificação Nacional de Atividades Econômicas (C.N.A.E.) ou Classificação Brasileira de Ocupações (C.B.O.) conforme sua natureza, observadas as atividades já utilizadas pela Administração </w:t>
      </w:r>
    </w:p>
    <w:p w14:paraId="369BC4B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cadastro de empresas domiciliadas em outro município </w:t>
      </w:r>
    </w:p>
    <w:p w14:paraId="10D66B7D" w14:textId="77777777" w:rsidR="000D4E23" w:rsidRPr="009F6EB3" w:rsidRDefault="000D4E23" w:rsidP="000D4E23">
      <w:pPr>
        <w:spacing w:before="5" w:after="5" w:line="240" w:lineRule="auto"/>
        <w:ind w:right="-2"/>
        <w:jc w:val="both"/>
        <w:rPr>
          <w:rFonts w:ascii="Arial Narrow" w:hAnsi="Arial Narrow" w:cs="Times New Roman"/>
        </w:rPr>
      </w:pPr>
    </w:p>
    <w:p w14:paraId="0CE64712"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Alteração Cadastral</w:t>
      </w:r>
      <w:r w:rsidRPr="009F6EB3">
        <w:rPr>
          <w:rFonts w:ascii="Arial Narrow" w:hAnsi="Arial Narrow" w:cs="Times New Roman"/>
        </w:rPr>
        <w:t> </w:t>
      </w:r>
    </w:p>
    <w:p w14:paraId="79413AE7"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Interface, em ambiente web, para alteração dos dados cadastrais, com rotinas de inteligência geográfica para análise automatizada da viabilidade de localização da atividade econômica, tendo por base as normativas de uso do solo, garantindo a legalidades das atividades exercidas no âmbito do Município </w:t>
      </w:r>
    </w:p>
    <w:p w14:paraId="567DA70E"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Alterações realizadas no sistema, permitindo o acompanhamento dos históricos pela Administração </w:t>
      </w:r>
    </w:p>
    <w:p w14:paraId="2D7E96BC"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dispositivo web para Recadastramento, contendo os mesmos campos exigidos para o procedimento de Abertura Eletrônica </w:t>
      </w:r>
    </w:p>
    <w:p w14:paraId="6C696B2F"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 xml:space="preserve">Interface, em ambiente web, para baixa da inscrição municipal, integrada ao sistema Via Rápida Empresa da </w:t>
      </w:r>
      <w:proofErr w:type="spellStart"/>
      <w:r w:rsidRPr="009F6EB3">
        <w:rPr>
          <w:rFonts w:ascii="Arial Narrow" w:hAnsi="Arial Narrow" w:cs="Times New Roman"/>
        </w:rPr>
        <w:t>Jucesp</w:t>
      </w:r>
      <w:proofErr w:type="spellEnd"/>
      <w:r w:rsidRPr="009F6EB3">
        <w:rPr>
          <w:rFonts w:ascii="Arial Narrow" w:hAnsi="Arial Narrow" w:cs="Times New Roman"/>
        </w:rPr>
        <w:t xml:space="preserve">, sendo que todas as baixas realizadas via integração são </w:t>
      </w:r>
      <w:proofErr w:type="spellStart"/>
      <w:r w:rsidRPr="009F6EB3">
        <w:rPr>
          <w:rFonts w:ascii="Arial Narrow" w:hAnsi="Arial Narrow" w:cs="Times New Roman"/>
        </w:rPr>
        <w:t>jornalizadas</w:t>
      </w:r>
      <w:proofErr w:type="spellEnd"/>
      <w:r w:rsidRPr="009F6EB3">
        <w:rPr>
          <w:rFonts w:ascii="Arial Narrow" w:hAnsi="Arial Narrow" w:cs="Times New Roman"/>
        </w:rPr>
        <w:t xml:space="preserve"> no sistema, permitindo o acompanhamento dos históricos das solicitações pela Administração. </w:t>
      </w:r>
    </w:p>
    <w:p w14:paraId="412645C4"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a fim de viabilizar o procedimento de Abertura de inscrição municipal e Alteração de dados cadastrais, de forma a prescindir da presença do requerente em todas as suas fases, que, com base na Declaração Eletrônica de Abertura de Inscrição Municipal ou Declaração Eletrônica de Alteração de Dados Cadastrais, os laudos e licenças necessários ao exercício da atividade declarada sejam requeridos automática e eletronicamente aos respectivos órgãos competentes atuantes no processo. </w:t>
      </w:r>
    </w:p>
    <w:p w14:paraId="744F439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interface aos órgãos, construída em ambiente web viabilizando seu acesso em áreas externas à rede municipal </w:t>
      </w:r>
    </w:p>
    <w:p w14:paraId="1FE124CB"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Classificação do grau de risco da atividade econômica, conforme estabelecido por cada órgão licenciador, considerando os critérios estabelecidos nas Legislações Federais, Estaduais e caso possua, Legislações municipais. </w:t>
      </w:r>
    </w:p>
    <w:p w14:paraId="1B4D3BEB"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Consideração do grau de risco da atividade econômica, definido por cada órgão licenciador, para fins da expedição do Alvará de Funcionamento, dispensando do Alvará as atividades identificadas como baixo risco </w:t>
      </w:r>
    </w:p>
    <w:p w14:paraId="7D005460"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Emissão de Alvará automaticamente para as inscrições municipais que exerçam atividades classificadas como de risco médio </w:t>
      </w:r>
    </w:p>
    <w:p w14:paraId="10B1D4F3"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Controle dos pareceres emitidos pelos órgãos licenciadores estaduais e municipais como condição para emissão do Alvará para atividades classificadas como alto risco </w:t>
      </w:r>
    </w:p>
    <w:p w14:paraId="11431B50"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Interface para gestão do alvará pelo servidor público, permitindo controle do prazo de validade das licenças e a revogação do Alvará </w:t>
      </w:r>
    </w:p>
    <w:p w14:paraId="567B85E8" w14:textId="77777777" w:rsidR="000D4E23" w:rsidRPr="009F6EB3" w:rsidRDefault="000D4E23" w:rsidP="000D4E23">
      <w:pPr>
        <w:spacing w:before="5" w:after="5" w:line="240" w:lineRule="auto"/>
        <w:ind w:right="-2"/>
        <w:jc w:val="both"/>
        <w:rPr>
          <w:rFonts w:ascii="Arial Narrow" w:hAnsi="Arial Narrow" w:cs="Times New Roman"/>
        </w:rPr>
      </w:pPr>
    </w:p>
    <w:p w14:paraId="5BCCF7D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Cadastro Econômico</w:t>
      </w:r>
      <w:r w:rsidRPr="009F6EB3">
        <w:rPr>
          <w:rFonts w:ascii="Arial Narrow" w:hAnsi="Arial Narrow" w:cs="Times New Roman"/>
        </w:rPr>
        <w:t> </w:t>
      </w:r>
    </w:p>
    <w:p w14:paraId="614BBAEE"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Interface para consulta das empresas constituídas no município através de filtros das informações do cadastro, permitindo a visualização espacial de sua localização considerando o endereço de estabelecimento georreferenciado, para monitoramento do Desenvolvimento Econômico do Município nas diferentes áreas da Atividade (Serviço, Comércio e Indústria </w:t>
      </w:r>
      <w:proofErr w:type="spellStart"/>
      <w:r w:rsidRPr="009F6EB3">
        <w:rPr>
          <w:rFonts w:ascii="Arial Narrow" w:hAnsi="Arial Narrow" w:cs="Times New Roman"/>
        </w:rPr>
        <w:t>etc</w:t>
      </w:r>
      <w:proofErr w:type="spellEnd"/>
      <w:r w:rsidRPr="009F6EB3">
        <w:rPr>
          <w:rFonts w:ascii="Arial Narrow" w:hAnsi="Arial Narrow" w:cs="Times New Roman"/>
        </w:rPr>
        <w:t>), nos espaços urbanos (por bairro, logradouro ou zoneamento de uso de solo), disponibilizando ferramentas que permitam ao Gestor Público analisar em tempo real o perfil geográfico e econômico-fiscal das atividades realizadas no Município a partir de gráficos, mapas temáticos e relatórios gerenciais. </w:t>
      </w:r>
    </w:p>
    <w:p w14:paraId="314F2A8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Interface que permite o monitoramento das declarações e integração junto ao VRE, permitindo acompanhar as viabilidades aprovadas bem como informações acerca destas ações. </w:t>
      </w:r>
    </w:p>
    <w:p w14:paraId="451F76BA"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proofErr w:type="spellStart"/>
      <w:r w:rsidRPr="009F6EB3">
        <w:rPr>
          <w:rFonts w:ascii="Arial Narrow" w:hAnsi="Arial Narrow" w:cs="Times New Roman"/>
        </w:rPr>
        <w:t>Inteface</w:t>
      </w:r>
      <w:proofErr w:type="spellEnd"/>
      <w:r w:rsidRPr="009F6EB3">
        <w:rPr>
          <w:rFonts w:ascii="Arial Narrow" w:hAnsi="Arial Narrow" w:cs="Times New Roman"/>
        </w:rPr>
        <w:t xml:space="preserve"> que permite o monitoramento das declarações e integração junto ao sistema tributário municipal. Sinalizando se foi integrado ou não, a quantidade por dia do consumo. </w:t>
      </w:r>
    </w:p>
    <w:p w14:paraId="631A96CF"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Interface de relatório para licenciadores </w:t>
      </w:r>
    </w:p>
    <w:p w14:paraId="0E1869DB" w14:textId="77777777" w:rsidR="000D4E23" w:rsidRPr="009F6EB3" w:rsidRDefault="000D4E23" w:rsidP="000D4E23">
      <w:pPr>
        <w:pStyle w:val="PargrafodaLista"/>
        <w:spacing w:before="5" w:after="5" w:line="240" w:lineRule="auto"/>
        <w:ind w:left="0" w:right="-2"/>
        <w:rPr>
          <w:rFonts w:ascii="Arial Narrow" w:hAnsi="Arial Narrow" w:cs="Times New Roman"/>
          <w:b/>
          <w:bCs/>
        </w:rPr>
      </w:pPr>
    </w:p>
    <w:p w14:paraId="59A1A430"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Operação Assistida</w:t>
      </w:r>
      <w:r w:rsidRPr="009F6EB3">
        <w:rPr>
          <w:rFonts w:ascii="Arial Narrow" w:hAnsi="Arial Narrow" w:cs="Times New Roman"/>
        </w:rPr>
        <w:t> </w:t>
      </w:r>
    </w:p>
    <w:p w14:paraId="2924B708"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Compreenderá os serviços necessários à manutenção dos sistemas, durante o período de vigência do Contrato, objetivando sua perfeita operação. A empresa manterá, em sua sede, equipe técnica alocada para aprimoramento dos sistemas e desenvolvimento de novas versões para adequação às legislações Municipal, Estadual e Federal. A atualização dos sistemas poderá ocorrer em dois níveis: operação assistida corretiva e operação assistida preventiva. </w:t>
      </w:r>
    </w:p>
    <w:p w14:paraId="4ADBF31B"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Operação Assistida Corretiva</w:t>
      </w:r>
      <w:r w:rsidRPr="009F6EB3">
        <w:rPr>
          <w:rFonts w:ascii="Arial Narrow" w:hAnsi="Arial Narrow" w:cs="Times New Roman"/>
        </w:rPr>
        <w:t> </w:t>
      </w:r>
    </w:p>
    <w:p w14:paraId="730A3410"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Modalidade que visa corrigir erros e defeitos da solução fornecida pela empresa ou erros causados em atividades realizadas pelos técnicos </w:t>
      </w:r>
      <w:proofErr w:type="gramStart"/>
      <w:r w:rsidRPr="009F6EB3">
        <w:rPr>
          <w:rFonts w:ascii="Arial Narrow" w:hAnsi="Arial Narrow" w:cs="Times New Roman"/>
        </w:rPr>
        <w:t>da mesma</w:t>
      </w:r>
      <w:proofErr w:type="gramEnd"/>
      <w:r w:rsidRPr="009F6EB3">
        <w:rPr>
          <w:rFonts w:ascii="Arial Narrow" w:hAnsi="Arial Narrow" w:cs="Times New Roman"/>
        </w:rPr>
        <w:t>. A empresa corrigirá os seguintes erros ou defeitos nesta modalidade de operação assistida: </w:t>
      </w:r>
    </w:p>
    <w:p w14:paraId="697C412C"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Defeito na funcionalidade da Solução; </w:t>
      </w:r>
    </w:p>
    <w:p w14:paraId="5EDD1C75"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Defeitos no desenvolvimento da Solução; </w:t>
      </w:r>
    </w:p>
    <w:p w14:paraId="6399AEC9"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Defeitos quando da implementação ou instalação da Solução; </w:t>
      </w:r>
    </w:p>
    <w:p w14:paraId="19D33FA5"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Defeitos de conversões de bases de dados causados durante o processo de importação da Solução; </w:t>
      </w:r>
    </w:p>
    <w:p w14:paraId="583D62A0"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Problemas causados por interpretação de maneira totalmente ou parcialmente incorreta, por parte dos técnicos da empresa de orientações, necessidades levantadas, regras de negócio, fórmulas de cálculos e suas condições de cálculos, fatores numéricos que influenciem nos resultados, uso de constantes parametrizadas internamente na Solução, devendo todas as situações citadas serem passadas por escrito pela Prefeitura. </w:t>
      </w:r>
    </w:p>
    <w:p w14:paraId="45FD6B1E"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operação assistida corretiva será realizada sem custos para a Prefeitura. </w:t>
      </w:r>
    </w:p>
    <w:p w14:paraId="26033352"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As ações para a resolução dos problemas poderão ser iniciadas via telefone ou acesso remoto, e em caso de necessidade deverá haver o deslocamento do técnico às instalações da Prefeitura. Os custos relativos a deslocamentos, estadias e gastos com alimentação de técnicos da empresa, bem como outros possíveis em relação ao serviço, serão de responsabilidade </w:t>
      </w:r>
      <w:proofErr w:type="gramStart"/>
      <w:r w:rsidRPr="009F6EB3">
        <w:rPr>
          <w:rFonts w:ascii="Arial Narrow" w:hAnsi="Arial Narrow" w:cs="Times New Roman"/>
        </w:rPr>
        <w:t>da mesma</w:t>
      </w:r>
      <w:proofErr w:type="gramEnd"/>
      <w:r w:rsidRPr="009F6EB3">
        <w:rPr>
          <w:rFonts w:ascii="Arial Narrow" w:hAnsi="Arial Narrow" w:cs="Times New Roman"/>
        </w:rPr>
        <w:t>, não cabendo nenhum ônus para a Prefeitura. </w:t>
      </w:r>
    </w:p>
    <w:p w14:paraId="6B4A71B8"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Operação Assistida Preventiva</w:t>
      </w:r>
      <w:r w:rsidRPr="009F6EB3">
        <w:rPr>
          <w:rFonts w:ascii="Arial Narrow" w:hAnsi="Arial Narrow" w:cs="Times New Roman"/>
        </w:rPr>
        <w:t> </w:t>
      </w:r>
    </w:p>
    <w:p w14:paraId="21F97E55"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empresa manterá versões atualizadas, de acordo com as últimas exigências de adaptações legais, tanto nas Legislações Federal, Estadual e Municipal, mantendo continuamente a Prefeitura informada das mudanças no Sistema decorrentes dessa modalidade de operação assistida. </w:t>
      </w:r>
    </w:p>
    <w:p w14:paraId="7B70384D"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manutenção preventiva será realizada sem custos para a Prefeitura, salvo se a alteração importar em ônus excessivo à empresa, situação em que esta deverá fundamentar por escrito à Prefeitura, para restabelecimento do equilíbrio econômico-financeiro do Contrato. </w:t>
      </w:r>
    </w:p>
    <w:p w14:paraId="211C2A7C"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Suporte Técnico Via Telefone</w:t>
      </w:r>
      <w:r w:rsidRPr="009F6EB3">
        <w:rPr>
          <w:rFonts w:ascii="Arial Narrow" w:hAnsi="Arial Narrow" w:cs="Times New Roman"/>
        </w:rPr>
        <w:t> </w:t>
      </w:r>
    </w:p>
    <w:p w14:paraId="509688A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A empresa disponibilizará serviço de suporte técnico via telefone com o objetivo de atender e fornecer esclarecimentos aos usuários internos (servidores públicos) da Prefeitura, em horário comercial das 8h00 às 18h00, de segunda a sexta-feira, disponível contato com equipe técnica especializada durante o período de vigência do contrato. </w:t>
      </w:r>
    </w:p>
    <w:p w14:paraId="7365E6D1"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Suporte Técnico via Sistema de Chamados</w:t>
      </w:r>
      <w:r w:rsidRPr="009F6EB3">
        <w:rPr>
          <w:rFonts w:ascii="Arial Narrow" w:hAnsi="Arial Narrow" w:cs="Times New Roman"/>
        </w:rPr>
        <w:t> </w:t>
      </w:r>
    </w:p>
    <w:p w14:paraId="2754CB26"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 empresa disponibilizará durante a vigência do contrato, em tempo integral, inclusive sábados, domingos e feriados, Sistema de Abertura e Controle de Chamados (Solicitação de Suporte Técnico) via web permitindo o acompanhamento de chamados, desde a abertura até o fechamento, análise gerencial, rastreabilidade e auditoria dos chamados abertos. O Sistema disponibilizado conterá dispositivo para anexação de documentos, no mínimo em relação aos formatos Microsoft Word (extensão </w:t>
      </w:r>
      <w:proofErr w:type="spellStart"/>
      <w:r w:rsidRPr="009F6EB3">
        <w:rPr>
          <w:rFonts w:ascii="Arial Narrow" w:hAnsi="Arial Narrow" w:cs="Times New Roman"/>
        </w:rPr>
        <w:t>doc</w:t>
      </w:r>
      <w:proofErr w:type="spellEnd"/>
      <w:r w:rsidRPr="009F6EB3">
        <w:rPr>
          <w:rFonts w:ascii="Arial Narrow" w:hAnsi="Arial Narrow" w:cs="Times New Roman"/>
        </w:rPr>
        <w:t xml:space="preserve">), Microsoft Excel (extensão </w:t>
      </w:r>
      <w:proofErr w:type="spellStart"/>
      <w:r w:rsidRPr="009F6EB3">
        <w:rPr>
          <w:rFonts w:ascii="Arial Narrow" w:hAnsi="Arial Narrow" w:cs="Times New Roman"/>
        </w:rPr>
        <w:t>xls</w:t>
      </w:r>
      <w:proofErr w:type="spellEnd"/>
      <w:r w:rsidRPr="009F6EB3">
        <w:rPr>
          <w:rFonts w:ascii="Arial Narrow" w:hAnsi="Arial Narrow" w:cs="Times New Roman"/>
        </w:rPr>
        <w:t xml:space="preserve">), OpenOffice/BrOffice Writer (extensão </w:t>
      </w:r>
      <w:proofErr w:type="spellStart"/>
      <w:r w:rsidRPr="009F6EB3">
        <w:rPr>
          <w:rFonts w:ascii="Arial Narrow" w:hAnsi="Arial Narrow" w:cs="Times New Roman"/>
        </w:rPr>
        <w:t>odt</w:t>
      </w:r>
      <w:proofErr w:type="spellEnd"/>
      <w:r w:rsidRPr="009F6EB3">
        <w:rPr>
          <w:rFonts w:ascii="Arial Narrow" w:hAnsi="Arial Narrow" w:cs="Times New Roman"/>
        </w:rPr>
        <w:t xml:space="preserve">), OpenOffice/BrOffice </w:t>
      </w:r>
      <w:proofErr w:type="spellStart"/>
      <w:r w:rsidRPr="009F6EB3">
        <w:rPr>
          <w:rFonts w:ascii="Arial Narrow" w:hAnsi="Arial Narrow" w:cs="Times New Roman"/>
        </w:rPr>
        <w:t>Calc</w:t>
      </w:r>
      <w:proofErr w:type="spellEnd"/>
      <w:r w:rsidRPr="009F6EB3">
        <w:rPr>
          <w:rFonts w:ascii="Arial Narrow" w:hAnsi="Arial Narrow" w:cs="Times New Roman"/>
        </w:rPr>
        <w:t xml:space="preserve"> (extensão </w:t>
      </w:r>
      <w:proofErr w:type="spellStart"/>
      <w:r w:rsidRPr="009F6EB3">
        <w:rPr>
          <w:rFonts w:ascii="Arial Narrow" w:hAnsi="Arial Narrow" w:cs="Times New Roman"/>
        </w:rPr>
        <w:t>ods</w:t>
      </w:r>
      <w:proofErr w:type="spellEnd"/>
      <w:r w:rsidRPr="009F6EB3">
        <w:rPr>
          <w:rFonts w:ascii="Arial Narrow" w:hAnsi="Arial Narrow" w:cs="Times New Roman"/>
        </w:rPr>
        <w:t xml:space="preserve">), </w:t>
      </w:r>
      <w:proofErr w:type="spellStart"/>
      <w:r w:rsidRPr="009F6EB3">
        <w:rPr>
          <w:rFonts w:ascii="Arial Narrow" w:hAnsi="Arial Narrow" w:cs="Times New Roman"/>
        </w:rPr>
        <w:t>Portable</w:t>
      </w:r>
      <w:proofErr w:type="spellEnd"/>
      <w:r w:rsidRPr="009F6EB3">
        <w:rPr>
          <w:rFonts w:ascii="Arial Narrow" w:hAnsi="Arial Narrow" w:cs="Times New Roman"/>
        </w:rPr>
        <w:t xml:space="preserve"> </w:t>
      </w:r>
      <w:proofErr w:type="spellStart"/>
      <w:r w:rsidRPr="009F6EB3">
        <w:rPr>
          <w:rFonts w:ascii="Arial Narrow" w:hAnsi="Arial Narrow" w:cs="Times New Roman"/>
        </w:rPr>
        <w:t>Document</w:t>
      </w:r>
      <w:proofErr w:type="spellEnd"/>
      <w:r w:rsidRPr="009F6EB3">
        <w:rPr>
          <w:rFonts w:ascii="Arial Narrow" w:hAnsi="Arial Narrow" w:cs="Times New Roman"/>
        </w:rPr>
        <w:t xml:space="preserve"> Format (extensão </w:t>
      </w:r>
      <w:proofErr w:type="spellStart"/>
      <w:r w:rsidRPr="009F6EB3">
        <w:rPr>
          <w:rFonts w:ascii="Arial Narrow" w:hAnsi="Arial Narrow" w:cs="Times New Roman"/>
        </w:rPr>
        <w:t>pdf</w:t>
      </w:r>
      <w:proofErr w:type="spellEnd"/>
      <w:r w:rsidRPr="009F6EB3">
        <w:rPr>
          <w:rFonts w:ascii="Arial Narrow" w:hAnsi="Arial Narrow" w:cs="Times New Roman"/>
        </w:rPr>
        <w:t xml:space="preserve">), XML </w:t>
      </w:r>
      <w:proofErr w:type="spellStart"/>
      <w:r w:rsidRPr="009F6EB3">
        <w:rPr>
          <w:rFonts w:ascii="Arial Narrow" w:hAnsi="Arial Narrow" w:cs="Times New Roman"/>
        </w:rPr>
        <w:t>Paper</w:t>
      </w:r>
      <w:proofErr w:type="spellEnd"/>
      <w:r w:rsidRPr="009F6EB3">
        <w:rPr>
          <w:rFonts w:ascii="Arial Narrow" w:hAnsi="Arial Narrow" w:cs="Times New Roman"/>
        </w:rPr>
        <w:t xml:space="preserve"> </w:t>
      </w:r>
      <w:proofErr w:type="spellStart"/>
      <w:r w:rsidRPr="009F6EB3">
        <w:rPr>
          <w:rFonts w:ascii="Arial Narrow" w:hAnsi="Arial Narrow" w:cs="Times New Roman"/>
        </w:rPr>
        <w:t>Specification</w:t>
      </w:r>
      <w:proofErr w:type="spellEnd"/>
      <w:r w:rsidRPr="009F6EB3">
        <w:rPr>
          <w:rFonts w:ascii="Arial Narrow" w:hAnsi="Arial Narrow" w:cs="Times New Roman"/>
        </w:rPr>
        <w:t xml:space="preserve"> (extensão </w:t>
      </w:r>
      <w:proofErr w:type="spellStart"/>
      <w:r w:rsidRPr="009F6EB3">
        <w:rPr>
          <w:rFonts w:ascii="Arial Narrow" w:hAnsi="Arial Narrow" w:cs="Times New Roman"/>
        </w:rPr>
        <w:t>xps</w:t>
      </w:r>
      <w:proofErr w:type="spellEnd"/>
      <w:r w:rsidRPr="009F6EB3">
        <w:rPr>
          <w:rFonts w:ascii="Arial Narrow" w:hAnsi="Arial Narrow" w:cs="Times New Roman"/>
        </w:rPr>
        <w:t>), Arquivos de Imagem (extensão jpeg) e Arquivos XML (</w:t>
      </w:r>
      <w:proofErr w:type="spellStart"/>
      <w:r w:rsidRPr="009F6EB3">
        <w:rPr>
          <w:rFonts w:ascii="Arial Narrow" w:hAnsi="Arial Narrow" w:cs="Times New Roman"/>
        </w:rPr>
        <w:t>Extensible</w:t>
      </w:r>
      <w:proofErr w:type="spellEnd"/>
      <w:r w:rsidRPr="009F6EB3">
        <w:rPr>
          <w:rFonts w:ascii="Arial Narrow" w:hAnsi="Arial Narrow" w:cs="Times New Roman"/>
        </w:rPr>
        <w:t xml:space="preserve"> Markup </w:t>
      </w:r>
      <w:proofErr w:type="spellStart"/>
      <w:r w:rsidRPr="009F6EB3">
        <w:rPr>
          <w:rFonts w:ascii="Arial Narrow" w:hAnsi="Arial Narrow" w:cs="Times New Roman"/>
        </w:rPr>
        <w:t>Language</w:t>
      </w:r>
      <w:proofErr w:type="spellEnd"/>
      <w:r w:rsidRPr="009F6EB3">
        <w:rPr>
          <w:rFonts w:ascii="Arial Narrow" w:hAnsi="Arial Narrow" w:cs="Times New Roman"/>
        </w:rPr>
        <w:t>), permitindo ao usuário ilustrar suas dúvidas, problemas e solicitações. </w:t>
      </w:r>
    </w:p>
    <w:p w14:paraId="218EF245"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Prazo para atendimento dos chamados abertos pelos usuários</w:t>
      </w:r>
      <w:r w:rsidRPr="009F6EB3">
        <w:rPr>
          <w:rFonts w:ascii="Arial Narrow" w:hAnsi="Arial Narrow" w:cs="Times New Roman"/>
        </w:rPr>
        <w:t> </w:t>
      </w:r>
    </w:p>
    <w:p w14:paraId="03F11584" w14:textId="77777777" w:rsidR="000D4E23" w:rsidRPr="009F6EB3" w:rsidRDefault="000D4E23" w:rsidP="000D4E23">
      <w:pPr>
        <w:pStyle w:val="PargrafodaLista"/>
        <w:numPr>
          <w:ilvl w:val="0"/>
          <w:numId w:val="52"/>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todo Chamado aberto, a empresa dará retorno no prazo máximo de oito (8) horas úteis, para o usuário que solicitou o suporte, com a indicação da solução para </w:t>
      </w:r>
      <w:proofErr w:type="gramStart"/>
      <w:r w:rsidRPr="009F6EB3">
        <w:rPr>
          <w:rFonts w:ascii="Arial Narrow" w:hAnsi="Arial Narrow" w:cs="Times New Roman"/>
        </w:rPr>
        <w:t>o mesmo</w:t>
      </w:r>
      <w:proofErr w:type="gramEnd"/>
      <w:r w:rsidRPr="009F6EB3">
        <w:rPr>
          <w:rFonts w:ascii="Arial Narrow" w:hAnsi="Arial Narrow" w:cs="Times New Roman"/>
        </w:rPr>
        <w:t>, ou fazer o encaminhamento para uma das modalidades de operação assistida </w:t>
      </w:r>
    </w:p>
    <w:p w14:paraId="66A97388" w14:textId="77777777"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u w:val="single"/>
        </w:rPr>
        <w:t>PROTOCOLO DIGITAL E ON-LINE (PM)</w:t>
      </w:r>
    </w:p>
    <w:p w14:paraId="68416C85"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30ED1DC8"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2, 3, 6, 7, 8, 9, 16, 18, 22, 24, 25, 27, 28, 31, 32, 35, 42, 43, 44, 45, 46, 47, 48, 49, 52, 53, 54, 55, 56, 57, 58, 59, 60 e 61</w:t>
      </w:r>
    </w:p>
    <w:p w14:paraId="139C57FA"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6FE7CEE2"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Controle geral de todos os processos arquivados, ou, que estão tramitando, com consulta por vários filtros de requerente, departamento, data de cadastro, assunto, entre outros </w:t>
      </w:r>
    </w:p>
    <w:p w14:paraId="2AF8B5BB"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Cadastramento e manutenção de tabelas para utilização do sistema tais como assuntos processuais, departamentos, usuários, funções, entre outras </w:t>
      </w:r>
    </w:p>
    <w:p w14:paraId="226083B4"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Lançamento automático de guia individualizada por processo, para assuntos que exijam pagamento, impedindo a movimentação do mesmo em caso de inadimplência </w:t>
      </w:r>
    </w:p>
    <w:p w14:paraId="6BA94FC7"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Emissão de documentos   para   controle   de   processo   como   etiquetas, capa, folha   de informação, requerimentos </w:t>
      </w:r>
    </w:p>
    <w:p w14:paraId="596678C2"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Parametrização de etiquetas pelo usuário, com margem de página, tamanho de página, tamanho   de   etiqueta, texto e campos   pré-definidos   do   sistema   que   devem   trazer   a informação no formato mala-direta </w:t>
      </w:r>
    </w:p>
    <w:p w14:paraId="4B3380DE"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Controle de movimentações de processo com envio e recepção pelos departamentos envolvidos, tal qual emissão de comprovante de movimentações </w:t>
      </w:r>
    </w:p>
    <w:p w14:paraId="11E3AF0D"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Apensamento e </w:t>
      </w:r>
      <w:proofErr w:type="spellStart"/>
      <w:r w:rsidRPr="009F6EB3">
        <w:rPr>
          <w:rFonts w:ascii="Arial Narrow" w:hAnsi="Arial Narrow" w:cs="Times New Roman"/>
        </w:rPr>
        <w:t>desapensamento</w:t>
      </w:r>
      <w:proofErr w:type="spellEnd"/>
      <w:r w:rsidRPr="009F6EB3">
        <w:rPr>
          <w:rFonts w:ascii="Arial Narrow" w:hAnsi="Arial Narrow" w:cs="Times New Roman"/>
        </w:rPr>
        <w:t xml:space="preserve"> de processos com controle de data e verificação de hierarquia de processos, tal qual demonstração de apensamento nas movimentações; arquivamento e desarquivamento dos processos </w:t>
      </w:r>
    </w:p>
    <w:p w14:paraId="66BF3680"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Anexação e desanexação de documentos ao processo, com consulta e visualização do documento anexo </w:t>
      </w:r>
    </w:p>
    <w:p w14:paraId="509AAFDB"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Consultas de movimentações do processo, com possibilidade de download do arquivo anexo diretamente da consulta de movimentações, agilizando o trabalho </w:t>
      </w:r>
    </w:p>
    <w:p w14:paraId="595938DA"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visualização e impressão, referente a anexação, de todos os anexos do processo, de forma única e sequencial, além de página de rosto ou similar que identifique o processo impresso, seu requerente, data de abertura e departamento de origem do processo </w:t>
      </w:r>
    </w:p>
    <w:p w14:paraId="4EE6EA4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Comunicação entre departamentos via e-mail sobre as movimentações dos processos de uma unidade para a outra de forma automática </w:t>
      </w:r>
    </w:p>
    <w:p w14:paraId="0BB73D0E"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Geração de relatórios de processos por departamento, e, data, para fins de verificação de período de movimentação, contendo dados de número, abertura, requerente, assunto </w:t>
      </w:r>
    </w:p>
    <w:p w14:paraId="0FADF497"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Consultas de outras áreas, devidamente cadastradas, para fins de obtenção de informações de protocolo, tais como número do processo, nome do requerente, andamento dos processos, apensos a um determinado processo </w:t>
      </w:r>
    </w:p>
    <w:p w14:paraId="1F8D08AB"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Informações ao munícipe, permitindo que o sistema envie de forma prática mensagem eletrônica   ao   contribuinte   para   informações   quanto   ao   processo   ou   solicitação de documentos via e-mail </w:t>
      </w:r>
    </w:p>
    <w:p w14:paraId="00924A5D"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parametrizáveis dos e-mails remetidos ao usuário, por tipo de movimentação (cadastro, arquivamento, envio a outro departamento, recebimento) </w:t>
      </w:r>
    </w:p>
    <w:p w14:paraId="073B74C8"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Gerador de relatórios, com opção de gravação do relatório </w:t>
      </w:r>
      <w:proofErr w:type="spellStart"/>
      <w:r w:rsidRPr="009F6EB3">
        <w:rPr>
          <w:rFonts w:ascii="Arial Narrow" w:hAnsi="Arial Narrow" w:cs="Times New Roman"/>
        </w:rPr>
        <w:t>pré</w:t>
      </w:r>
      <w:proofErr w:type="spellEnd"/>
      <w:r w:rsidRPr="009F6EB3">
        <w:rPr>
          <w:rFonts w:ascii="Arial Narrow" w:hAnsi="Arial Narrow" w:cs="Times New Roman"/>
        </w:rPr>
        <w:t>-formulado </w:t>
      </w:r>
    </w:p>
    <w:p w14:paraId="0EFBC978"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Reprovação de processo, por administrador, em caso de cadastramento indevido </w:t>
      </w:r>
    </w:p>
    <w:p w14:paraId="6C6CB108"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Remessa e recebimento de processo com emissão de comprovante de entrega </w:t>
      </w:r>
    </w:p>
    <w:p w14:paraId="20D07D73"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cobrança automática, com emissão de guias de taxa processual para cada assunto de processo, admitindo taxas diferenciadas, conforme o caso </w:t>
      </w:r>
    </w:p>
    <w:p w14:paraId="79697878"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Controle de pagamento das guias, vedada a sua movimentação em caso de inadimplência </w:t>
      </w:r>
    </w:p>
    <w:p w14:paraId="5E3F8FA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Isenção de guias de recolhimento em caso de processos com ação de promoção social ou outros assuntos, permitindo, ainda, a busca de guias por processo, e isenção do processo de cobrança, além de motivo da isenção no momento a movimentação </w:t>
      </w:r>
    </w:p>
    <w:p w14:paraId="4777B1E5"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Página, painel e dashboard de consulta geral para acompanhamento de processos, por usuário, permitindo que </w:t>
      </w:r>
      <w:proofErr w:type="gramStart"/>
      <w:r w:rsidRPr="009F6EB3">
        <w:rPr>
          <w:rFonts w:ascii="Arial Narrow" w:hAnsi="Arial Narrow" w:cs="Times New Roman"/>
        </w:rPr>
        <w:t>o mesmo</w:t>
      </w:r>
      <w:proofErr w:type="gramEnd"/>
      <w:r w:rsidRPr="009F6EB3">
        <w:rPr>
          <w:rFonts w:ascii="Arial Narrow" w:hAnsi="Arial Narrow" w:cs="Times New Roman"/>
        </w:rPr>
        <w:t xml:space="preserve"> tenha em tela única todos os processos que estão pendentes de seu recebimento ou seu prosseguimento </w:t>
      </w:r>
    </w:p>
    <w:p w14:paraId="55F0740F"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Página, painel ou dashboard de consulta geral para acompanhamento de processos por parte dos gestores de departamento, permitindo que o gestor tenha em tela única todos os processos que estão pendentes em seu departamento e por usuário. </w:t>
      </w:r>
    </w:p>
    <w:p w14:paraId="04A14370"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Possibilidade, a partir da tela citada acima, de o usuário efetuar as movimentações solicitadas    anteriormente   como envio, recebimento, anexação, apensamento, não necessitando sair da tela de consulta geral para movimentar o processo </w:t>
      </w:r>
    </w:p>
    <w:p w14:paraId="39A4C6F3"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Página geral que possibilita ao usuário a identificação do tempo em que o processo está parado sem movimentação </w:t>
      </w:r>
    </w:p>
    <w:p w14:paraId="01713904"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prazos processuais, para fins de controle de atendimento tempestivo, cadastro de prazo em quantidade de dias, separado por assunto de processo </w:t>
      </w:r>
    </w:p>
    <w:p w14:paraId="6FA4EEAB"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de histórico </w:t>
      </w:r>
      <w:proofErr w:type="spellStart"/>
      <w:r w:rsidRPr="009F6EB3">
        <w:rPr>
          <w:rFonts w:ascii="Arial Narrow" w:hAnsi="Arial Narrow" w:cs="Times New Roman"/>
        </w:rPr>
        <w:t>pré</w:t>
      </w:r>
      <w:proofErr w:type="spellEnd"/>
      <w:r w:rsidRPr="009F6EB3">
        <w:rPr>
          <w:rFonts w:ascii="Arial Narrow" w:hAnsi="Arial Narrow" w:cs="Times New Roman"/>
        </w:rPr>
        <w:t>-selecionável, para processos de mesma característica </w:t>
      </w:r>
    </w:p>
    <w:p w14:paraId="25651A5F"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Emissão de segunda via de requerimentos, capa de processo, folha de informação </w:t>
      </w:r>
    </w:p>
    <w:p w14:paraId="32B18475"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Relatório de processos pré-definidos com informações de tipo de processo, número, assunto, localização </w:t>
      </w:r>
    </w:p>
    <w:p w14:paraId="5F333D17"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Controle de usuários e senhas, com grupos de menus e limitações de acesso </w:t>
      </w:r>
    </w:p>
    <w:p w14:paraId="4BBB8B39"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Rotinas de confidencialidade de processos, com controle de acessos por usuário, sendo que o processo deverá ser encarado como confidencial, quando vinculado a pessoas específicas que terão acesso ao seu conteúdo e demais usuários não permitidos, deverão conseguir consultar o processo, para saber a existência </w:t>
      </w:r>
      <w:proofErr w:type="gramStart"/>
      <w:r w:rsidRPr="009F6EB3">
        <w:rPr>
          <w:rFonts w:ascii="Arial Narrow" w:hAnsi="Arial Narrow" w:cs="Times New Roman"/>
        </w:rPr>
        <w:t>do mesmo</w:t>
      </w:r>
      <w:proofErr w:type="gramEnd"/>
      <w:r w:rsidRPr="009F6EB3">
        <w:rPr>
          <w:rFonts w:ascii="Arial Narrow" w:hAnsi="Arial Narrow" w:cs="Times New Roman"/>
        </w:rPr>
        <w:t>, porém sem conseguir acessar seu conteúdo </w:t>
      </w:r>
    </w:p>
    <w:p w14:paraId="74D8EAD0"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Opção de despacho processual, informação que deve constar das movimentações do processo com possibilidade de anexar ou não documento ao despacho </w:t>
      </w:r>
    </w:p>
    <w:p w14:paraId="40B516FD"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Despachos a qualquer momento, independente de outra movimentação, como envio a departamento posterior </w:t>
      </w:r>
    </w:p>
    <w:p w14:paraId="7E3FB143"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Controle de tipos de processo, com numeração específica para cada tipo, permitindo a separação de processos, como exemplo, os processos administrativos daqueles processos de pagamento </w:t>
      </w:r>
    </w:p>
    <w:p w14:paraId="6C8050DF"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Consultas de processos por parte do histórico de cadastro dos mesmos </w:t>
      </w:r>
    </w:p>
    <w:p w14:paraId="11AB6CD5"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Notificação do responsável ou Funcionário de departamento em todas as movimentações, via e-mails </w:t>
      </w:r>
    </w:p>
    <w:p w14:paraId="787AD78E"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Escolha dos tipos de movimentos para fins de notificação de usuário (remessa, recepção, arquivamento) </w:t>
      </w:r>
    </w:p>
    <w:p w14:paraId="1BAC5AE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registro de número de processo manual, restringindo duplicação, mesmo que a geração do número de processos esteja como automática </w:t>
      </w:r>
    </w:p>
    <w:p w14:paraId="3E28DEC9"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Emissão de mensagens para que de forma automatizada, o gestor do sistema possa remeter a todos usuários em tela específica, mensagens referentes a atualizações no sistema, manutenções, entre outras </w:t>
      </w:r>
    </w:p>
    <w:p w14:paraId="40F790B3"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Controle, pelo gerente de departamento, de acesso ao sistema por usuário e por data, </w:t>
      </w:r>
      <w:proofErr w:type="gramStart"/>
      <w:r w:rsidRPr="009F6EB3">
        <w:rPr>
          <w:rFonts w:ascii="Arial Narrow" w:hAnsi="Arial Narrow" w:cs="Times New Roman"/>
        </w:rPr>
        <w:t>afim</w:t>
      </w:r>
      <w:proofErr w:type="gramEnd"/>
      <w:r w:rsidRPr="009F6EB3">
        <w:rPr>
          <w:rFonts w:ascii="Arial Narrow" w:hAnsi="Arial Narrow" w:cs="Times New Roman"/>
        </w:rPr>
        <w:t xml:space="preserve"> de verificar data e hora de utilização do sistema </w:t>
      </w:r>
    </w:p>
    <w:p w14:paraId="7476E809"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Controle de andamento e prazos de tramitação, por usuário, e, por departamento </w:t>
      </w:r>
    </w:p>
    <w:p w14:paraId="10B08647"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Amarração de processos, porém diferente do apensamento, possibilitando que os processos sejam movimentados em separado, e, a visualização de processos que tenham relação entre si </w:t>
      </w:r>
    </w:p>
    <w:p w14:paraId="5F1BFF93"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consulta, a qualquer processo que esteja amarrado a outro processo, trazendo em tela a cadeia de processos relacionados, e, seu grau de relação </w:t>
      </w:r>
    </w:p>
    <w:p w14:paraId="50288391"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Solicitação on-line de abertura de protocolos para os contribuintes, em assuntos pré-determinados </w:t>
      </w:r>
    </w:p>
    <w:p w14:paraId="3D4C315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Visualização de processos solicitados em página específica ou painel específico para aprovação ou reprovação </w:t>
      </w:r>
    </w:p>
    <w:p w14:paraId="2F0E6E8A"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Formulário de solicitação contendo dados mínimos de preenchimento como Assunto da solicitação, Nome do solicitante, </w:t>
      </w:r>
      <w:proofErr w:type="spellStart"/>
      <w:r w:rsidRPr="009F6EB3">
        <w:rPr>
          <w:rFonts w:ascii="Arial Narrow" w:hAnsi="Arial Narrow" w:cs="Times New Roman"/>
        </w:rPr>
        <w:t>Cpf</w:t>
      </w:r>
      <w:proofErr w:type="spellEnd"/>
      <w:r w:rsidRPr="009F6EB3">
        <w:rPr>
          <w:rFonts w:ascii="Arial Narrow" w:hAnsi="Arial Narrow" w:cs="Times New Roman"/>
        </w:rPr>
        <w:t xml:space="preserve"> do solicitante, e-mail do solicitante, confirmação de e-mail do solicitante e descrição da solicitação </w:t>
      </w:r>
    </w:p>
    <w:p w14:paraId="57B36EF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Função para envio de um ou mais documentos digitalizados </w:t>
      </w:r>
    </w:p>
    <w:p w14:paraId="19B5A4FF"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Envio de e-mail ao solicitante para confirmação do pedido de protocolo contendo </w:t>
      </w:r>
    </w:p>
    <w:p w14:paraId="6887903E" w14:textId="77777777" w:rsidR="000D4E23" w:rsidRPr="009F6EB3" w:rsidRDefault="000D4E23" w:rsidP="000D4E23">
      <w:pPr>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link de confirmação da solicitação </w:t>
      </w:r>
    </w:p>
    <w:p w14:paraId="33B590E9" w14:textId="77777777" w:rsidR="000D4E23" w:rsidRPr="009F6EB3" w:rsidRDefault="000D4E23" w:rsidP="000D4E23">
      <w:pPr>
        <w:numPr>
          <w:ilvl w:val="0"/>
          <w:numId w:val="53"/>
        </w:numPr>
        <w:spacing w:before="5" w:after="5" w:line="240" w:lineRule="auto"/>
        <w:ind w:left="0" w:right="-2"/>
        <w:jc w:val="both"/>
        <w:rPr>
          <w:rFonts w:ascii="Arial Narrow" w:hAnsi="Arial Narrow" w:cs="Times New Roman"/>
        </w:rPr>
      </w:pPr>
      <w:proofErr w:type="spellStart"/>
      <w:r w:rsidRPr="009F6EB3">
        <w:rPr>
          <w:rFonts w:ascii="Arial Narrow" w:hAnsi="Arial Narrow" w:cs="Times New Roman"/>
        </w:rPr>
        <w:t>Cpf</w:t>
      </w:r>
      <w:proofErr w:type="spellEnd"/>
      <w:r w:rsidRPr="009F6EB3">
        <w:rPr>
          <w:rFonts w:ascii="Arial Narrow" w:hAnsi="Arial Narrow" w:cs="Times New Roman"/>
        </w:rPr>
        <w:t xml:space="preserve"> do solicitante </w:t>
      </w:r>
    </w:p>
    <w:p w14:paraId="5785142F" w14:textId="77777777" w:rsidR="000D4E23" w:rsidRPr="009F6EB3" w:rsidRDefault="000D4E23" w:rsidP="000D4E23">
      <w:pPr>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Descrição da solicitação </w:t>
      </w:r>
    </w:p>
    <w:p w14:paraId="27642B3D"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Envio de e-mail ao solicitante após ação de aprovação ou rejeição do protocolo contendo </w:t>
      </w:r>
    </w:p>
    <w:p w14:paraId="48DB86AC" w14:textId="77777777" w:rsidR="000D4E23" w:rsidRPr="009F6EB3" w:rsidRDefault="000D4E23" w:rsidP="000D4E23">
      <w:pPr>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 caso de aprovação: número, ano e link para consulta do protocolo </w:t>
      </w:r>
    </w:p>
    <w:p w14:paraId="28CA4136" w14:textId="77777777" w:rsidR="000D4E23" w:rsidRPr="009F6EB3" w:rsidRDefault="000D4E23" w:rsidP="000D4E23">
      <w:pPr>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 caso de rejeição: Descritivo de motivo da rejeição do protocolo </w:t>
      </w:r>
    </w:p>
    <w:p w14:paraId="72348E74"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 xml:space="preserve">Envio automático de </w:t>
      </w:r>
      <w:proofErr w:type="spellStart"/>
      <w:r w:rsidRPr="009F6EB3">
        <w:rPr>
          <w:rFonts w:ascii="Arial Narrow" w:hAnsi="Arial Narrow" w:cs="Times New Roman"/>
        </w:rPr>
        <w:t>email</w:t>
      </w:r>
      <w:proofErr w:type="spellEnd"/>
      <w:r w:rsidRPr="009F6EB3">
        <w:rPr>
          <w:rFonts w:ascii="Arial Narrow" w:hAnsi="Arial Narrow" w:cs="Times New Roman"/>
        </w:rPr>
        <w:t xml:space="preserve"> ao solicitante após aprovação ou rejeição por parte da administração para acompanhamento do protocolo </w:t>
      </w:r>
    </w:p>
    <w:p w14:paraId="6549F02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 caso de protocolo aprovado o solicitante deve receber e-mail de confirmação contendo número e ano do protocolo </w:t>
      </w:r>
    </w:p>
    <w:p w14:paraId="608FC7E3"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Em caso de protocolo rejeitado o solicitante deve receber e-mail contendo motivo da rejeição do mesmo </w:t>
      </w:r>
    </w:p>
    <w:p w14:paraId="06F42BA1"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Solução deve permitir verificação dos protocolos solicitados por painel (dashboard) ou tela específica de análise das solicitações </w:t>
      </w:r>
    </w:p>
    <w:p w14:paraId="603A82FF"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efetuar tramitação do processo automaticamente ao departamento responsável no momento da aprovação do mesmo </w:t>
      </w:r>
    </w:p>
    <w:p w14:paraId="3FC063BA"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Possibilita que as solicitações efetuadas via solução online tenham identificação específica no sistema interno da administração ou identificação semelhante </w:t>
      </w:r>
    </w:p>
    <w:p w14:paraId="52BEB069"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consulta online do protocolo e seu atual status </w:t>
      </w:r>
    </w:p>
    <w:p w14:paraId="78827DD0"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envio de notificações referente ao protocolo, para comparecimento, solicitação de documentos, entre outros </w:t>
      </w:r>
    </w:p>
    <w:p w14:paraId="41219451"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Na fase de confirmação do pedido por parte do solicitante deve possuir prazo de expiração </w:t>
      </w:r>
    </w:p>
    <w:p w14:paraId="4043B5BA"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Opção de reenvio de e-mail de solicitação do protocolo por parte do solicitante </w:t>
      </w:r>
    </w:p>
    <w:p w14:paraId="009F734C"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validação dos dados do solicitante como nome e documento com a base interna da administração de forma integrada </w:t>
      </w:r>
    </w:p>
    <w:p w14:paraId="0016CC1B"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Os dados transmitidos entre a solução online e a solução interna devem ser de forma criptografada. </w:t>
      </w:r>
    </w:p>
    <w:p w14:paraId="05A0E2B5"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Portal de acesso público a prestação de contas à população com resultados da implementação do protocolo digital </w:t>
      </w:r>
    </w:p>
    <w:p w14:paraId="0825EFE4"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através de página na internet no sítio oficial da entidade, um resumo que seja automaticamente alimentado através dos processos gerados através do sistema digital </w:t>
      </w:r>
    </w:p>
    <w:p w14:paraId="3270B8AD"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Apresentação, com base nas normas que regem o controle ambiental, dos resultados obtidos com a implementação do projeto digital, demonstrando a economia em litros de água pela não produção do papel, a quantidade de páginas economizadas com o processo digital, a economia financeira do resultado, a quantidade de árvores preservadas com a retirada do papel do processo, o impacto obtido no lançamento de gás carbônico no ar </w:t>
      </w:r>
    </w:p>
    <w:p w14:paraId="29699649"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à medida em que os processos são iniciados ou documentos digitais anexados aos processos existentes, para a página oficial, para que a população possa ter acompanhamento diário dos resultados acima expostos. </w:t>
      </w:r>
    </w:p>
    <w:p w14:paraId="52B74A1E" w14:textId="77777777" w:rsidR="000D4E23" w:rsidRPr="009F6EB3" w:rsidRDefault="000D4E23" w:rsidP="000D4E23">
      <w:pPr>
        <w:pStyle w:val="PargrafodaLista"/>
        <w:numPr>
          <w:ilvl w:val="0"/>
          <w:numId w:val="53"/>
        </w:numPr>
        <w:spacing w:before="5" w:after="5" w:line="240" w:lineRule="auto"/>
        <w:ind w:left="0" w:right="-2"/>
        <w:jc w:val="both"/>
        <w:rPr>
          <w:rFonts w:ascii="Arial Narrow" w:hAnsi="Arial Narrow" w:cs="Times New Roman"/>
        </w:rPr>
      </w:pPr>
      <w:r w:rsidRPr="009F6EB3">
        <w:rPr>
          <w:rFonts w:ascii="Arial Narrow" w:hAnsi="Arial Narrow" w:cs="Times New Roman"/>
        </w:rPr>
        <w:t>O projeto título da página, bem como os esclarecimentos à população deverão ser parametrizados permitindo ao gestor alterar o texto na medida que entenda satisfazer os anseios da sociedade na prestação de contas do esclarecimento da página. </w:t>
      </w:r>
    </w:p>
    <w:p w14:paraId="00430181" w14:textId="77777777" w:rsidR="000D4E23" w:rsidRPr="009F6EB3" w:rsidRDefault="000D4E23" w:rsidP="000D4E23">
      <w:pPr>
        <w:spacing w:before="5" w:after="5" w:line="240" w:lineRule="auto"/>
        <w:ind w:right="-2"/>
        <w:jc w:val="both"/>
        <w:rPr>
          <w:rFonts w:ascii="Arial Narrow" w:hAnsi="Arial Narrow" w:cs="Times New Roman"/>
        </w:rPr>
      </w:pPr>
    </w:p>
    <w:p w14:paraId="259D723B" w14:textId="77777777"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u w:val="single"/>
        </w:rPr>
        <w:t>BI – BUSINESS INTELLIGENCE (PM)</w:t>
      </w:r>
    </w:p>
    <w:p w14:paraId="78728CC2"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5D8EF858"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2, 7, 8, 9, 10, 16, 19, 25, 29, 30, 38, 40, 41, 42, 43, 44, 49, 50, 52, 56, 57 e 60</w:t>
      </w:r>
    </w:p>
    <w:p w14:paraId="50DA2A33"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5C91C56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Acessibilidade através da rede da Internet via browser </w:t>
      </w:r>
    </w:p>
    <w:p w14:paraId="5F4E3F27"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Processo de alimentação automatizado através de buscas automáticas nos Banco de Dados, atualizados a cada 24 horas </w:t>
      </w:r>
    </w:p>
    <w:p w14:paraId="57D9B35A"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Interface 100% web, para visualização, e para todas as funcionalidades previstas, sem a necessidade de execução de </w:t>
      </w:r>
      <w:proofErr w:type="spellStart"/>
      <w:r w:rsidRPr="009F6EB3">
        <w:rPr>
          <w:rFonts w:ascii="Arial Narrow" w:hAnsi="Arial Narrow" w:cs="Times New Roman"/>
        </w:rPr>
        <w:t>Applets</w:t>
      </w:r>
      <w:proofErr w:type="spellEnd"/>
      <w:r w:rsidRPr="009F6EB3">
        <w:rPr>
          <w:rFonts w:ascii="Arial Narrow" w:hAnsi="Arial Narrow" w:cs="Times New Roman"/>
        </w:rPr>
        <w:t>, Flash, plug-ins, extensões ou outros softwares instalados nos equipamentos dos usuários, bastando para a utilização da ferramenta o uso do Browser nas últimas versões </w:t>
      </w:r>
    </w:p>
    <w:p w14:paraId="55C26B05"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Buscas e filtros nas áreas de atuação, trazendo em tela as consultas dinâmicas </w:t>
      </w:r>
    </w:p>
    <w:p w14:paraId="1E908B2A"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Arquitetura de 3 camadas (Servidor de Aplicação, Banco de Dados e Servidor Web) ou similar que garanta a escalabilidade da aplicação, seja referente ao banco de dados, seja referente a quantidade de usuários que acessarão a ferramenta </w:t>
      </w:r>
    </w:p>
    <w:p w14:paraId="2A3796C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Estrutura de segurança aplicada a grupos de usuários e usuários distintos, para acesso aos gráficos, dashboards, relatórios e/ou mapas </w:t>
      </w:r>
    </w:p>
    <w:p w14:paraId="319F7BC6"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Compatibilidade com ambientes virtualizados </w:t>
      </w:r>
    </w:p>
    <w:p w14:paraId="4E5C38F7"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Capacidade de impressão de todas as informações visíveis pelo usuário nas visões </w:t>
      </w:r>
    </w:p>
    <w:p w14:paraId="430233FF"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Exportação dos dados em formato de planilha eletrônica, após a aplicação de filtros e ao chegar ao resultado desejado </w:t>
      </w:r>
    </w:p>
    <w:p w14:paraId="4691966D"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Análises com diferentes visualizações em uma mesma tela (gráficos, tabelas, mapas), onde as alterações em uma das visualizações reflitam automaticamente nas demais </w:t>
      </w:r>
    </w:p>
    <w:p w14:paraId="5A44B6CD"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Criação via web de alertas visuais de destaque sobre os indicadores que se enquadram em regras de negócio pré-estabelecidas pelos usuários </w:t>
      </w:r>
    </w:p>
    <w:p w14:paraId="1925C332"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Função nativa para geração de relatórios e análises que cruzem uma ou mais dimensões em linhas e colunas </w:t>
      </w:r>
    </w:p>
    <w:p w14:paraId="58BE1E25"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Capacidade de gravação e disponibilização de relatórios para utilização pública, de grupos de usuários ou de usuários distintos </w:t>
      </w:r>
    </w:p>
    <w:p w14:paraId="1097482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Ambiente de portal, com utilização da mesma interface para o acesso de qualquer usuário, possibilitando a customização desta interface única (portal), para que cada usuário possa ter suas preferências atendidas </w:t>
      </w:r>
    </w:p>
    <w:p w14:paraId="16B7204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Função de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through</w:t>
      </w:r>
      <w:proofErr w:type="spellEnd"/>
      <w:r w:rsidRPr="009F6EB3">
        <w:rPr>
          <w:rFonts w:ascii="Arial Narrow" w:hAnsi="Arial Narrow" w:cs="Times New Roman"/>
        </w:rPr>
        <w:t xml:space="preserve">, acessando de forma transparente novas visões de outras bases de dados através de chamada a relatórios </w:t>
      </w:r>
      <w:proofErr w:type="spellStart"/>
      <w:r w:rsidRPr="009F6EB3">
        <w:rPr>
          <w:rFonts w:ascii="Arial Narrow" w:hAnsi="Arial Narrow" w:cs="Times New Roman"/>
        </w:rPr>
        <w:t>pré</w:t>
      </w:r>
      <w:proofErr w:type="spellEnd"/>
      <w:r w:rsidRPr="009F6EB3">
        <w:rPr>
          <w:rFonts w:ascii="Arial Narrow" w:hAnsi="Arial Narrow" w:cs="Times New Roman"/>
        </w:rPr>
        <w:t>-desenvolvidos que contenham o detalhe das informações apresentadas nas análises gerenciais </w:t>
      </w:r>
    </w:p>
    <w:p w14:paraId="0A5D7100"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Capacidade de impressão de todas as informações visíveis pelo usuário na elaboração das visões e dos dashboards </w:t>
      </w:r>
    </w:p>
    <w:p w14:paraId="3DC4CB7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Criação de relatórios em formato de dashboard permitindo a integração de textos, gráficos, tabelas, mapas, </w:t>
      </w:r>
      <w:proofErr w:type="spellStart"/>
      <w:r w:rsidRPr="009F6EB3">
        <w:rPr>
          <w:rFonts w:ascii="Arial Narrow" w:hAnsi="Arial Narrow" w:cs="Times New Roman"/>
        </w:rPr>
        <w:t>templates</w:t>
      </w:r>
      <w:proofErr w:type="spellEnd"/>
      <w:r w:rsidRPr="009F6EB3">
        <w:rPr>
          <w:rFonts w:ascii="Arial Narrow" w:hAnsi="Arial Narrow" w:cs="Times New Roman"/>
        </w:rPr>
        <w:t xml:space="preserve"> sema a necessidade de customização específica ou desenvolvimento adicional de programas, ou seja, a própria ferramenta deve permitir a alteração, criação e deleção dos componentes que farão parte do dashboard </w:t>
      </w:r>
    </w:p>
    <w:p w14:paraId="41BF66FB"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Funcionalidade de exportação dos relatórios desenvolvidos nos formatos (.</w:t>
      </w:r>
      <w:proofErr w:type="spellStart"/>
      <w:r w:rsidRPr="009F6EB3">
        <w:rPr>
          <w:rFonts w:ascii="Arial Narrow" w:hAnsi="Arial Narrow" w:cs="Times New Roman"/>
        </w:rPr>
        <w:t>xml</w:t>
      </w:r>
      <w:proofErr w:type="spellEnd"/>
      <w:r w:rsidRPr="009F6EB3">
        <w:rPr>
          <w:rFonts w:ascii="Arial Narrow" w:hAnsi="Arial Narrow" w:cs="Times New Roman"/>
        </w:rPr>
        <w:t>, .</w:t>
      </w:r>
      <w:proofErr w:type="spellStart"/>
      <w:r w:rsidRPr="009F6EB3">
        <w:rPr>
          <w:rFonts w:ascii="Arial Narrow" w:hAnsi="Arial Narrow" w:cs="Times New Roman"/>
        </w:rPr>
        <w:t>pdf</w:t>
      </w:r>
      <w:proofErr w:type="spellEnd"/>
      <w:r w:rsidRPr="009F6EB3">
        <w:rPr>
          <w:rFonts w:ascii="Arial Narrow" w:hAnsi="Arial Narrow" w:cs="Times New Roman"/>
        </w:rPr>
        <w:t xml:space="preserve"> e Excel formatado) </w:t>
      </w:r>
    </w:p>
    <w:p w14:paraId="66DE8C97"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forma nativa, de várias formas de visualização (mapas, dashboards, gráficos e tabelas) em uma mesma tela criando um painel de controle, sem que para isto seja necessária à utilização de hiperlinks ou sobreposição de imagens </w:t>
      </w:r>
    </w:p>
    <w:p w14:paraId="02C45BCB"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Aplicação de regras para agrupamento de informações (por exemplo, 80/20 ou </w:t>
      </w:r>
      <w:proofErr w:type="spellStart"/>
      <w:r w:rsidRPr="009F6EB3">
        <w:rPr>
          <w:rFonts w:ascii="Arial Narrow" w:hAnsi="Arial Narrow" w:cs="Times New Roman"/>
        </w:rPr>
        <w:t>pareto</w:t>
      </w:r>
      <w:proofErr w:type="spellEnd"/>
      <w:r w:rsidRPr="009F6EB3">
        <w:rPr>
          <w:rFonts w:ascii="Arial Narrow" w:hAnsi="Arial Narrow" w:cs="Times New Roman"/>
        </w:rPr>
        <w:t>), deixando livre para o utilizador da ferramenta escolher o critério que desejar (70/30, por exemplo), através de parametrização dos filtros dos dashboards, ou até mesmo nos componentes que o compõem </w:t>
      </w:r>
    </w:p>
    <w:p w14:paraId="4202338B"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Visão única e integrada de todo o ambiente do portal de Business </w:t>
      </w:r>
      <w:proofErr w:type="spellStart"/>
      <w:r w:rsidRPr="009F6EB3">
        <w:rPr>
          <w:rFonts w:ascii="Arial Narrow" w:hAnsi="Arial Narrow" w:cs="Times New Roman"/>
        </w:rPr>
        <w:t>Intelligence</w:t>
      </w:r>
      <w:proofErr w:type="spellEnd"/>
      <w:r w:rsidRPr="009F6EB3">
        <w:rPr>
          <w:rFonts w:ascii="Arial Narrow" w:hAnsi="Arial Narrow" w:cs="Times New Roman"/>
        </w:rPr>
        <w:t>, permitindo ao usuário da ferramenta visualizar os dashboards, componentes, segurança (grupos e usuários) e seus acessos, logs, tudo isso dentro da própria ferramenta </w:t>
      </w:r>
    </w:p>
    <w:p w14:paraId="69802932"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Rotinas ao usuário para a visualização de todas as informações e configurações, logs e acessos no formato de dashboard, onde o usuário possa realizar filtros de período, setor, grupos e que o resultado possa ser visualizado no browser, ou exportado em diversos formatos como Excel, .</w:t>
      </w:r>
      <w:proofErr w:type="spellStart"/>
      <w:r w:rsidRPr="009F6EB3">
        <w:rPr>
          <w:rFonts w:ascii="Arial Narrow" w:hAnsi="Arial Narrow" w:cs="Times New Roman"/>
        </w:rPr>
        <w:t>csv</w:t>
      </w:r>
      <w:proofErr w:type="spellEnd"/>
      <w:r w:rsidRPr="009F6EB3">
        <w:rPr>
          <w:rFonts w:ascii="Arial Narrow" w:hAnsi="Arial Narrow" w:cs="Times New Roman"/>
        </w:rPr>
        <w:t>, .</w:t>
      </w:r>
      <w:proofErr w:type="spellStart"/>
      <w:r w:rsidRPr="009F6EB3">
        <w:rPr>
          <w:rFonts w:ascii="Arial Narrow" w:hAnsi="Arial Narrow" w:cs="Times New Roman"/>
        </w:rPr>
        <w:t>txt</w:t>
      </w:r>
      <w:proofErr w:type="spellEnd"/>
      <w:r w:rsidRPr="009F6EB3">
        <w:rPr>
          <w:rFonts w:ascii="Arial Narrow" w:hAnsi="Arial Narrow" w:cs="Times New Roman"/>
        </w:rPr>
        <w:t> </w:t>
      </w:r>
    </w:p>
    <w:p w14:paraId="74B961DD"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Inteligência para entender que o acesso pode ser feito através de tablets e smartphones dos sistemas operacionais </w:t>
      </w:r>
      <w:proofErr w:type="spellStart"/>
      <w:r w:rsidRPr="009F6EB3">
        <w:rPr>
          <w:rFonts w:ascii="Arial Narrow" w:hAnsi="Arial Narrow" w:cs="Times New Roman"/>
        </w:rPr>
        <w:t>android</w:t>
      </w:r>
      <w:proofErr w:type="spellEnd"/>
      <w:r w:rsidRPr="009F6EB3">
        <w:rPr>
          <w:rFonts w:ascii="Arial Narrow" w:hAnsi="Arial Narrow" w:cs="Times New Roman"/>
        </w:rPr>
        <w:t xml:space="preserve"> e </w:t>
      </w:r>
      <w:proofErr w:type="spellStart"/>
      <w:r w:rsidRPr="009F6EB3">
        <w:rPr>
          <w:rFonts w:ascii="Arial Narrow" w:hAnsi="Arial Narrow" w:cs="Times New Roman"/>
        </w:rPr>
        <w:t>ios</w:t>
      </w:r>
      <w:proofErr w:type="spellEnd"/>
      <w:r w:rsidRPr="009F6EB3">
        <w:rPr>
          <w:rFonts w:ascii="Arial Narrow" w:hAnsi="Arial Narrow" w:cs="Times New Roman"/>
        </w:rPr>
        <w:t>, e a apresentação nesses dispositivos deve ser adequado ao seu formato, ou seja, permita uma interface “responsiva” </w:t>
      </w:r>
    </w:p>
    <w:p w14:paraId="06EC6169"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Fornecimento relatórios de log, mostrando a utilização das diversas telas (gráficos, </w:t>
      </w:r>
      <w:proofErr w:type="gramStart"/>
      <w:r w:rsidRPr="009F6EB3">
        <w:rPr>
          <w:rFonts w:ascii="Arial Narrow" w:hAnsi="Arial Narrow" w:cs="Times New Roman"/>
        </w:rPr>
        <w:t>mapas, etc.</w:t>
      </w:r>
      <w:proofErr w:type="gramEnd"/>
      <w:r w:rsidRPr="009F6EB3">
        <w:rPr>
          <w:rFonts w:ascii="Arial Narrow" w:hAnsi="Arial Narrow" w:cs="Times New Roman"/>
        </w:rPr>
        <w:t>) e/ou dashboards indicando a utilização das telas pelos usuários para ser possível verificar o que está sendo usado e o que não está </w:t>
      </w:r>
    </w:p>
    <w:p w14:paraId="3561B204"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Propiciar a construção de indicadores hierarquizados exemplo: índice de inadimplência por tipo de serviço/bairro </w:t>
      </w:r>
    </w:p>
    <w:p w14:paraId="7FF7181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Variedade de formas de análises – gráficos, tabelas, relógios, velocímetros, relatórios, geração de arquivos em formato </w:t>
      </w:r>
      <w:proofErr w:type="spellStart"/>
      <w:r w:rsidRPr="009F6EB3">
        <w:rPr>
          <w:rFonts w:ascii="Arial Narrow" w:hAnsi="Arial Narrow" w:cs="Times New Roman"/>
        </w:rPr>
        <w:t>pdf</w:t>
      </w:r>
      <w:proofErr w:type="spellEnd"/>
      <w:r w:rsidRPr="009F6EB3">
        <w:rPr>
          <w:rFonts w:ascii="Arial Narrow" w:hAnsi="Arial Narrow" w:cs="Times New Roman"/>
        </w:rPr>
        <w:t>, links web, exportação de tabelas para planilhas eletrônicas </w:t>
      </w:r>
    </w:p>
    <w:p w14:paraId="456540D7"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Funcionalidades para que os usuários finais salvem seus próprios </w:t>
      </w:r>
      <w:proofErr w:type="spellStart"/>
      <w:r w:rsidRPr="009F6EB3">
        <w:rPr>
          <w:rFonts w:ascii="Arial Narrow" w:hAnsi="Arial Narrow" w:cs="Times New Roman"/>
        </w:rPr>
        <w:t>templates</w:t>
      </w:r>
      <w:proofErr w:type="spellEnd"/>
      <w:r w:rsidRPr="009F6EB3">
        <w:rPr>
          <w:rFonts w:ascii="Arial Narrow" w:hAnsi="Arial Narrow" w:cs="Times New Roman"/>
        </w:rPr>
        <w:t xml:space="preserve"> de análises </w:t>
      </w:r>
    </w:p>
    <w:p w14:paraId="58756161"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Interatividade entre as análises de um mesmo dashboards, onde as alternâncias de indicador, dimensão, filtro e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em uma das análises reflitam automaticamente nas demais, de forma dinâmica, através de recursos nativos da solução </w:t>
      </w:r>
    </w:p>
    <w:p w14:paraId="2A25A7F2"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Gráficos com função de filtro para detalhamento das informações (</w:t>
      </w:r>
      <w:proofErr w:type="spellStart"/>
      <w:r w:rsidRPr="009F6EB3">
        <w:rPr>
          <w:rFonts w:ascii="Arial Narrow" w:hAnsi="Arial Narrow" w:cs="Times New Roman"/>
        </w:rPr>
        <w:t>drill-down</w:t>
      </w:r>
      <w:proofErr w:type="spellEnd"/>
      <w:r w:rsidRPr="009F6EB3">
        <w:rPr>
          <w:rFonts w:ascii="Arial Narrow" w:hAnsi="Arial Narrow" w:cs="Times New Roman"/>
        </w:rPr>
        <w:t>) </w:t>
      </w:r>
    </w:p>
    <w:p w14:paraId="01A8C35D"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Aplicação nos filtros dos gráficos com reflexo automático nos outros gráficos contidos nas telas, e suas ações refletir até o último nível de detalhamento </w:t>
      </w:r>
    </w:p>
    <w:p w14:paraId="425B6F19"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Recursos de alternância de um estilo de gráfico para outro estilo, sem necessidade de reconstrução da análise, como exemplo: alteração da representação de uma análise no formato de gráfico de </w:t>
      </w:r>
      <w:proofErr w:type="spellStart"/>
      <w:r w:rsidRPr="009F6EB3">
        <w:rPr>
          <w:rFonts w:ascii="Arial Narrow" w:hAnsi="Arial Narrow" w:cs="Times New Roman"/>
        </w:rPr>
        <w:t>pareto</w:t>
      </w:r>
      <w:proofErr w:type="spellEnd"/>
      <w:r w:rsidRPr="009F6EB3">
        <w:rPr>
          <w:rFonts w:ascii="Arial Narrow" w:hAnsi="Arial Narrow" w:cs="Times New Roman"/>
        </w:rPr>
        <w:t xml:space="preserve"> para gráfico de pizza </w:t>
      </w:r>
    </w:p>
    <w:p w14:paraId="48C1E148"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Exibição das tendências dos indicadores (crescente, decrescente e atingir a meta) nas análises do dashboards) </w:t>
      </w:r>
    </w:p>
    <w:p w14:paraId="50EC6C3C"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Representação da comparação dos valores dos indicadores com mesmo período de exercícios diferentes </w:t>
      </w:r>
    </w:p>
    <w:p w14:paraId="190114EA"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Recursos para </w:t>
      </w:r>
      <w:proofErr w:type="spellStart"/>
      <w:r w:rsidRPr="009F6EB3">
        <w:rPr>
          <w:rFonts w:ascii="Arial Narrow" w:hAnsi="Arial Narrow" w:cs="Times New Roman"/>
        </w:rPr>
        <w:t>quick</w:t>
      </w:r>
      <w:proofErr w:type="spellEnd"/>
      <w:r w:rsidRPr="009F6EB3">
        <w:rPr>
          <w:rFonts w:ascii="Arial Narrow" w:hAnsi="Arial Narrow" w:cs="Times New Roman"/>
        </w:rPr>
        <w:t>-links, dentro de uma análise ou do dashboards específico, para acesso a tabelas (grid), gráficos, mapas temáticos, páginas e imagens armazenadas externamente </w:t>
      </w:r>
    </w:p>
    <w:p w14:paraId="598C03B0"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Inclusão de help em qualquer tempo da tela, na visão ou nos dashboards a fim de facilitar o entendimento do usuário final, facilitando assim a tarefa de treinamento e fixação </w:t>
      </w:r>
    </w:p>
    <w:p w14:paraId="6B7656F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Função nativa para geração de relatórios e análises que cruzem uma ou mais dimensões em linhas e colunas em formato de tabela dinâmica (</w:t>
      </w:r>
      <w:proofErr w:type="spellStart"/>
      <w:r w:rsidRPr="009F6EB3">
        <w:rPr>
          <w:rFonts w:ascii="Arial Narrow" w:hAnsi="Arial Narrow" w:cs="Times New Roman"/>
        </w:rPr>
        <w:t>pivot</w:t>
      </w:r>
      <w:proofErr w:type="spellEnd"/>
      <w:r w:rsidRPr="009F6EB3">
        <w:rPr>
          <w:rFonts w:ascii="Arial Narrow" w:hAnsi="Arial Narrow" w:cs="Times New Roman"/>
        </w:rPr>
        <w:t>) </w:t>
      </w:r>
    </w:p>
    <w:p w14:paraId="35F4493B"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Garantia de escalabilidade e performance da aplicação em nuvem, tanto a nível de front-</w:t>
      </w:r>
      <w:proofErr w:type="spellStart"/>
      <w:r w:rsidRPr="009F6EB3">
        <w:rPr>
          <w:rFonts w:ascii="Arial Narrow" w:hAnsi="Arial Narrow" w:cs="Times New Roman"/>
        </w:rPr>
        <w:t>end</w:t>
      </w:r>
      <w:proofErr w:type="spellEnd"/>
      <w:r w:rsidRPr="009F6EB3">
        <w:rPr>
          <w:rFonts w:ascii="Arial Narrow" w:hAnsi="Arial Narrow" w:cs="Times New Roman"/>
        </w:rPr>
        <w:t xml:space="preserve"> como de banco de dados </w:t>
      </w:r>
    </w:p>
    <w:p w14:paraId="77AA391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Dashboards contemplando todas as informações em página única, divididos em filtros, gráficos, grids e mapas </w:t>
      </w:r>
    </w:p>
    <w:p w14:paraId="585E2830"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Página com resumo das diversas informações financeiras e administrativas de no mínimo dois anos, para visualização rápida e tomada de decisão: valor orçado e realizado relativo as receitas municipais; valor orçado e realizado relativo as despesas municipais; quantidade de programas referentes ao planejamento estratégico atendidos e não atendidos financeiramente (Exceto CM), tendo em vista o estipulado no orçamento para aquele exercício montante de dívidas relativas a despesas em atraso; montante de dívidas relativas a despesas futuras; quantidade de servidores públicos; gastos com educação, saúde e pessoal) em percentuais e com indicadores que estão dentro ou fora dos limites estabelecidos pela legislação pertinente (exclusivo PM); dashboards que conterão o detalhamento das informações, representados estes por ícones que identifiquem o assunto; sistema administrativo, possibilitando ao Ente, de forma independente autonomia para a criação de usuários; suspensão de usuários (bloqueio); parametrização de um número de tentativas erradas de senha, com bloqueie do usuário; e, ainda, acesso aos usuários a determinados dashboards; bem como restrição, dentro do dashboard, que tenha acesso apenas a seu departamento, secretaria, diretoria </w:t>
      </w:r>
    </w:p>
    <w:p w14:paraId="2F388FA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aplicação no ensino, com filtros por ano e mês; com apresentação de resumo para o exercício, do total já aplicado, quanto falta ou quanto está acima do limite constitucional; apresentação graficamente do percentual gasto em educação no ano acumulado e o detalhamento das despesas e receitas do ano acumuladas, permitindo o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down</w:t>
      </w:r>
      <w:proofErr w:type="spellEnd"/>
      <w:r w:rsidRPr="009F6EB3">
        <w:rPr>
          <w:rFonts w:ascii="Arial Narrow" w:hAnsi="Arial Narrow" w:cs="Times New Roman"/>
        </w:rPr>
        <w:t xml:space="preserve"> das informações para análise analítica dos valores; com apresentação graficamente do percentual gasto em educação no mês selecionado como filtro de forma isolada, e o detalhamento de todas as despesas e receitas do mês isolado, permitindo o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down</w:t>
      </w:r>
      <w:proofErr w:type="spellEnd"/>
      <w:r w:rsidRPr="009F6EB3">
        <w:rPr>
          <w:rFonts w:ascii="Arial Narrow" w:hAnsi="Arial Narrow" w:cs="Times New Roman"/>
        </w:rPr>
        <w:t xml:space="preserve"> das informações para análise analítica dos valores; com apresentação, no exercício selecionado, do comportamento, graficamente, da despesa e receita de impostos que compõe o cálculo para o índice de aplicação no ensino, mês a mês </w:t>
      </w:r>
    </w:p>
    <w:p w14:paraId="27ECE2AD"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aplicação na saúde, com filtros por ano e mês; com apresentação de um resumo para o exercício do total já aplicado, quanto falta ou quanto está acima do limite constitucional; apresentação graficamente do </w:t>
      </w:r>
      <w:r w:rsidRPr="009F6EB3">
        <w:rPr>
          <w:rFonts w:ascii="Arial Narrow" w:hAnsi="Arial Narrow" w:cs="Times New Roman"/>
        </w:rPr>
        <w:lastRenderedPageBreak/>
        <w:t xml:space="preserve">percentual gasto em saúde no ano acumulado, e o detalhamento das despesas e receitas do ano acumuladas, permitindo o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down</w:t>
      </w:r>
      <w:proofErr w:type="spellEnd"/>
      <w:r w:rsidRPr="009F6EB3">
        <w:rPr>
          <w:rFonts w:ascii="Arial Narrow" w:hAnsi="Arial Narrow" w:cs="Times New Roman"/>
        </w:rPr>
        <w:t xml:space="preserve"> das informações para análise analítica dos valores; que apresente graficamente o percentual gasto em saúde no mês selecionado como filtro de forma isolada, e o detalhamento de todas as despesas e receitas do mês isolado, permitindo o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down</w:t>
      </w:r>
      <w:proofErr w:type="spellEnd"/>
      <w:r w:rsidRPr="009F6EB3">
        <w:rPr>
          <w:rFonts w:ascii="Arial Narrow" w:hAnsi="Arial Narrow" w:cs="Times New Roman"/>
        </w:rPr>
        <w:t xml:space="preserve"> das informações para análise analítica dos valores; apresentação no exercício selecionado o comportamento, graficamente, da despesa e receita de impostos que compõe o cálculo para o índice de aplicação na saúde, mês a mês </w:t>
      </w:r>
    </w:p>
    <w:p w14:paraId="45C0BFD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gastos com pessoal, com filtros por ano e mês; com apresentação graficamente do percentual gasto com pessoal acumulado nos últimos 12 meses e o detalhamento das despesas e receitas do ano acumuladas, permitindo o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down</w:t>
      </w:r>
      <w:proofErr w:type="spellEnd"/>
      <w:r w:rsidRPr="009F6EB3">
        <w:rPr>
          <w:rFonts w:ascii="Arial Narrow" w:hAnsi="Arial Narrow" w:cs="Times New Roman"/>
        </w:rPr>
        <w:t xml:space="preserve"> das informações para análise analítica dos valores; com apresentação graficamente do percentual gasto com pessoal no mês selecionado como filtro de forma isolada, e o detalhamento de todas as despesas e receitas do mês isolado, permitindo o </w:t>
      </w:r>
      <w:proofErr w:type="spellStart"/>
      <w:r w:rsidRPr="009F6EB3">
        <w:rPr>
          <w:rFonts w:ascii="Arial Narrow" w:hAnsi="Arial Narrow" w:cs="Times New Roman"/>
        </w:rPr>
        <w:t>drill</w:t>
      </w:r>
      <w:proofErr w:type="spellEnd"/>
      <w:r w:rsidRPr="009F6EB3">
        <w:rPr>
          <w:rFonts w:ascii="Arial Narrow" w:hAnsi="Arial Narrow" w:cs="Times New Roman"/>
        </w:rPr>
        <w:t xml:space="preserve"> </w:t>
      </w:r>
      <w:proofErr w:type="spellStart"/>
      <w:r w:rsidRPr="009F6EB3">
        <w:rPr>
          <w:rFonts w:ascii="Arial Narrow" w:hAnsi="Arial Narrow" w:cs="Times New Roman"/>
        </w:rPr>
        <w:t>down</w:t>
      </w:r>
      <w:proofErr w:type="spellEnd"/>
      <w:r w:rsidRPr="009F6EB3">
        <w:rPr>
          <w:rFonts w:ascii="Arial Narrow" w:hAnsi="Arial Narrow" w:cs="Times New Roman"/>
        </w:rPr>
        <w:t xml:space="preserve"> das informações para análise analítica dos valores; com apresentação no exercício selecionado do comportamento, graficamente, da despesa com pessoal e receita corrente líquida que compõe o cálculo para o índice de gastos com pessoal, mês a mês </w:t>
      </w:r>
    </w:p>
    <w:p w14:paraId="0E8D8A42"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acompanhamento do planejamento estratégico com filtros por período do PPA a ser avaliado (4 anos); programa de governo, órgão; com apresentação de uma lista com todos os programas de governo definidos pela Prefeitura, com resumo dos valores financeiros estipulados no Plano Plurianual, na Lei de Diretrizes Orçamentária, na Lei Orçamentária Anual, e o comportamento dentro do exercício através da execução orçamentária; com apresentação graficamente dos valores acumulados de Plano Plurianual, da Lei de Diretrizes Orçamentária, da Lei Orçamentária Anual e da execução orçamentária; sinalizador para cada programa de governo, se a execução orçamentária em relação ao estabelecido no orçamento, está em situação favorável ou desfavorável, respeitando um percentual que poderá ser definido pela Prefeitura; para cada programa de governo, apresentação da proposta pelo qual ele foi criado e o detalhamento das ações que estão associados ao programa para seu êxito para cada ação de governo, apresentando resumo dos valores financeiros estipulados no Plano Plurianual, na Lei de Diretrizes Orçamentárias, na Lei Orçamentária Anual, e, comportamento dentro do exercício através da execução orçamentária; contendo sinalizador, se a execução orçamentária em relação ao estabelecido no orçamento, está em situação favorável ou desfavorável, respeitando um percentual que poderá ser definido pela Prefeitura. </w:t>
      </w:r>
    </w:p>
    <w:p w14:paraId="66FDBAF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acompanhamento das dotações orçamentárias com filtros de exercício; filtro de uma data final para análise de um período até a data-limite; órgão (possibilidade de multiescolha caso usuário tenha acesso a mais de um órgão); fonte de recurso (possibilidade de multiescolha); apresentando gráfico com os valores orçados, suplementados, anulados, empenhados, reservados, processados, pagos, a pagar, a pagar processados e saldo de dotação. Nas grids a seguir, rotinas de reflexo, automaticamente no gráfico, caso o usuário faça </w:t>
      </w:r>
      <w:proofErr w:type="spellStart"/>
      <w:r w:rsidRPr="009F6EB3">
        <w:rPr>
          <w:rFonts w:ascii="Arial Narrow" w:hAnsi="Arial Narrow" w:cs="Times New Roman"/>
        </w:rPr>
        <w:t>drill-down</w:t>
      </w:r>
      <w:proofErr w:type="spellEnd"/>
      <w:r w:rsidRPr="009F6EB3">
        <w:rPr>
          <w:rFonts w:ascii="Arial Narrow" w:hAnsi="Arial Narrow" w:cs="Times New Roman"/>
        </w:rPr>
        <w:t xml:space="preserve"> ou filtro </w:t>
      </w:r>
      <w:proofErr w:type="spellStart"/>
      <w:r w:rsidRPr="009F6EB3">
        <w:rPr>
          <w:rFonts w:ascii="Arial Narrow" w:hAnsi="Arial Narrow" w:cs="Times New Roman"/>
        </w:rPr>
        <w:t>na</w:t>
      </w:r>
      <w:proofErr w:type="spellEnd"/>
      <w:r w:rsidRPr="009F6EB3">
        <w:rPr>
          <w:rFonts w:ascii="Arial Narrow" w:hAnsi="Arial Narrow" w:cs="Times New Roman"/>
        </w:rPr>
        <w:t xml:space="preserve"> grid, com apresentação de uma lista com todos os órgãos, com detalhamento de valor orçado, suplementado, anulado, empenhado, reservado, processado, pago, a pagar, a pagar processado e saldo de dotação  </w:t>
      </w:r>
      <w:proofErr w:type="spellStart"/>
      <w:r w:rsidRPr="009F6EB3">
        <w:rPr>
          <w:rFonts w:ascii="Arial Narrow" w:hAnsi="Arial Narrow" w:cs="Times New Roman"/>
        </w:rPr>
        <w:t>drill-down</w:t>
      </w:r>
      <w:proofErr w:type="spellEnd"/>
      <w:r w:rsidRPr="009F6EB3">
        <w:rPr>
          <w:rFonts w:ascii="Arial Narrow" w:hAnsi="Arial Narrow" w:cs="Times New Roman"/>
        </w:rPr>
        <w:t xml:space="preserve"> por secretaria para apresentação de todas as fichas de dotação do órgão com o seguinte detalhamento: orçado, suplementado, anulado, empenhado, reservado, processado, pago, a pagar, processado a pagar e saldo de dotação e, ainda, detalhamento, no valor empenhado, de todos os empenhos que totalizam aquela informação com informações de data do empenho, número do empenho, credor, valor empenhado, processado e pago permitir, que seja detalhado, nos valores suplementado e anulado, os atos que geraram aquela suplementação ou anulação com o número do ato/decreto, data do ato/decreto; detalhamento, nos valores reservados nas fichas de dotações, identificação dos itens que constam da reserva, e quando decorrentes de solicitações de materiais / serviços, apresentação do número da solicitação que instaurou a reserva, bem como dos itens constantes da solicitação, detalhando um a um os valores reservados para cada item. </w:t>
      </w:r>
    </w:p>
    <w:p w14:paraId="2EF9E63A" w14:textId="77777777" w:rsidR="000D4E23" w:rsidRPr="009F6EB3" w:rsidRDefault="000D4E23" w:rsidP="000D4E23">
      <w:pPr>
        <w:spacing w:before="5" w:after="5" w:line="240" w:lineRule="auto"/>
        <w:ind w:right="-2"/>
        <w:contextualSpacing/>
        <w:rPr>
          <w:rFonts w:ascii="Arial Narrow" w:hAnsi="Arial Narrow" w:cs="Times New Roman"/>
        </w:rPr>
      </w:pPr>
    </w:p>
    <w:p w14:paraId="440212C4"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Dashboard de acompanhamento posição orçamentária de déficit/superavit com filtros por ano, mês, código de aplicação e fonte de recurso, e ainda possibilidade de filtro para análise pela despesa empenhada liquidada ou paga. Apresentação gráfica do resultado total, identificando a Arrecadação, o resultado (</w:t>
      </w:r>
      <w:proofErr w:type="spellStart"/>
      <w:r w:rsidRPr="009F6EB3">
        <w:rPr>
          <w:rFonts w:ascii="Arial Narrow" w:hAnsi="Arial Narrow" w:cs="Times New Roman"/>
        </w:rPr>
        <w:t>deficit</w:t>
      </w:r>
      <w:proofErr w:type="spellEnd"/>
      <w:r w:rsidRPr="009F6EB3">
        <w:rPr>
          <w:rFonts w:ascii="Arial Narrow" w:hAnsi="Arial Narrow" w:cs="Times New Roman"/>
        </w:rPr>
        <w:t xml:space="preserve"> ou superavit), as transferências; apresentação gráfica por fonte de recurso; apresentação gráfica por código de aplicação; grid com o detalhamento das receitas e despesas e o resultado com seus percentuais; grid com o detalhamento por fonte de recurso com seu resultado, com possibilidade de detalhamento da arrecadação bem como da despesa; grid com detalhamento por código de aplicação com seu resultado , com possibilidade de detalhamento da arrecadação bem como da despesa;  </w:t>
      </w:r>
    </w:p>
    <w:p w14:paraId="1E96BEEC"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acompanhamento posição financeira de déficit/superavit com filtros por ano, mês, código de aplicação e fonte de recurso. Apresentação gráfica do resultado total, identificando ATIVOS/PASSIVOS e demonstrando o resultado financeiro (</w:t>
      </w:r>
      <w:proofErr w:type="spellStart"/>
      <w:r w:rsidRPr="009F6EB3">
        <w:rPr>
          <w:rFonts w:ascii="Arial Narrow" w:hAnsi="Arial Narrow" w:cs="Times New Roman"/>
        </w:rPr>
        <w:t>deficit</w:t>
      </w:r>
      <w:proofErr w:type="spellEnd"/>
      <w:r w:rsidRPr="009F6EB3">
        <w:rPr>
          <w:rFonts w:ascii="Arial Narrow" w:hAnsi="Arial Narrow" w:cs="Times New Roman"/>
        </w:rPr>
        <w:t xml:space="preserve"> ou superavit); apresentação gráfica por fonte de recurso; apresentação gráfica por código de aplicação; grid com o detalhamento do resultado financeiro por Fonte com possibilidade de detalhamento das despesas; grid com detalhamento do resultado financeiro por código de aplicação com possibilidade de detalhamento das despesas. </w:t>
      </w:r>
    </w:p>
    <w:p w14:paraId="182735C9"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da regra de ouro do artigo 167-a da constituição federal para acompanhamento dos limites de gastos entre receitas e despesas, com filtros por ano e mês. Apresentação gráfica do percentual de limite de gasto dos últimos 12 meses de acordo com os limites estabelecidos, podendo detalhar as receitas e despesas que compões os últimos 12 meses; Apresentação gráfica do percentual limite de gastos do mês selecionado como filtro de forma isolada podendo detalhar as receitas e despesas que compões o mês. Demonstração gráfica mês a mês do percentual de limites de gastos; Demonstração gráfica mês a mês da arrecadação x despesa. </w:t>
      </w:r>
    </w:p>
    <w:p w14:paraId="33470F86"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apresentação das despesas relativas ao custeio com filtros de </w:t>
      </w:r>
      <w:proofErr w:type="spellStart"/>
      <w:r w:rsidRPr="009F6EB3">
        <w:rPr>
          <w:rFonts w:ascii="Arial Narrow" w:hAnsi="Arial Narrow" w:cs="Times New Roman"/>
        </w:rPr>
        <w:t>multi-exercício</w:t>
      </w:r>
      <w:proofErr w:type="spellEnd"/>
      <w:r w:rsidRPr="009F6EB3">
        <w:rPr>
          <w:rFonts w:ascii="Arial Narrow" w:hAnsi="Arial Narrow" w:cs="Times New Roman"/>
        </w:rPr>
        <w:t xml:space="preserve">, </w:t>
      </w:r>
      <w:proofErr w:type="spellStart"/>
      <w:r w:rsidRPr="009F6EB3">
        <w:rPr>
          <w:rFonts w:ascii="Arial Narrow" w:hAnsi="Arial Narrow" w:cs="Times New Roman"/>
        </w:rPr>
        <w:t>multi-mês</w:t>
      </w:r>
      <w:proofErr w:type="spellEnd"/>
      <w:r w:rsidRPr="009F6EB3">
        <w:rPr>
          <w:rFonts w:ascii="Arial Narrow" w:hAnsi="Arial Narrow" w:cs="Times New Roman"/>
        </w:rPr>
        <w:t>, por categoria econômica, por departamento/secretaria e por subitem de despesa. Poder analisar as despesas de custeio seja por valor empenhado/processado. Apresentação gráfica das 10 maiores despesas de custeio ao menos dos últimos 2 exercícios comparando-as. Apresentação gráfica por categoria econômica ao menos dos últimos 2 exercícios comparando-as. Apresentação gráfica mensal ao menos dos últimos 2 exercícios comparando-os.  Apresentação gráfica pelos departamentos/Secretárias ao menos dos últimos 2 exercícios comparando-as. Grid com detalhamento mensal ao menos dos últimos 2 exercícios por categoria econômica e os valores representados.  Possibilidade da análise individual da lista de empenhos referentes aos filtros utilizados. </w:t>
      </w:r>
    </w:p>
    <w:p w14:paraId="482B67AA"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acompanhamento das receitas orçamentárias com filtros por exercício (multiescolha); receita (multiescolha) fonte de recurso (multiescolha) código de aplicação (multiescolha), tipo de receita (multiescolha – corrente, capital, patrimonial) e mês (multiescolha); possibilidade de acompanhamento das receitas arrecadas no (s) exercício(s) selecionado(s) graficamente, apresentando gráfico de total do exercício, e gráfico com o comportamento mensal do(s) exercício(s) selecionado;  lista de todas as receitas, com a arrecadação mês a mês dos exercícios selecionados e o total no exercício, possibilitando, quando de seleção de um mês específico no gráfico mensal, a apresentação de um novo gráfico com o comportamento diário referente àquele mês selecionado; bem como, quando de seleção no gráfico de comportamento diário, apresentação da lista de receitas arrecadadas naquele dia, com informações relativas à receita, dia e valor; gráfico de linha diária, quando selecionado no gráfico mensal um mês especifico, ou </w:t>
      </w:r>
      <w:proofErr w:type="spellStart"/>
      <w:r w:rsidRPr="009F6EB3">
        <w:rPr>
          <w:rFonts w:ascii="Arial Narrow" w:hAnsi="Arial Narrow" w:cs="Times New Roman"/>
        </w:rPr>
        <w:t>na</w:t>
      </w:r>
      <w:proofErr w:type="spellEnd"/>
      <w:r w:rsidRPr="009F6EB3">
        <w:rPr>
          <w:rFonts w:ascii="Arial Narrow" w:hAnsi="Arial Narrow" w:cs="Times New Roman"/>
        </w:rPr>
        <w:t xml:space="preserve"> grid, com a realização da receita diária (gráfico de linha); grid com o detalhamento, quando selecionado no gráfico diário um dia específico, com o detalhamento de todas as receitas que compõe aquele valor diário os gráficos contidos no cenário deverão obrigatoriamente servir de filtro, para que sejam as informações filtradas no próprio cenário. </w:t>
      </w:r>
    </w:p>
    <w:p w14:paraId="4434B262"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acompanhamento das despesas da contratante com filtros de exercício (multiescolha); item de despesa (multiescolha) órgão (possibilidade de multiescolha caso usuário tenha acesso a mais de um órgão) e possibilidade de acompanhamento das despesas que foram empenhadas, pagas ou processadas, apresentando, graficamente, um ranking das maiores despesas, por item de despesas de no mínimo dos últimos dois anos, com gráficos com função de filtro para atualização automática de todos os outros gráficos e </w:t>
      </w:r>
      <w:r w:rsidRPr="009F6EB3">
        <w:rPr>
          <w:rFonts w:ascii="Arial Narrow" w:hAnsi="Arial Narrow" w:cs="Times New Roman"/>
        </w:rPr>
        <w:lastRenderedPageBreak/>
        <w:t xml:space="preserve">grid da visão;  apresentação do comportamento dessas despesas ao longo do exercício, graficamente, mês a mês onde os gráfico também exerçam a função de filtro para atualização automática de todos os outros gráficos e grids da visão; apresentação, graficamente, de quais os órgãos por ordem decrescente têm os valores maiores de despesas, onde o gráfico também exerça função de filtro para atualização automática de todos os outros gráficos e grids da visão; listas por categoria econômica das despesas mês a mês com totalização no ano; possibilidade de detalhamento dos empenhos, liquidações e pagamentos das informações que forem sendo detalhadas através de </w:t>
      </w:r>
      <w:proofErr w:type="spellStart"/>
      <w:r w:rsidRPr="009F6EB3">
        <w:rPr>
          <w:rFonts w:ascii="Arial Narrow" w:hAnsi="Arial Narrow" w:cs="Times New Roman"/>
        </w:rPr>
        <w:t>drill-down</w:t>
      </w:r>
      <w:proofErr w:type="spellEnd"/>
      <w:r w:rsidRPr="009F6EB3">
        <w:rPr>
          <w:rFonts w:ascii="Arial Narrow" w:hAnsi="Arial Narrow" w:cs="Times New Roman"/>
        </w:rPr>
        <w:t>, através dos gráficos ou da grid, detalhamento do empenho com apresentação do número do empenho, processo, credor e valor empenhado; no detalhamento das liquidações, apresentação do tipo de documento fiscal, no documento fiscal e data de vencimento, bem como o valor liquidado, considerando o valor pago da despesa orçamentária e de restos a pagar. </w:t>
      </w:r>
    </w:p>
    <w:p w14:paraId="34AC3A56"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acompanhamento dos precatórios, com filtros possíveis de exercício, situação do precatório (estoque atual, inicial, cancelamentos, amortizações) contendo a possibilidade de acompanhamento e a situação acumulada dos precatórios nas seguintes hipóteses: total do estoque de precatórios atual, total do estoque inicial de precatórios, total de inscrições de precatórios no exercício, total de cancelamento de precatórios no exercício, total de amortização de precatórios no exercício; identificação do tipo de precatório do Município em cada exercício: ordinário ou especial;  listagem detalhada de todos os beneficiários de precatórios nas seguintes situações: lista dos beneficiários do estoque atual de precatórios, lista dos beneficiários do estoque inicial do exercício de precatórios, lista dos beneficiários de inscrições de precatórios no exercício, lista dos cancelamentos de precatórios no exercício com seus beneficiários, lista dos beneficiários de amortização de precatórios no exercício; apresentando graficamente, de acordo com a situação de precatórios filtrada, o total de precatórios para cada tipo (alimentício, desapropriações, ordinários, etc.) podendo o gráfico servir de filtro para as próximas visões ou grids; apresentação, mês a mês, dos valores previstos para pagamento de precatórios bem como os valores depositados junto ao DEPRE, de forma gráfica, caso o precatório seja do tipo especial; detalhamento mês a mês dos depósitos de precatórios mostrando para cada mês a referência de RCL levada em consideração para a previsão de pagamentos, bem como a alíquota estipulada pelo DEPRE para os depósitos; lista de beneficiários de precatórios, com seu beneficiário e os valores. </w:t>
      </w:r>
    </w:p>
    <w:p w14:paraId="4E46BBD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detalhamento dos eventos da folha de pagamento com filtros por exercício; evento da folha (multiescolha), escolha de qual folha analisar (mensal, adiantamento); regime de trabalho (multiescolha); busca por matrícula e por nome de servidor; ranking, graficamente, dos maiores valores despendidos em ordem decrescente dos eventos da folha de pagamento, podendo o gráfico servir como filtro para atualização automática de todos os outros gráficos e grids da visão; apresentação, graficamente, mensalmente, dos totais em eventos da folha de pagamento onde o gráfico, exerça função de filtro para atualização automática de todos os outros gráficos e grids da visão; apresentação, em ordem decrescente, graficamente, por órgão, dos valores despedidos dos eventos da folha de pagamento, onde o gráfico, exerça a função de filtro para atualização automática de todos os outros gráficos e grids da visão; apresentação em ordem decrescente, por cargo, os valores despendidos em folha de pagamento, bem como a quantidade de beneficiários, possibilitando na lista escolher um cargo específico que sirva como filtro para replicação em todos os gráficos e grids da visão; apresentação, em ordem decrescente, por local de trabalho, dos valores despendidos em folha de pagamento, bem como a quantidade de beneficiários possibilitando na lista escolher um local de trabalho específico que sirva como filtro para replicação em todos os gráficos e grids da visão; apresentação de grid, detalhando os beneficiários dos eventos, com possibilidade de consulta do holerite do servidor. </w:t>
      </w:r>
    </w:p>
    <w:p w14:paraId="0AA06B8B"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acompanhamento da POSIÇÃO BANCÁRIA com possibilidade de filtros por instituição bancária, fonte de recurso, código de aplicação e exercício. Apresentação através de resumo apresentando a disponibilidade total dos saldos acumulados dos bancos, destacando os valores referentes a valores com vinculação ou não, bem como seus investimentos. Apresentação através de resumo apresentando a disponibilidade total de cada banco, destacando os valores referentes a valores com vinculação ou não, bem como seus investimentos. Apresentação gráfica dos valores vinculados/não, vinculados e de investimentos mês </w:t>
      </w:r>
      <w:r w:rsidRPr="009F6EB3">
        <w:rPr>
          <w:rFonts w:ascii="Arial Narrow" w:hAnsi="Arial Narrow" w:cs="Times New Roman"/>
        </w:rPr>
        <w:lastRenderedPageBreak/>
        <w:t>a mês.  Possibilidade de aplicação dos filtros, inclusive nos gráficos, para a apresentação detalhada da movimentação bancária. GRID separando por contas de movimentação vinculadas de não vinculadas apresentando as contas bancárias referente a cada Banco, com o saldo anterior do período, bem como os valores creditados e debitados e saldo. Com possibilidade ainda de GRID com detalhamento da conta bancária ora selecionada com a movimentação diária apresentado o saldo anterior, bem como os valores creditados e debitados e saldo, diários. Possibilidade de visualização através de alerta ou indicador de contas correntes negativas. </w:t>
      </w:r>
    </w:p>
    <w:p w14:paraId="474A5776"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acompanhamento do teto municipal em atenção à legislação, com filtros possíveis de exercício, identificando automaticamente o prefeito municipal, e com base nesse parâmetro, apresentação, quando ocorrer, mensalmente, através de gráfico por mês, os valores que porventura tenham ultrapassado o teto municipal; Análise diferenciada com relação aos Procuradores Municipais tendo em vista o comparativo junto ao Desembargador de Justiça do Estado; Possibilidade de mudança do </w:t>
      </w:r>
      <w:proofErr w:type="spellStart"/>
      <w:r w:rsidRPr="009F6EB3">
        <w:rPr>
          <w:rFonts w:ascii="Arial Narrow" w:hAnsi="Arial Narrow" w:cs="Times New Roman"/>
        </w:rPr>
        <w:t>salario</w:t>
      </w:r>
      <w:proofErr w:type="spellEnd"/>
      <w:r w:rsidRPr="009F6EB3">
        <w:rPr>
          <w:rFonts w:ascii="Arial Narrow" w:hAnsi="Arial Narrow" w:cs="Times New Roman"/>
        </w:rPr>
        <w:t xml:space="preserve"> do Desembargador para a análise dos Procuradores; exclusão automaticamente dos eventos que, conforme a legislação, não possam ser considerados para fim de linha de corte; rotinas de inclusão, pelo usuário, de eventos que porventura a contratante tenha entendimento que não deva entrar na linha de corte; apresentação, graficamente, de quais órgãos, quando ocorrer, os valores tenham ultrapassado o teto municipal; grid que contenha todos os beneficiários de eventos que tenham ultrapassado o teto municipal, acima do prefeito, que deve se apresentar com destaque; grid com apresentação dos valores individualizados, que porventura tenham ultrapassado o teto municipal; rotinas de abertura do holerite do servidor que por ventura tenha ultrapassado o teto municipal, e no holerite, identificação dos eventos que o sistema automaticamente em cima da legislação, tenha reconhecido que não devam entrar na linha de corte </w:t>
      </w:r>
    </w:p>
    <w:p w14:paraId="0A0A2AE7"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comportamento dos eventos da folha de pagamento, com filtros por exercício; evento da folha que se quer fazer o comparativo; mês da referência e mês para comparativo; apresentação de resumo demonstrando acréscimo ou diminuição no evento solicitado, quantidade de funcionários afetados, impacto financeiro da queda/aumento; resumo de quantos funcionários e o impacto financeiro para os que geraram aumento; resumo de quantos funcionários e o impacto financeiro para os que geraram diminuição; demonstração, graficamente, de quais secretarias houve aumento no evento selecionado; demonstração, graficamente, de quais secretarias houve diminuição no evento selecionado; detalhamento, através de grid, dos funcionários que houve aumento, ou ainda, dos que houveram diminuição, apresentando o comparativo dos valores nos meses comparados, apresentação de alerta </w:t>
      </w:r>
      <w:proofErr w:type="spellStart"/>
      <w:r w:rsidRPr="009F6EB3">
        <w:rPr>
          <w:rFonts w:ascii="Arial Narrow" w:hAnsi="Arial Narrow" w:cs="Times New Roman"/>
        </w:rPr>
        <w:t>na</w:t>
      </w:r>
      <w:proofErr w:type="spellEnd"/>
      <w:r w:rsidRPr="009F6EB3">
        <w:rPr>
          <w:rFonts w:ascii="Arial Narrow" w:hAnsi="Arial Narrow" w:cs="Times New Roman"/>
        </w:rPr>
        <w:t xml:space="preserve"> grid daqueles funcionários que deixaram de receber o evento  ou que vieram a receber o evento no mês comparado. </w:t>
      </w:r>
    </w:p>
    <w:p w14:paraId="431C9C03"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servidores admitidos e demitidos do serviço público, com filtros por exercício; órgão (possibilidade de multiescolha caso usuário tenha acesso a mais de um órgão); regime de trabalho (multiescolha); local de trabalho (multiescolha); apresentação graficamente, mensalmente, da quantidade de servidores admitidos e demitidos do serviço público no exercício; apresentação, graficamente, da quantidade de servidores admitidos e demitidos do serviço público no exercício por órgão; apresentação, por cargo, em lista, da quantidade de servidores admitidos e demitidos do serviço público, possibilitando na lista a escolha de um cargo específico que para servir como filtro e replicar em todos os gráficos e grids da visão; apresentação, por local de trabalho, em lista, da quantidade de servidores admitidos e demitidos do serviço público possibilitando na lista a escolha de um local de trabalho específico para servir como filtro e replicar em todos os gráficos e grids da visão; apresentação, por regime de trabalho, em lista, da quantidade de servidores admitidos e demitidos do serviço público, possibilitando na lista a escolha de um regime de trabalho específico para servir como filtro e replicar em todos os gráficos e grids da visão; apresentação de grid com detalhamento dos servidores admitidos e/ou demitidos do serviço público com informações quando da demissão, da data de demissão e o motivo da demissão. </w:t>
      </w:r>
    </w:p>
    <w:p w14:paraId="3B99EC7E"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visualização do lançamento e arrecadação do imposto predial e territorial urbano (IPTU), com filtros por exercício, parcela específica (multiescolha), contribuintes em dia, contribuintes em dívidas, </w:t>
      </w:r>
      <w:r w:rsidRPr="009F6EB3">
        <w:rPr>
          <w:rFonts w:ascii="Arial Narrow" w:hAnsi="Arial Narrow" w:cs="Times New Roman"/>
        </w:rPr>
        <w:lastRenderedPageBreak/>
        <w:t xml:space="preserve">contribuintes que pularam o pagamento de alguma parcela, filtro de todas os itens constantes da ficha BIC do Município, bairro, por metragem de área de terreno e área construída, e intervalo de loteamento (inscrição cadastral); apresentação de resumo de todas as informações relativas ao IPTU do Município com totais (lançado, arrecadado, inadimplente, valores em desconto), inadimplência (valor e quantidade de imóveis), valores a receber (total a receber e previsão de recebimento apenas dos adimplentes), isenções (totais em isenção e quantidade de imóveis); apresentação, graficamente, mês a mês, por parcela do IPTU, dos valores lançados, arrecadados, devedores, e, a receber por parcela; apresentação, graficamente, do total lançado, arrecadado, devedor, a receber, a receber (apenas dos adimplentes), isentos, desconto; rotinas de apresentação de listas por maiores inadimplentes, maiores lançamentos, maiores pagadores, e, maiores isentos; demonstração, através de uma lista, por bairro do Município, dos totais lançados, arrecadados, de desconto, bem como do percentual de inadimplência, da quantidade de imóveis pertencentes ao bairro, bem como do total de isenções do bairro, podendo tais parâmetros servir de </w:t>
      </w:r>
      <w:proofErr w:type="spellStart"/>
      <w:r w:rsidRPr="009F6EB3">
        <w:rPr>
          <w:rFonts w:ascii="Arial Narrow" w:hAnsi="Arial Narrow" w:cs="Times New Roman"/>
        </w:rPr>
        <w:t>drill-down</w:t>
      </w:r>
      <w:proofErr w:type="spellEnd"/>
      <w:r w:rsidRPr="009F6EB3">
        <w:rPr>
          <w:rFonts w:ascii="Arial Narrow" w:hAnsi="Arial Narrow" w:cs="Times New Roman"/>
        </w:rPr>
        <w:t xml:space="preserve"> (filtro) para a próxima visão por endereço; demonstração, através de uma lista, por endereço do município, os totais lançados, arrecadados, de desconto, bem como o percentual de inadimplência, da quantidade de imóveis pertencentes ao bairro, bem como do total de isenções do endereço, podendo servir de </w:t>
      </w:r>
      <w:proofErr w:type="spellStart"/>
      <w:r w:rsidRPr="009F6EB3">
        <w:rPr>
          <w:rFonts w:ascii="Arial Narrow" w:hAnsi="Arial Narrow" w:cs="Times New Roman"/>
        </w:rPr>
        <w:t>drill-down</w:t>
      </w:r>
      <w:proofErr w:type="spellEnd"/>
      <w:r w:rsidRPr="009F6EB3">
        <w:rPr>
          <w:rFonts w:ascii="Arial Narrow" w:hAnsi="Arial Narrow" w:cs="Times New Roman"/>
        </w:rPr>
        <w:t xml:space="preserve"> (filtro) para a próxima visão por imóvel; demonstração, através de uma lista, por imóvel do Município, dos totais lançados, arrecadados, de desconto, bem como do percentual de inadimplência, da quantidade de imóveis pertencentes ao bairro, bem como do total de isenções do imóvel, bem como da área do terreno e área construída; análise específica de um imóvel apresentado contendo as informações de inscrição, endereço completo, área do terreno, área construída, valor venal do terreno, valor venal de construção, valor venal do imóvel e dados da BIC; apresentação, graficamente, para o imóvel específico, mês a mês, do valor lançado e arrecadado; apresentação de todas as parcelas do imóvel, com o vencimento, valor da parcela, valor pago, multa, juros, correção, desconto, inadimplência e indicador gráfico para visualização se a parcela esta paga ou em aberto;  visualização do imóvel através de ferramenta de mapas (google </w:t>
      </w:r>
      <w:proofErr w:type="spellStart"/>
      <w:r w:rsidRPr="009F6EB3">
        <w:rPr>
          <w:rFonts w:ascii="Arial Narrow" w:hAnsi="Arial Narrow" w:cs="Times New Roman"/>
        </w:rPr>
        <w:t>maps</w:t>
      </w:r>
      <w:proofErr w:type="spellEnd"/>
      <w:r w:rsidRPr="009F6EB3">
        <w:rPr>
          <w:rFonts w:ascii="Arial Narrow" w:hAnsi="Arial Narrow" w:cs="Times New Roman"/>
        </w:rPr>
        <w:t xml:space="preserve">, </w:t>
      </w:r>
      <w:proofErr w:type="spellStart"/>
      <w:r w:rsidRPr="009F6EB3">
        <w:rPr>
          <w:rFonts w:ascii="Arial Narrow" w:hAnsi="Arial Narrow" w:cs="Times New Roman"/>
        </w:rPr>
        <w:t>bing</w:t>
      </w:r>
      <w:proofErr w:type="spellEnd"/>
      <w:r w:rsidRPr="009F6EB3">
        <w:rPr>
          <w:rFonts w:ascii="Arial Narrow" w:hAnsi="Arial Narrow" w:cs="Times New Roman"/>
        </w:rPr>
        <w:t>) </w:t>
      </w:r>
    </w:p>
    <w:p w14:paraId="1B12699A"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acompanhamento da arrecadação da dívida ativa com filtros de exercícios e tipo de tributo; apresentação, graficamente, de no mínimo dois anos, dos valores totais arrecadados, onde o gráfico atue como filtro para atualização automática de todos os outros gráficos e grids da visão; apresentação, de no mínimo dois anos, do comportamento mensal de arrecadação, onde o gráfico também atue como filtro para atualização automática das grids da visão; apresentação de detalhamento por tipo tributário com as informações do ano da dívida, a forma de pagamento (a vista, parcelado, etc.), valor principal, correção, multa, juros, honorários e valor pago devido a imensa quantidade de registros; possibilidade de exportação do resultado final para cada tipo tributário, com todas as dívidas individualizadas, com a data do pagamento, ano da dívida, forma de pagamento (a vista, parcelado, etc.), valor principal, correção, multa, juros, honorários e valor pago. </w:t>
      </w:r>
    </w:p>
    <w:p w14:paraId="2C6A0BE4" w14:textId="77777777" w:rsidR="000D4E23" w:rsidRPr="009F6EB3" w:rsidRDefault="000D4E23" w:rsidP="000D4E23">
      <w:pPr>
        <w:spacing w:before="5" w:after="5" w:line="240" w:lineRule="auto"/>
        <w:ind w:right="-2" w:firstLine="60"/>
        <w:jc w:val="both"/>
        <w:rPr>
          <w:rFonts w:ascii="Arial Narrow" w:hAnsi="Arial Narrow" w:cs="Times New Roman"/>
        </w:rPr>
      </w:pPr>
    </w:p>
    <w:p w14:paraId="7B570696"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acompanhamento dos cancelamentos em dívidas ativa municipal com filtros de exercícios e tipo de tributo; apresentação, graficamente, de no mínimo dois anos, dos valores totais cancelados, onde o gráfico deverá também atue como filtro para atualização automática de todos os outros gráficos e grids da visão; apresentação, de no mínimo dois anos, do comportamento mensal dos cancelamentos, onde o gráfico deverá atue como filtro para atualização automática das grids da visão; apresentação, graficamente, dos valores totais cancelados, por tipo de cancelamento, onde o gráfico também atue como filtro para atualização automática das grids da visão; detalhamento por tipo de cancelamento da quantidade de processos relativos àqueles tipos de cancelamentos e a quantidade de inscrições envolvidas, com o valor total em valor principal de cancelamentos; e, devido a imensa quantidade de registros, rotinas de exportação do resultado final para cada tipo de cancelamento de todos os processos individualizados, apresentando dados de número da dívida, número do processo, tipo de tributo, ano da dívida, inscrição municipal, proprietário, valor principal. </w:t>
      </w:r>
    </w:p>
    <w:p w14:paraId="54A4A3C0"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Dashboard de acompanhamento dos contratos com filtros de exercício, Secretaria, Fornecedor; apresentação gráfica do saldo de contratos dos Maiores Fornecedores da Prefeitura, bem como apresentação gráfica por tipo </w:t>
      </w:r>
      <w:r w:rsidRPr="009F6EB3">
        <w:rPr>
          <w:rFonts w:ascii="Arial Narrow" w:hAnsi="Arial Narrow" w:cs="Times New Roman"/>
        </w:rPr>
        <w:lastRenderedPageBreak/>
        <w:t xml:space="preserve">da contratação efetuada; representação gráfica do percentual de contratos a vencer nos próximos 30 dias, 90 dias, e acima de 180;  síntese  do saldo de contratos ativos/inativos; grid com detalhamento dos contratos por ordem DECRESCENTE do prazo de término do contrato trazendo informações do contrato, data da assinatura, bem como início e término da vigência, Fornecedor, os totais empenhados, contratados, aditados e baixados; Possibilidade de detalhamento do valor empenhado identificando o(s) </w:t>
      </w:r>
      <w:proofErr w:type="spellStart"/>
      <w:r w:rsidRPr="009F6EB3">
        <w:rPr>
          <w:rFonts w:ascii="Arial Narrow" w:hAnsi="Arial Narrow" w:cs="Times New Roman"/>
        </w:rPr>
        <w:t>nro</w:t>
      </w:r>
      <w:proofErr w:type="spellEnd"/>
      <w:r w:rsidRPr="009F6EB3">
        <w:rPr>
          <w:rFonts w:ascii="Arial Narrow" w:hAnsi="Arial Narrow" w:cs="Times New Roman"/>
        </w:rPr>
        <w:t>(s) de empenho, a Secretaria, data do empenho e valor do empenho; Possibilidade de detalhamento dos possíveis aditivos explicitando a causa do aditivo, a data da assinatura e o valor; Possibilidade de detalhamento dos valores baixados apresentando o Documento Fiscal baixado, a data da baixa e o valor baixado; </w:t>
      </w:r>
    </w:p>
    <w:p w14:paraId="4B2ACEF2" w14:textId="77777777" w:rsidR="000D4E23" w:rsidRPr="009F6EB3" w:rsidRDefault="000D4E23" w:rsidP="000D4E23">
      <w:pPr>
        <w:pStyle w:val="PargrafodaLista"/>
        <w:numPr>
          <w:ilvl w:val="0"/>
          <w:numId w:val="54"/>
        </w:numPr>
        <w:spacing w:before="5" w:after="5" w:line="240" w:lineRule="auto"/>
        <w:ind w:left="0" w:right="-2"/>
        <w:jc w:val="both"/>
        <w:rPr>
          <w:rFonts w:ascii="Arial Narrow" w:hAnsi="Arial Narrow" w:cs="Times New Roman"/>
        </w:rPr>
      </w:pPr>
      <w:r w:rsidRPr="009F6EB3">
        <w:rPr>
          <w:rFonts w:ascii="Arial Narrow" w:hAnsi="Arial Narrow" w:cs="Times New Roman"/>
        </w:rPr>
        <w:t>Dashboard de acompanhamento do protocolo com filtros de exercícios, mês, Secretaria (</w:t>
      </w:r>
      <w:proofErr w:type="spellStart"/>
      <w:r w:rsidRPr="009F6EB3">
        <w:rPr>
          <w:rFonts w:ascii="Arial Narrow" w:hAnsi="Arial Narrow" w:cs="Times New Roman"/>
        </w:rPr>
        <w:t>mulit-escolha</w:t>
      </w:r>
      <w:proofErr w:type="spellEnd"/>
      <w:r w:rsidRPr="009F6EB3">
        <w:rPr>
          <w:rFonts w:ascii="Arial Narrow" w:hAnsi="Arial Narrow" w:cs="Times New Roman"/>
        </w:rPr>
        <w:t>) Pendente (S/N), Assunto (multiescolha); apresentação gráfica de comportamento mensal de entrada de processos no protocolo; apresentação gráfica da movimentação por secretaria; apresentação gráfica dos maiores assuntos demandados; apresentação gráfica dos processos pendentes de solução; apresentação gráfica de processos internos/externos; detalhamento através de grid por assunto do total de processos, quantidade de dias de tramitação, da média de dias para solução, , quantidade de processos acima e abaixo do média; detalhamento através de grid dos processos, com identificação do requerente. </w:t>
      </w:r>
    </w:p>
    <w:p w14:paraId="4451FDB8" w14:textId="77777777" w:rsidR="000D4E23" w:rsidRPr="009F6EB3" w:rsidRDefault="000D4E23" w:rsidP="000D4E23">
      <w:pPr>
        <w:spacing w:before="5" w:after="5" w:line="240" w:lineRule="auto"/>
        <w:ind w:right="-2"/>
        <w:jc w:val="both"/>
        <w:rPr>
          <w:rFonts w:ascii="Arial Narrow" w:hAnsi="Arial Narrow" w:cs="Times New Roman"/>
        </w:rPr>
      </w:pPr>
    </w:p>
    <w:p w14:paraId="67B66FDD" w14:textId="37666715"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rPr>
        <w:t> </w:t>
      </w:r>
      <w:r w:rsidRPr="009F6EB3">
        <w:rPr>
          <w:rFonts w:ascii="Arial Narrow" w:hAnsi="Arial Narrow" w:cs="Times New Roman"/>
          <w:b/>
          <w:bCs/>
          <w:u w:val="single"/>
        </w:rPr>
        <w:t>APLICATIVO CHATBOT (PM)</w:t>
      </w:r>
    </w:p>
    <w:p w14:paraId="427EDA57"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178B1D3D"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5, 6, 7, 8, 11, 12, 14, 17 e 21</w:t>
      </w:r>
    </w:p>
    <w:p w14:paraId="4EED7AA3"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07869204" w14:textId="77777777" w:rsidR="000D4E23" w:rsidRPr="009F6EB3" w:rsidRDefault="000D4E23" w:rsidP="000D4E23">
      <w:pPr>
        <w:pStyle w:val="PargrafodaLista"/>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Deve-se utilizar um banco de dados SGBD, com suporte a chaves estrangeiras, visões e linguagem </w:t>
      </w:r>
      <w:proofErr w:type="spellStart"/>
      <w:r w:rsidRPr="009F6EB3">
        <w:rPr>
          <w:rFonts w:ascii="Arial Narrow" w:hAnsi="Arial Narrow" w:cs="Times New Roman"/>
        </w:rPr>
        <w:t>sql</w:t>
      </w:r>
      <w:proofErr w:type="spellEnd"/>
      <w:r w:rsidRPr="009F6EB3">
        <w:rPr>
          <w:rFonts w:ascii="Arial Narrow" w:hAnsi="Arial Narrow" w:cs="Times New Roman"/>
        </w:rPr>
        <w:t>;  </w:t>
      </w:r>
    </w:p>
    <w:p w14:paraId="509C4BEA" w14:textId="77777777" w:rsidR="000D4E23" w:rsidRPr="009F6EB3" w:rsidRDefault="000D4E23" w:rsidP="000D4E23">
      <w:pPr>
        <w:pStyle w:val="PargrafodaLista"/>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 plataforma deverá possuir a opção de integração via web </w:t>
      </w:r>
      <w:proofErr w:type="spellStart"/>
      <w:r w:rsidRPr="009F6EB3">
        <w:rPr>
          <w:rFonts w:ascii="Arial Narrow" w:hAnsi="Arial Narrow" w:cs="Times New Roman"/>
        </w:rPr>
        <w:t>service</w:t>
      </w:r>
      <w:proofErr w:type="spellEnd"/>
      <w:r w:rsidRPr="009F6EB3">
        <w:rPr>
          <w:rFonts w:ascii="Arial Narrow" w:hAnsi="Arial Narrow" w:cs="Times New Roman"/>
        </w:rPr>
        <w:t xml:space="preserve"> quando solicitado ou necessário; </w:t>
      </w:r>
    </w:p>
    <w:p w14:paraId="17192D26" w14:textId="77777777" w:rsidR="000D4E23" w:rsidRPr="009F6EB3" w:rsidRDefault="000D4E23" w:rsidP="000D4E23">
      <w:pPr>
        <w:pStyle w:val="PargrafodaLista"/>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Ter mecanismos de trabalhar com fonte de dados externas, de outros sistemas ou até mesmo arquivos de planilha e/ou </w:t>
      </w:r>
      <w:proofErr w:type="spellStart"/>
      <w:r w:rsidRPr="009F6EB3">
        <w:rPr>
          <w:rFonts w:ascii="Arial Narrow" w:hAnsi="Arial Narrow" w:cs="Times New Roman"/>
        </w:rPr>
        <w:t>csv</w:t>
      </w:r>
      <w:proofErr w:type="spellEnd"/>
      <w:r w:rsidRPr="009F6EB3">
        <w:rPr>
          <w:rFonts w:ascii="Arial Narrow" w:hAnsi="Arial Narrow" w:cs="Times New Roman"/>
        </w:rPr>
        <w:t xml:space="preserve">, </w:t>
      </w:r>
      <w:proofErr w:type="spellStart"/>
      <w:r w:rsidRPr="009F6EB3">
        <w:rPr>
          <w:rFonts w:ascii="Arial Narrow" w:hAnsi="Arial Narrow" w:cs="Times New Roman"/>
        </w:rPr>
        <w:t>txt</w:t>
      </w:r>
      <w:proofErr w:type="spellEnd"/>
      <w:r w:rsidRPr="009F6EB3">
        <w:rPr>
          <w:rFonts w:ascii="Arial Narrow" w:hAnsi="Arial Narrow" w:cs="Times New Roman"/>
        </w:rPr>
        <w:t>; </w:t>
      </w:r>
    </w:p>
    <w:p w14:paraId="3BE5B5D0" w14:textId="77777777" w:rsidR="000D4E23" w:rsidRPr="009F6EB3" w:rsidRDefault="000D4E23" w:rsidP="000D4E23">
      <w:pPr>
        <w:pStyle w:val="PargrafodaLista"/>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Ter mecanismos de proteção contra-ataques SQL </w:t>
      </w:r>
      <w:proofErr w:type="spellStart"/>
      <w:r w:rsidRPr="009F6EB3">
        <w:rPr>
          <w:rFonts w:ascii="Arial Narrow" w:hAnsi="Arial Narrow" w:cs="Times New Roman"/>
        </w:rPr>
        <w:t>Injection</w:t>
      </w:r>
      <w:proofErr w:type="spellEnd"/>
      <w:r w:rsidRPr="009F6EB3">
        <w:rPr>
          <w:rFonts w:ascii="Arial Narrow" w:hAnsi="Arial Narrow" w:cs="Times New Roman"/>
        </w:rPr>
        <w:t>, DDOS entre outros mais conhecidos;</w:t>
      </w:r>
    </w:p>
    <w:p w14:paraId="2D555DC3" w14:textId="77777777" w:rsidR="000D4E23" w:rsidRPr="009F6EB3" w:rsidRDefault="000D4E23" w:rsidP="000D4E23">
      <w:pPr>
        <w:spacing w:before="5" w:after="5" w:line="240" w:lineRule="auto"/>
        <w:ind w:right="-2"/>
        <w:jc w:val="both"/>
        <w:rPr>
          <w:rFonts w:ascii="Arial Narrow" w:hAnsi="Arial Narrow" w:cs="Times New Roman"/>
        </w:rPr>
      </w:pPr>
      <w:r w:rsidRPr="009F6EB3">
        <w:rPr>
          <w:rFonts w:ascii="Arial Narrow" w:hAnsi="Arial Narrow" w:cs="Times New Roman"/>
          <w:b/>
          <w:bCs/>
        </w:rPr>
        <w:t xml:space="preserve">Módulo de Comunicação, Plataforma via </w:t>
      </w:r>
      <w:proofErr w:type="spellStart"/>
      <w:r w:rsidRPr="009F6EB3">
        <w:rPr>
          <w:rFonts w:ascii="Arial Narrow" w:hAnsi="Arial Narrow" w:cs="Times New Roman"/>
          <w:b/>
          <w:bCs/>
        </w:rPr>
        <w:t>Chatbot</w:t>
      </w:r>
      <w:proofErr w:type="spellEnd"/>
      <w:r w:rsidRPr="009F6EB3">
        <w:rPr>
          <w:rFonts w:ascii="Arial Narrow" w:hAnsi="Arial Narrow" w:cs="Times New Roman"/>
          <w:b/>
          <w:bCs/>
        </w:rPr>
        <w:t xml:space="preserve"> – SETOR TRIBUTÁRIO</w:t>
      </w:r>
      <w:r w:rsidRPr="009F6EB3">
        <w:rPr>
          <w:rFonts w:ascii="Arial" w:hAnsi="Arial" w:cs="Arial"/>
        </w:rPr>
        <w:t> </w:t>
      </w:r>
      <w:r w:rsidRPr="009F6EB3">
        <w:rPr>
          <w:rFonts w:ascii="Arial Narrow" w:hAnsi="Arial Narrow" w:cs="Times New Roman"/>
        </w:rPr>
        <w:t> </w:t>
      </w:r>
    </w:p>
    <w:p w14:paraId="3EFACC18"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O sistema deverá dispor de Inteligência Artificial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programada para receber solicitações, como segunda via de IPTU do exercício corrente, consulta de parcelas em aberto de IPTU, consulta de parcelas em aberto de dívida ativa, </w:t>
      </w:r>
      <w:proofErr w:type="spellStart"/>
      <w:r w:rsidRPr="009F6EB3">
        <w:rPr>
          <w:rFonts w:ascii="Arial Narrow" w:hAnsi="Arial Narrow" w:cs="Times New Roman"/>
        </w:rPr>
        <w:t>seguna</w:t>
      </w:r>
      <w:proofErr w:type="spellEnd"/>
      <w:r w:rsidRPr="009F6EB3">
        <w:rPr>
          <w:rFonts w:ascii="Arial Narrow" w:hAnsi="Arial Narrow" w:cs="Times New Roman"/>
        </w:rPr>
        <w:t xml:space="preserve"> via da dívida ativa – boletos, certidão negativa/positiva de imóvel. </w:t>
      </w:r>
    </w:p>
    <w:p w14:paraId="36748EC9"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Este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deverá estar integrado com o sistema interno da entidade,</w:t>
      </w:r>
      <w:r w:rsidRPr="009F6EB3">
        <w:rPr>
          <w:rFonts w:ascii="Arial" w:hAnsi="Arial" w:cs="Arial"/>
        </w:rPr>
        <w:t> </w:t>
      </w:r>
      <w:r w:rsidRPr="009F6EB3">
        <w:rPr>
          <w:rFonts w:ascii="Arial Narrow" w:hAnsi="Arial Narrow" w:cs="Times New Roman"/>
        </w:rPr>
        <w:t>atrav</w:t>
      </w:r>
      <w:r w:rsidRPr="009F6EB3">
        <w:rPr>
          <w:rFonts w:ascii="Arial Narrow" w:hAnsi="Arial Narrow" w:cs="Arial Narrow"/>
        </w:rPr>
        <w:t>é</w:t>
      </w:r>
      <w:r w:rsidRPr="009F6EB3">
        <w:rPr>
          <w:rFonts w:ascii="Arial Narrow" w:hAnsi="Arial Narrow" w:cs="Times New Roman"/>
        </w:rPr>
        <w:t>s de WEBSERVICES, permitindo a disponibiliza</w:t>
      </w:r>
      <w:r w:rsidRPr="009F6EB3">
        <w:rPr>
          <w:rFonts w:ascii="Arial Narrow" w:hAnsi="Arial Narrow" w:cs="Arial Narrow"/>
        </w:rPr>
        <w:t>çã</w:t>
      </w:r>
      <w:r w:rsidRPr="009F6EB3">
        <w:rPr>
          <w:rFonts w:ascii="Arial Narrow" w:hAnsi="Arial Narrow" w:cs="Times New Roman"/>
        </w:rPr>
        <w:t>o de diversas funcionalidades para o usu</w:t>
      </w:r>
      <w:r w:rsidRPr="009F6EB3">
        <w:rPr>
          <w:rFonts w:ascii="Arial Narrow" w:hAnsi="Arial Narrow" w:cs="Arial Narrow"/>
        </w:rPr>
        <w:t>á</w:t>
      </w:r>
      <w:r w:rsidRPr="009F6EB3">
        <w:rPr>
          <w:rFonts w:ascii="Arial Narrow" w:hAnsi="Arial Narrow" w:cs="Times New Roman"/>
        </w:rPr>
        <w:t>rio atrav</w:t>
      </w:r>
      <w:r w:rsidRPr="009F6EB3">
        <w:rPr>
          <w:rFonts w:ascii="Arial Narrow" w:hAnsi="Arial Narrow" w:cs="Arial Narrow"/>
        </w:rPr>
        <w:t>é</w:t>
      </w:r>
      <w:r w:rsidRPr="009F6EB3">
        <w:rPr>
          <w:rFonts w:ascii="Arial Narrow" w:hAnsi="Arial Narrow" w:cs="Times New Roman"/>
        </w:rPr>
        <w:t>s de di</w:t>
      </w:r>
      <w:r w:rsidRPr="009F6EB3">
        <w:rPr>
          <w:rFonts w:ascii="Arial Narrow" w:hAnsi="Arial Narrow" w:cs="Arial Narrow"/>
        </w:rPr>
        <w:t>á</w:t>
      </w:r>
      <w:r w:rsidRPr="009F6EB3">
        <w:rPr>
          <w:rFonts w:ascii="Arial Narrow" w:hAnsi="Arial Narrow" w:cs="Times New Roman"/>
        </w:rPr>
        <w:t>logos guiados com o usu</w:t>
      </w:r>
      <w:r w:rsidRPr="009F6EB3">
        <w:rPr>
          <w:rFonts w:ascii="Arial Narrow" w:hAnsi="Arial Narrow" w:cs="Arial Narrow"/>
        </w:rPr>
        <w:t>á</w:t>
      </w:r>
      <w:r w:rsidRPr="009F6EB3">
        <w:rPr>
          <w:rFonts w:ascii="Arial Narrow" w:hAnsi="Arial Narrow" w:cs="Times New Roman"/>
        </w:rPr>
        <w:t>rio apresentando de forma simples e clara as op</w:t>
      </w:r>
      <w:r w:rsidRPr="009F6EB3">
        <w:rPr>
          <w:rFonts w:ascii="Arial Narrow" w:hAnsi="Arial Narrow" w:cs="Arial Narrow"/>
        </w:rPr>
        <w:t>çõ</w:t>
      </w:r>
      <w:r w:rsidRPr="009F6EB3">
        <w:rPr>
          <w:rFonts w:ascii="Arial Narrow" w:hAnsi="Arial Narrow" w:cs="Times New Roman"/>
        </w:rPr>
        <w:t>es de servi</w:t>
      </w:r>
      <w:r w:rsidRPr="009F6EB3">
        <w:rPr>
          <w:rFonts w:ascii="Arial Narrow" w:hAnsi="Arial Narrow" w:cs="Arial Narrow"/>
        </w:rPr>
        <w:t>ç</w:t>
      </w:r>
      <w:r w:rsidRPr="009F6EB3">
        <w:rPr>
          <w:rFonts w:ascii="Arial Narrow" w:hAnsi="Arial Narrow" w:cs="Times New Roman"/>
        </w:rPr>
        <w:t>os.</w:t>
      </w:r>
      <w:r w:rsidRPr="009F6EB3">
        <w:rPr>
          <w:rFonts w:ascii="Arial" w:hAnsi="Arial" w:cs="Arial"/>
        </w:rPr>
        <w:t> </w:t>
      </w:r>
    </w:p>
    <w:p w14:paraId="3096753C"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segunda via de IPTU este </w:t>
      </w:r>
      <w:proofErr w:type="spellStart"/>
      <w:r w:rsidRPr="009F6EB3">
        <w:rPr>
          <w:rFonts w:ascii="Arial Narrow" w:hAnsi="Arial Narrow" w:cs="Times New Roman"/>
        </w:rPr>
        <w:t>Chatbot</w:t>
      </w:r>
      <w:proofErr w:type="spellEnd"/>
      <w:r w:rsidRPr="009F6EB3">
        <w:rPr>
          <w:rFonts w:ascii="Arial Narrow" w:hAnsi="Arial Narrow" w:cs="Times New Roman"/>
        </w:rPr>
        <w:t>, deverá solicitar ao usuário informações do imóvel ou do</w:t>
      </w:r>
      <w:r w:rsidRPr="009F6EB3">
        <w:rPr>
          <w:rFonts w:ascii="Arial" w:hAnsi="Arial" w:cs="Arial"/>
        </w:rPr>
        <w:t> </w:t>
      </w:r>
      <w:r w:rsidRPr="009F6EB3">
        <w:rPr>
          <w:rFonts w:ascii="Arial Narrow" w:hAnsi="Arial Narrow" w:cs="Times New Roman"/>
        </w:rPr>
        <w:t>propriet</w:t>
      </w:r>
      <w:r w:rsidRPr="009F6EB3">
        <w:rPr>
          <w:rFonts w:ascii="Arial Narrow" w:hAnsi="Arial Narrow" w:cs="Arial Narrow"/>
        </w:rPr>
        <w:t>á</w:t>
      </w:r>
      <w:r w:rsidRPr="009F6EB3">
        <w:rPr>
          <w:rFonts w:ascii="Arial Narrow" w:hAnsi="Arial Narrow" w:cs="Times New Roman"/>
        </w:rPr>
        <w:t>rio e por fim questionar se o usu</w:t>
      </w:r>
      <w:r w:rsidRPr="009F6EB3">
        <w:rPr>
          <w:rFonts w:ascii="Arial Narrow" w:hAnsi="Arial Narrow" w:cs="Arial Narrow"/>
        </w:rPr>
        <w:t>á</w:t>
      </w:r>
      <w:r w:rsidRPr="009F6EB3">
        <w:rPr>
          <w:rFonts w:ascii="Arial Narrow" w:hAnsi="Arial Narrow" w:cs="Times New Roman"/>
        </w:rPr>
        <w:t>rio deseja receber o arquivo em PDF ou c</w:t>
      </w:r>
      <w:r w:rsidRPr="009F6EB3">
        <w:rPr>
          <w:rFonts w:ascii="Arial Narrow" w:hAnsi="Arial Narrow" w:cs="Arial Narrow"/>
        </w:rPr>
        <w:t>ó</w:t>
      </w:r>
      <w:r w:rsidRPr="009F6EB3">
        <w:rPr>
          <w:rFonts w:ascii="Arial Narrow" w:hAnsi="Arial Narrow" w:cs="Times New Roman"/>
        </w:rPr>
        <w:t>digo de barras. Ap</w:t>
      </w:r>
      <w:r w:rsidRPr="009F6EB3">
        <w:rPr>
          <w:rFonts w:ascii="Arial Narrow" w:hAnsi="Arial Narrow" w:cs="Arial Narrow"/>
        </w:rPr>
        <w:t>ó</w:t>
      </w:r>
      <w:r w:rsidRPr="009F6EB3">
        <w:rPr>
          <w:rFonts w:ascii="Arial Narrow" w:hAnsi="Arial Narrow" w:cs="Times New Roman"/>
        </w:rPr>
        <w:t>s valida</w:t>
      </w:r>
      <w:r w:rsidRPr="009F6EB3">
        <w:rPr>
          <w:rFonts w:ascii="Arial Narrow" w:hAnsi="Arial Narrow" w:cs="Arial Narrow"/>
        </w:rPr>
        <w:t>çã</w:t>
      </w:r>
      <w:r w:rsidRPr="009F6EB3">
        <w:rPr>
          <w:rFonts w:ascii="Arial Narrow" w:hAnsi="Arial Narrow" w:cs="Times New Roman"/>
        </w:rPr>
        <w:t xml:space="preserve">o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boleto dispon</w:t>
      </w:r>
      <w:r w:rsidRPr="009F6EB3">
        <w:rPr>
          <w:rFonts w:ascii="Arial Narrow" w:hAnsi="Arial Narrow" w:cs="Arial Narrow"/>
        </w:rPr>
        <w:t>í</w:t>
      </w:r>
      <w:r w:rsidRPr="009F6EB3">
        <w:rPr>
          <w:rFonts w:ascii="Arial Narrow" w:hAnsi="Arial Narrow" w:cs="Times New Roman"/>
        </w:rPr>
        <w:t>vel para download ou c</w:t>
      </w:r>
      <w:r w:rsidRPr="009F6EB3">
        <w:rPr>
          <w:rFonts w:ascii="Arial Narrow" w:hAnsi="Arial Narrow" w:cs="Arial Narrow"/>
        </w:rPr>
        <w:t>ó</w:t>
      </w:r>
      <w:r w:rsidRPr="009F6EB3">
        <w:rPr>
          <w:rFonts w:ascii="Arial Narrow" w:hAnsi="Arial Narrow" w:cs="Times New Roman"/>
        </w:rPr>
        <w:t>digo de barras de acordo com a solicita</w:t>
      </w:r>
      <w:r w:rsidRPr="009F6EB3">
        <w:rPr>
          <w:rFonts w:ascii="Arial Narrow" w:hAnsi="Arial Narrow" w:cs="Arial Narrow"/>
        </w:rPr>
        <w:t>çã</w:t>
      </w:r>
      <w:r w:rsidRPr="009F6EB3">
        <w:rPr>
          <w:rFonts w:ascii="Arial Narrow" w:hAnsi="Arial Narrow" w:cs="Times New Roman"/>
        </w:rPr>
        <w:t>o do usu</w:t>
      </w:r>
      <w:r w:rsidRPr="009F6EB3">
        <w:rPr>
          <w:rFonts w:ascii="Arial Narrow" w:hAnsi="Arial Narrow" w:cs="Arial Narrow"/>
        </w:rPr>
        <w:t>á</w:t>
      </w:r>
      <w:r w:rsidRPr="009F6EB3">
        <w:rPr>
          <w:rFonts w:ascii="Arial Narrow" w:hAnsi="Arial Narrow" w:cs="Times New Roman"/>
        </w:rPr>
        <w:t>rio. Em caso de n</w:t>
      </w:r>
      <w:r w:rsidRPr="009F6EB3">
        <w:rPr>
          <w:rFonts w:ascii="Arial Narrow" w:hAnsi="Arial Narrow" w:cs="Arial Narrow"/>
        </w:rPr>
        <w:t>ã</w:t>
      </w:r>
      <w:r w:rsidRPr="009F6EB3">
        <w:rPr>
          <w:rFonts w:ascii="Arial Narrow" w:hAnsi="Arial Narrow" w:cs="Times New Roman"/>
        </w:rPr>
        <w:t>o valida</w:t>
      </w:r>
      <w:r w:rsidRPr="009F6EB3">
        <w:rPr>
          <w:rFonts w:ascii="Arial Narrow" w:hAnsi="Arial Narrow" w:cs="Arial Narrow"/>
        </w:rPr>
        <w:t>çã</w:t>
      </w:r>
      <w:r w:rsidRPr="009F6EB3">
        <w:rPr>
          <w:rFonts w:ascii="Arial Narrow" w:hAnsi="Arial Narrow" w:cs="Times New Roman"/>
        </w:rPr>
        <w:t>o dos dados informados pelo usu</w:t>
      </w:r>
      <w:r w:rsidRPr="009F6EB3">
        <w:rPr>
          <w:rFonts w:ascii="Arial Narrow" w:hAnsi="Arial Narrow" w:cs="Arial Narrow"/>
        </w:rPr>
        <w:t>á</w:t>
      </w:r>
      <w:r w:rsidRPr="009F6EB3">
        <w:rPr>
          <w:rFonts w:ascii="Arial Narrow" w:hAnsi="Arial Narrow" w:cs="Times New Roman"/>
        </w:rPr>
        <w:t xml:space="preserve">rio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mensagem informando que os dados n</w:t>
      </w:r>
      <w:r w:rsidRPr="009F6EB3">
        <w:rPr>
          <w:rFonts w:ascii="Arial Narrow" w:hAnsi="Arial Narrow" w:cs="Arial Narrow"/>
        </w:rPr>
        <w:t>ã</w:t>
      </w:r>
      <w:r w:rsidRPr="009F6EB3">
        <w:rPr>
          <w:rFonts w:ascii="Arial Narrow" w:hAnsi="Arial Narrow" w:cs="Times New Roman"/>
        </w:rPr>
        <w:t>o foram localizados e permitir que o usu</w:t>
      </w:r>
      <w:r w:rsidRPr="009F6EB3">
        <w:rPr>
          <w:rFonts w:ascii="Arial Narrow" w:hAnsi="Arial Narrow" w:cs="Arial Narrow"/>
        </w:rPr>
        <w:t>á</w:t>
      </w:r>
      <w:r w:rsidRPr="009F6EB3">
        <w:rPr>
          <w:rFonts w:ascii="Arial Narrow" w:hAnsi="Arial Narrow" w:cs="Times New Roman"/>
        </w:rPr>
        <w:t>rio escolha uma nova opção de serviço.</w:t>
      </w:r>
      <w:r w:rsidRPr="009F6EB3">
        <w:rPr>
          <w:rFonts w:ascii="Arial" w:hAnsi="Arial" w:cs="Arial"/>
        </w:rPr>
        <w:t> </w:t>
      </w:r>
    </w:p>
    <w:p w14:paraId="171C4BD3"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Consulta de parcelas em aberto de IPTU este </w:t>
      </w:r>
      <w:proofErr w:type="spellStart"/>
      <w:r w:rsidRPr="009F6EB3">
        <w:rPr>
          <w:rFonts w:ascii="Arial Narrow" w:hAnsi="Arial Narrow" w:cs="Times New Roman"/>
        </w:rPr>
        <w:t>Chatbot</w:t>
      </w:r>
      <w:proofErr w:type="spellEnd"/>
      <w:r w:rsidRPr="009F6EB3">
        <w:rPr>
          <w:rFonts w:ascii="Arial Narrow" w:hAnsi="Arial Narrow" w:cs="Times New Roman"/>
        </w:rPr>
        <w:t>, deverá solicitar ao usuário informações do imóvel ou do</w:t>
      </w:r>
      <w:r w:rsidRPr="009F6EB3">
        <w:rPr>
          <w:rFonts w:ascii="Arial" w:hAnsi="Arial" w:cs="Arial"/>
        </w:rPr>
        <w:t> </w:t>
      </w:r>
      <w:r w:rsidRPr="009F6EB3">
        <w:rPr>
          <w:rFonts w:ascii="Arial Narrow" w:hAnsi="Arial Narrow" w:cs="Times New Roman"/>
        </w:rPr>
        <w:t>propriet</w:t>
      </w:r>
      <w:r w:rsidRPr="009F6EB3">
        <w:rPr>
          <w:rFonts w:ascii="Arial Narrow" w:hAnsi="Arial Narrow" w:cs="Arial Narrow"/>
        </w:rPr>
        <w:t>á</w:t>
      </w:r>
      <w:r w:rsidRPr="009F6EB3">
        <w:rPr>
          <w:rFonts w:ascii="Arial Narrow" w:hAnsi="Arial Narrow" w:cs="Times New Roman"/>
        </w:rPr>
        <w:t>rio. Ap</w:t>
      </w:r>
      <w:r w:rsidRPr="009F6EB3">
        <w:rPr>
          <w:rFonts w:ascii="Arial Narrow" w:hAnsi="Arial Narrow" w:cs="Arial Narrow"/>
        </w:rPr>
        <w:t>ó</w:t>
      </w:r>
      <w:r w:rsidRPr="009F6EB3">
        <w:rPr>
          <w:rFonts w:ascii="Arial Narrow" w:hAnsi="Arial Narrow" w:cs="Times New Roman"/>
        </w:rPr>
        <w:t>s valida</w:t>
      </w:r>
      <w:r w:rsidRPr="009F6EB3">
        <w:rPr>
          <w:rFonts w:ascii="Arial Narrow" w:hAnsi="Arial Narrow" w:cs="Arial Narrow"/>
        </w:rPr>
        <w:t>çã</w:t>
      </w:r>
      <w:r w:rsidRPr="009F6EB3">
        <w:rPr>
          <w:rFonts w:ascii="Arial Narrow" w:hAnsi="Arial Narrow" w:cs="Times New Roman"/>
        </w:rPr>
        <w:t xml:space="preserve">o dos dados na base oficial do sistema da entidade,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dados das parcelas em aberto. Em caso de n</w:t>
      </w:r>
      <w:r w:rsidRPr="009F6EB3">
        <w:rPr>
          <w:rFonts w:ascii="Arial Narrow" w:hAnsi="Arial Narrow" w:cs="Arial Narrow"/>
        </w:rPr>
        <w:t>ã</w:t>
      </w:r>
      <w:r w:rsidRPr="009F6EB3">
        <w:rPr>
          <w:rFonts w:ascii="Arial Narrow" w:hAnsi="Arial Narrow" w:cs="Times New Roman"/>
        </w:rPr>
        <w:t>o valida</w:t>
      </w:r>
      <w:r w:rsidRPr="009F6EB3">
        <w:rPr>
          <w:rFonts w:ascii="Arial Narrow" w:hAnsi="Arial Narrow" w:cs="Arial Narrow"/>
        </w:rPr>
        <w:t>çã</w:t>
      </w:r>
      <w:r w:rsidRPr="009F6EB3">
        <w:rPr>
          <w:rFonts w:ascii="Arial Narrow" w:hAnsi="Arial Narrow" w:cs="Times New Roman"/>
        </w:rPr>
        <w:t>o dos dados informados pelo usu</w:t>
      </w:r>
      <w:r w:rsidRPr="009F6EB3">
        <w:rPr>
          <w:rFonts w:ascii="Arial Narrow" w:hAnsi="Arial Narrow" w:cs="Arial Narrow"/>
        </w:rPr>
        <w:t>á</w:t>
      </w:r>
      <w:r w:rsidRPr="009F6EB3">
        <w:rPr>
          <w:rFonts w:ascii="Arial Narrow" w:hAnsi="Arial Narrow" w:cs="Times New Roman"/>
        </w:rPr>
        <w:t xml:space="preserve">rio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mensagem informando que os dados n</w:t>
      </w:r>
      <w:r w:rsidRPr="009F6EB3">
        <w:rPr>
          <w:rFonts w:ascii="Arial Narrow" w:hAnsi="Arial Narrow" w:cs="Arial Narrow"/>
        </w:rPr>
        <w:t>ã</w:t>
      </w:r>
      <w:r w:rsidRPr="009F6EB3">
        <w:rPr>
          <w:rFonts w:ascii="Arial Narrow" w:hAnsi="Arial Narrow" w:cs="Times New Roman"/>
        </w:rPr>
        <w:t>o foram localizados e permitir que o usu</w:t>
      </w:r>
      <w:r w:rsidRPr="009F6EB3">
        <w:rPr>
          <w:rFonts w:ascii="Arial Narrow" w:hAnsi="Arial Narrow" w:cs="Arial Narrow"/>
        </w:rPr>
        <w:t>á</w:t>
      </w:r>
      <w:r w:rsidRPr="009F6EB3">
        <w:rPr>
          <w:rFonts w:ascii="Arial Narrow" w:hAnsi="Arial Narrow" w:cs="Times New Roman"/>
        </w:rPr>
        <w:t>rio escolha uma nova op</w:t>
      </w:r>
      <w:r w:rsidRPr="009F6EB3">
        <w:rPr>
          <w:rFonts w:ascii="Arial Narrow" w:hAnsi="Arial Narrow" w:cs="Arial Narrow"/>
        </w:rPr>
        <w:t>çã</w:t>
      </w:r>
      <w:r w:rsidRPr="009F6EB3">
        <w:rPr>
          <w:rFonts w:ascii="Arial Narrow" w:hAnsi="Arial Narrow" w:cs="Times New Roman"/>
        </w:rPr>
        <w:t>o de servi</w:t>
      </w:r>
      <w:r w:rsidRPr="009F6EB3">
        <w:rPr>
          <w:rFonts w:ascii="Arial Narrow" w:hAnsi="Arial Narrow" w:cs="Arial Narrow"/>
        </w:rPr>
        <w:t>ç</w:t>
      </w:r>
      <w:r w:rsidRPr="009F6EB3">
        <w:rPr>
          <w:rFonts w:ascii="Arial Narrow" w:hAnsi="Arial Narrow" w:cs="Times New Roman"/>
        </w:rPr>
        <w:t>o.</w:t>
      </w:r>
      <w:r w:rsidRPr="009F6EB3">
        <w:rPr>
          <w:rFonts w:ascii="Arial" w:hAnsi="Arial" w:cs="Arial"/>
        </w:rPr>
        <w:t> </w:t>
      </w:r>
    </w:p>
    <w:p w14:paraId="3395AD01" w14:textId="75918FD2"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segunda via de parcela de parcelamento da dívida ativa este </w:t>
      </w:r>
      <w:proofErr w:type="spellStart"/>
      <w:r w:rsidRPr="009F6EB3">
        <w:rPr>
          <w:rFonts w:ascii="Arial Narrow" w:hAnsi="Arial Narrow" w:cs="Times New Roman"/>
        </w:rPr>
        <w:t>Chatbot</w:t>
      </w:r>
      <w:proofErr w:type="spellEnd"/>
      <w:r w:rsidRPr="009F6EB3">
        <w:rPr>
          <w:rFonts w:ascii="Arial Narrow" w:hAnsi="Arial Narrow" w:cs="Times New Roman"/>
        </w:rPr>
        <w:t>, deverá solicitar ao usuário informações do imóvel</w:t>
      </w:r>
      <w:r w:rsidRPr="009F6EB3">
        <w:rPr>
          <w:rFonts w:ascii="Arial" w:hAnsi="Arial" w:cs="Arial"/>
        </w:rPr>
        <w:t> </w:t>
      </w:r>
      <w:r w:rsidRPr="009F6EB3">
        <w:rPr>
          <w:rFonts w:ascii="Arial Narrow" w:hAnsi="Arial Narrow" w:cs="Times New Roman"/>
        </w:rPr>
        <w:t>por fim questionar se o usu</w:t>
      </w:r>
      <w:r w:rsidRPr="009F6EB3">
        <w:rPr>
          <w:rFonts w:ascii="Arial Narrow" w:hAnsi="Arial Narrow" w:cs="Arial Narrow"/>
        </w:rPr>
        <w:t>á</w:t>
      </w:r>
      <w:r w:rsidRPr="009F6EB3">
        <w:rPr>
          <w:rFonts w:ascii="Arial Narrow" w:hAnsi="Arial Narrow" w:cs="Times New Roman"/>
        </w:rPr>
        <w:t>rio deseja receber o arquivo em PDF caso possua parcelamento. Caso n</w:t>
      </w:r>
      <w:r w:rsidRPr="009F6EB3">
        <w:rPr>
          <w:rFonts w:ascii="Arial Narrow" w:hAnsi="Arial Narrow" w:cs="Arial Narrow"/>
        </w:rPr>
        <w:t>ã</w:t>
      </w:r>
      <w:r w:rsidRPr="009F6EB3">
        <w:rPr>
          <w:rFonts w:ascii="Arial Narrow" w:hAnsi="Arial Narrow" w:cs="Times New Roman"/>
        </w:rPr>
        <w:t>o possua aparecer</w:t>
      </w:r>
      <w:r w:rsidRPr="009F6EB3">
        <w:rPr>
          <w:rFonts w:ascii="Arial Narrow" w:hAnsi="Arial Narrow" w:cs="Arial Narrow"/>
        </w:rPr>
        <w:t>á</w:t>
      </w:r>
      <w:r w:rsidRPr="009F6EB3">
        <w:rPr>
          <w:rFonts w:ascii="Arial Narrow" w:hAnsi="Arial Narrow" w:cs="Times New Roman"/>
        </w:rPr>
        <w:t xml:space="preserve"> uma mensagem indicando que n</w:t>
      </w:r>
      <w:r w:rsidRPr="009F6EB3">
        <w:rPr>
          <w:rFonts w:ascii="Arial Narrow" w:hAnsi="Arial Narrow" w:cs="Arial Narrow"/>
        </w:rPr>
        <w:t>ã</w:t>
      </w:r>
      <w:r w:rsidRPr="009F6EB3">
        <w:rPr>
          <w:rFonts w:ascii="Arial Narrow" w:hAnsi="Arial Narrow" w:cs="Times New Roman"/>
        </w:rPr>
        <w:t>o possui. Ap</w:t>
      </w:r>
      <w:r w:rsidRPr="009F6EB3">
        <w:rPr>
          <w:rFonts w:ascii="Arial Narrow" w:hAnsi="Arial Narrow" w:cs="Arial Narrow"/>
        </w:rPr>
        <w:t>ó</w:t>
      </w:r>
      <w:r w:rsidRPr="009F6EB3">
        <w:rPr>
          <w:rFonts w:ascii="Arial Narrow" w:hAnsi="Arial Narrow" w:cs="Times New Roman"/>
        </w:rPr>
        <w:t>s valida</w:t>
      </w:r>
      <w:r w:rsidRPr="009F6EB3">
        <w:rPr>
          <w:rFonts w:ascii="Arial Narrow" w:hAnsi="Arial Narrow" w:cs="Arial Narrow"/>
        </w:rPr>
        <w:t>çã</w:t>
      </w:r>
      <w:r w:rsidRPr="009F6EB3">
        <w:rPr>
          <w:rFonts w:ascii="Arial Narrow" w:hAnsi="Arial Narrow" w:cs="Times New Roman"/>
        </w:rPr>
        <w:t xml:space="preserve">o dos </w:t>
      </w:r>
      <w:r w:rsidRPr="009F6EB3">
        <w:rPr>
          <w:rFonts w:ascii="Arial Narrow" w:hAnsi="Arial Narrow" w:cs="Times New Roman"/>
        </w:rPr>
        <w:lastRenderedPageBreak/>
        <w:t xml:space="preserve">dados na base oficial do sistema da entidade,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boleto dispon</w:t>
      </w:r>
      <w:r w:rsidRPr="009F6EB3">
        <w:rPr>
          <w:rFonts w:ascii="Arial Narrow" w:hAnsi="Arial Narrow" w:cs="Arial Narrow"/>
        </w:rPr>
        <w:t>í</w:t>
      </w:r>
      <w:r w:rsidRPr="009F6EB3">
        <w:rPr>
          <w:rFonts w:ascii="Arial Narrow" w:hAnsi="Arial Narrow" w:cs="Times New Roman"/>
        </w:rPr>
        <w:t>vel para download de acordo com a solicita</w:t>
      </w:r>
      <w:r w:rsidRPr="009F6EB3">
        <w:rPr>
          <w:rFonts w:ascii="Arial Narrow" w:hAnsi="Arial Narrow" w:cs="Arial Narrow"/>
        </w:rPr>
        <w:t>çã</w:t>
      </w:r>
      <w:r w:rsidRPr="009F6EB3">
        <w:rPr>
          <w:rFonts w:ascii="Arial Narrow" w:hAnsi="Arial Narrow" w:cs="Times New Roman"/>
        </w:rPr>
        <w:t>o do usu</w:t>
      </w:r>
      <w:r w:rsidRPr="009F6EB3">
        <w:rPr>
          <w:rFonts w:ascii="Arial Narrow" w:hAnsi="Arial Narrow" w:cs="Arial Narrow"/>
        </w:rPr>
        <w:t>á</w:t>
      </w:r>
      <w:r w:rsidRPr="009F6EB3">
        <w:rPr>
          <w:rFonts w:ascii="Arial Narrow" w:hAnsi="Arial Narrow" w:cs="Times New Roman"/>
        </w:rPr>
        <w:t xml:space="preserve">rio caso possua </w:t>
      </w:r>
      <w:r w:rsidR="003B71CB" w:rsidRPr="009F6EB3">
        <w:rPr>
          <w:rFonts w:ascii="Arial Narrow" w:hAnsi="Arial Narrow" w:cs="Times New Roman"/>
        </w:rPr>
        <w:t>dívida</w:t>
      </w:r>
      <w:r w:rsidRPr="009F6EB3">
        <w:rPr>
          <w:rFonts w:ascii="Arial Narrow" w:hAnsi="Arial Narrow" w:cs="Times New Roman"/>
        </w:rPr>
        <w:t>. Caso n</w:t>
      </w:r>
      <w:r w:rsidRPr="009F6EB3">
        <w:rPr>
          <w:rFonts w:ascii="Arial Narrow" w:hAnsi="Arial Narrow" w:cs="Arial Narrow"/>
        </w:rPr>
        <w:t>ã</w:t>
      </w:r>
      <w:r w:rsidRPr="009F6EB3">
        <w:rPr>
          <w:rFonts w:ascii="Arial Narrow" w:hAnsi="Arial Narrow" w:cs="Times New Roman"/>
        </w:rPr>
        <w:t>o haja d</w:t>
      </w:r>
      <w:r w:rsidRPr="009F6EB3">
        <w:rPr>
          <w:rFonts w:ascii="Arial Narrow" w:hAnsi="Arial Narrow" w:cs="Arial Narrow"/>
        </w:rPr>
        <w:t>í</w:t>
      </w:r>
      <w:r w:rsidRPr="009F6EB3">
        <w:rPr>
          <w:rFonts w:ascii="Arial Narrow" w:hAnsi="Arial Narrow" w:cs="Times New Roman"/>
        </w:rPr>
        <w:t>vida, dever</w:t>
      </w:r>
      <w:r w:rsidRPr="009F6EB3">
        <w:rPr>
          <w:rFonts w:ascii="Arial Narrow" w:hAnsi="Arial Narrow" w:cs="Arial Narrow"/>
        </w:rPr>
        <w:t>á</w:t>
      </w:r>
      <w:r w:rsidRPr="009F6EB3">
        <w:rPr>
          <w:rFonts w:ascii="Arial Narrow" w:hAnsi="Arial Narrow" w:cs="Times New Roman"/>
        </w:rPr>
        <w:t xml:space="preserve"> ter uma resposta do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Em caso de não validação dos dados informados pelo usuário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deverá retornar com mensagem informando que os dados não foram localizados e permitir que o usuário escolha uma nova opção de serviço.</w:t>
      </w:r>
      <w:r w:rsidRPr="009F6EB3">
        <w:rPr>
          <w:rFonts w:ascii="Arial" w:hAnsi="Arial" w:cs="Arial"/>
        </w:rPr>
        <w:t> </w:t>
      </w:r>
    </w:p>
    <w:p w14:paraId="101AC08E"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Consulta de parcelas em aberto de parcelamentos da dívida ativa este </w:t>
      </w:r>
      <w:proofErr w:type="spellStart"/>
      <w:r w:rsidRPr="009F6EB3">
        <w:rPr>
          <w:rFonts w:ascii="Arial Narrow" w:hAnsi="Arial Narrow" w:cs="Times New Roman"/>
        </w:rPr>
        <w:t>Chatbot</w:t>
      </w:r>
      <w:proofErr w:type="spellEnd"/>
      <w:r w:rsidRPr="009F6EB3">
        <w:rPr>
          <w:rFonts w:ascii="Arial Narrow" w:hAnsi="Arial Narrow" w:cs="Times New Roman"/>
        </w:rPr>
        <w:t>, deverá solicitar ao usuário informações do imóvel ou do</w:t>
      </w:r>
      <w:r w:rsidRPr="009F6EB3">
        <w:rPr>
          <w:rFonts w:ascii="Arial" w:hAnsi="Arial" w:cs="Arial"/>
        </w:rPr>
        <w:t> </w:t>
      </w:r>
      <w:r w:rsidRPr="009F6EB3">
        <w:rPr>
          <w:rFonts w:ascii="Arial Narrow" w:hAnsi="Arial Narrow" w:cs="Times New Roman"/>
        </w:rPr>
        <w:t>propriet</w:t>
      </w:r>
      <w:r w:rsidRPr="009F6EB3">
        <w:rPr>
          <w:rFonts w:ascii="Arial Narrow" w:hAnsi="Arial Narrow" w:cs="Arial Narrow"/>
        </w:rPr>
        <w:t>á</w:t>
      </w:r>
      <w:r w:rsidRPr="009F6EB3">
        <w:rPr>
          <w:rFonts w:ascii="Arial Narrow" w:hAnsi="Arial Narrow" w:cs="Times New Roman"/>
        </w:rPr>
        <w:t>rio. Ap</w:t>
      </w:r>
      <w:r w:rsidRPr="009F6EB3">
        <w:rPr>
          <w:rFonts w:ascii="Arial Narrow" w:hAnsi="Arial Narrow" w:cs="Arial Narrow"/>
        </w:rPr>
        <w:t>ó</w:t>
      </w:r>
      <w:r w:rsidRPr="009F6EB3">
        <w:rPr>
          <w:rFonts w:ascii="Arial Narrow" w:hAnsi="Arial Narrow" w:cs="Times New Roman"/>
        </w:rPr>
        <w:t>s valida</w:t>
      </w:r>
      <w:r w:rsidRPr="009F6EB3">
        <w:rPr>
          <w:rFonts w:ascii="Arial Narrow" w:hAnsi="Arial Narrow" w:cs="Arial Narrow"/>
        </w:rPr>
        <w:t>çã</w:t>
      </w:r>
      <w:r w:rsidRPr="009F6EB3">
        <w:rPr>
          <w:rFonts w:ascii="Arial Narrow" w:hAnsi="Arial Narrow" w:cs="Times New Roman"/>
        </w:rPr>
        <w:t xml:space="preserve">o dos dados na base oficial do sistema da entidade,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os dados do im</w:t>
      </w:r>
      <w:r w:rsidRPr="009F6EB3">
        <w:rPr>
          <w:rFonts w:ascii="Arial Narrow" w:hAnsi="Arial Narrow" w:cs="Arial Narrow"/>
        </w:rPr>
        <w:t>ó</w:t>
      </w:r>
      <w:r w:rsidRPr="009F6EB3">
        <w:rPr>
          <w:rFonts w:ascii="Arial Narrow" w:hAnsi="Arial Narrow" w:cs="Times New Roman"/>
        </w:rPr>
        <w:t>vel al</w:t>
      </w:r>
      <w:r w:rsidRPr="009F6EB3">
        <w:rPr>
          <w:rFonts w:ascii="Arial Narrow" w:hAnsi="Arial Narrow" w:cs="Arial Narrow"/>
        </w:rPr>
        <w:t>é</w:t>
      </w:r>
      <w:r w:rsidRPr="009F6EB3">
        <w:rPr>
          <w:rFonts w:ascii="Arial Narrow" w:hAnsi="Arial Narrow" w:cs="Times New Roman"/>
        </w:rPr>
        <w:t>m dos dados das parcelas em aberto, com n</w:t>
      </w:r>
      <w:r w:rsidRPr="009F6EB3">
        <w:rPr>
          <w:rFonts w:ascii="Arial Narrow" w:hAnsi="Arial Narrow" w:cs="Arial Narrow"/>
        </w:rPr>
        <w:t>ú</w:t>
      </w:r>
      <w:r w:rsidRPr="009F6EB3">
        <w:rPr>
          <w:rFonts w:ascii="Arial Narrow" w:hAnsi="Arial Narrow" w:cs="Times New Roman"/>
        </w:rPr>
        <w:t>mero da parcela, descri</w:t>
      </w:r>
      <w:r w:rsidRPr="009F6EB3">
        <w:rPr>
          <w:rFonts w:ascii="Arial Narrow" w:hAnsi="Arial Narrow" w:cs="Arial Narrow"/>
        </w:rPr>
        <w:t>çã</w:t>
      </w:r>
      <w:r w:rsidRPr="009F6EB3">
        <w:rPr>
          <w:rFonts w:ascii="Arial Narrow" w:hAnsi="Arial Narrow" w:cs="Times New Roman"/>
        </w:rPr>
        <w:t>o e vencimento. Em caso de n</w:t>
      </w:r>
      <w:r w:rsidRPr="009F6EB3">
        <w:rPr>
          <w:rFonts w:ascii="Arial Narrow" w:hAnsi="Arial Narrow" w:cs="Arial Narrow"/>
        </w:rPr>
        <w:t>ã</w:t>
      </w:r>
      <w:r w:rsidRPr="009F6EB3">
        <w:rPr>
          <w:rFonts w:ascii="Arial Narrow" w:hAnsi="Arial Narrow" w:cs="Times New Roman"/>
        </w:rPr>
        <w:t>o valida</w:t>
      </w:r>
      <w:r w:rsidRPr="009F6EB3">
        <w:rPr>
          <w:rFonts w:ascii="Arial Narrow" w:hAnsi="Arial Narrow" w:cs="Arial Narrow"/>
        </w:rPr>
        <w:t>çã</w:t>
      </w:r>
      <w:r w:rsidRPr="009F6EB3">
        <w:rPr>
          <w:rFonts w:ascii="Arial Narrow" w:hAnsi="Arial Narrow" w:cs="Times New Roman"/>
        </w:rPr>
        <w:t>o dos dados informados pelo usu</w:t>
      </w:r>
      <w:r w:rsidRPr="009F6EB3">
        <w:rPr>
          <w:rFonts w:ascii="Arial Narrow" w:hAnsi="Arial Narrow" w:cs="Arial Narrow"/>
        </w:rPr>
        <w:t>á</w:t>
      </w:r>
      <w:r w:rsidRPr="009F6EB3">
        <w:rPr>
          <w:rFonts w:ascii="Arial Narrow" w:hAnsi="Arial Narrow" w:cs="Times New Roman"/>
        </w:rPr>
        <w:t xml:space="preserve">rio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mensagem informando que os dados n</w:t>
      </w:r>
      <w:r w:rsidRPr="009F6EB3">
        <w:rPr>
          <w:rFonts w:ascii="Arial Narrow" w:hAnsi="Arial Narrow" w:cs="Arial Narrow"/>
        </w:rPr>
        <w:t>ã</w:t>
      </w:r>
      <w:r w:rsidRPr="009F6EB3">
        <w:rPr>
          <w:rFonts w:ascii="Arial Narrow" w:hAnsi="Arial Narrow" w:cs="Times New Roman"/>
        </w:rPr>
        <w:t>o foram localizados e permitir que o usuário escolha uma nova opção de serviço.</w:t>
      </w:r>
      <w:r w:rsidRPr="009F6EB3">
        <w:rPr>
          <w:rFonts w:ascii="Arial" w:hAnsi="Arial" w:cs="Arial"/>
        </w:rPr>
        <w:t> </w:t>
      </w:r>
    </w:p>
    <w:p w14:paraId="6D59BC1C"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Emissão de Certidão Negativa ou Positiva de débitos este </w:t>
      </w:r>
      <w:proofErr w:type="spellStart"/>
      <w:r w:rsidRPr="009F6EB3">
        <w:rPr>
          <w:rFonts w:ascii="Arial Narrow" w:hAnsi="Arial Narrow" w:cs="Times New Roman"/>
        </w:rPr>
        <w:t>Chatbot</w:t>
      </w:r>
      <w:proofErr w:type="spellEnd"/>
      <w:r w:rsidRPr="009F6EB3">
        <w:rPr>
          <w:rFonts w:ascii="Arial Narrow" w:hAnsi="Arial Narrow" w:cs="Times New Roman"/>
        </w:rPr>
        <w:t>, deverá solicitar ao usuário informações do imóvel ou do</w:t>
      </w:r>
      <w:r w:rsidRPr="009F6EB3">
        <w:rPr>
          <w:rFonts w:ascii="Arial" w:hAnsi="Arial" w:cs="Arial"/>
        </w:rPr>
        <w:t> </w:t>
      </w:r>
      <w:r w:rsidRPr="009F6EB3">
        <w:rPr>
          <w:rFonts w:ascii="Arial Narrow" w:hAnsi="Arial Narrow" w:cs="Times New Roman"/>
        </w:rPr>
        <w:t>propriet</w:t>
      </w:r>
      <w:r w:rsidRPr="009F6EB3">
        <w:rPr>
          <w:rFonts w:ascii="Arial Narrow" w:hAnsi="Arial Narrow" w:cs="Arial Narrow"/>
        </w:rPr>
        <w:t>á</w:t>
      </w:r>
      <w:r w:rsidRPr="009F6EB3">
        <w:rPr>
          <w:rFonts w:ascii="Arial Narrow" w:hAnsi="Arial Narrow" w:cs="Times New Roman"/>
        </w:rPr>
        <w:t>rio. Ap</w:t>
      </w:r>
      <w:r w:rsidRPr="009F6EB3">
        <w:rPr>
          <w:rFonts w:ascii="Arial Narrow" w:hAnsi="Arial Narrow" w:cs="Arial Narrow"/>
        </w:rPr>
        <w:t>ó</w:t>
      </w:r>
      <w:r w:rsidRPr="009F6EB3">
        <w:rPr>
          <w:rFonts w:ascii="Arial Narrow" w:hAnsi="Arial Narrow" w:cs="Times New Roman"/>
        </w:rPr>
        <w:t>s valida</w:t>
      </w:r>
      <w:r w:rsidRPr="009F6EB3">
        <w:rPr>
          <w:rFonts w:ascii="Arial Narrow" w:hAnsi="Arial Narrow" w:cs="Arial Narrow"/>
        </w:rPr>
        <w:t>çã</w:t>
      </w:r>
      <w:r w:rsidRPr="009F6EB3">
        <w:rPr>
          <w:rFonts w:ascii="Arial Narrow" w:hAnsi="Arial Narrow" w:cs="Times New Roman"/>
        </w:rPr>
        <w:t xml:space="preserve">o dos dados na base oficial do sistema da entidade,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a certid</w:t>
      </w:r>
      <w:r w:rsidRPr="009F6EB3">
        <w:rPr>
          <w:rFonts w:ascii="Arial Narrow" w:hAnsi="Arial Narrow" w:cs="Arial Narrow"/>
        </w:rPr>
        <w:t>ã</w:t>
      </w:r>
      <w:r w:rsidRPr="009F6EB3">
        <w:rPr>
          <w:rFonts w:ascii="Arial Narrow" w:hAnsi="Arial Narrow" w:cs="Times New Roman"/>
        </w:rPr>
        <w:t>o em formato PDF dispon</w:t>
      </w:r>
      <w:r w:rsidRPr="009F6EB3">
        <w:rPr>
          <w:rFonts w:ascii="Arial Narrow" w:hAnsi="Arial Narrow" w:cs="Arial Narrow"/>
        </w:rPr>
        <w:t>í</w:t>
      </w:r>
      <w:r w:rsidRPr="009F6EB3">
        <w:rPr>
          <w:rFonts w:ascii="Arial Narrow" w:hAnsi="Arial Narrow" w:cs="Times New Roman"/>
        </w:rPr>
        <w:t>vel para download. Em caso de n</w:t>
      </w:r>
      <w:r w:rsidRPr="009F6EB3">
        <w:rPr>
          <w:rFonts w:ascii="Arial Narrow" w:hAnsi="Arial Narrow" w:cs="Arial Narrow"/>
        </w:rPr>
        <w:t>ã</w:t>
      </w:r>
      <w:r w:rsidRPr="009F6EB3">
        <w:rPr>
          <w:rFonts w:ascii="Arial Narrow" w:hAnsi="Arial Narrow" w:cs="Times New Roman"/>
        </w:rPr>
        <w:t>o valida</w:t>
      </w:r>
      <w:r w:rsidRPr="009F6EB3">
        <w:rPr>
          <w:rFonts w:ascii="Arial Narrow" w:hAnsi="Arial Narrow" w:cs="Arial Narrow"/>
        </w:rPr>
        <w:t>çã</w:t>
      </w:r>
      <w:r w:rsidRPr="009F6EB3">
        <w:rPr>
          <w:rFonts w:ascii="Arial Narrow" w:hAnsi="Arial Narrow" w:cs="Times New Roman"/>
        </w:rPr>
        <w:t>o dos dados informados pelo usu</w:t>
      </w:r>
      <w:r w:rsidRPr="009F6EB3">
        <w:rPr>
          <w:rFonts w:ascii="Arial Narrow" w:hAnsi="Arial Narrow" w:cs="Arial Narrow"/>
        </w:rPr>
        <w:t>á</w:t>
      </w:r>
      <w:r w:rsidRPr="009F6EB3">
        <w:rPr>
          <w:rFonts w:ascii="Arial Narrow" w:hAnsi="Arial Narrow" w:cs="Times New Roman"/>
        </w:rPr>
        <w:t xml:space="preserve">rio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w:t>
      </w:r>
      <w:r w:rsidRPr="009F6EB3">
        <w:rPr>
          <w:rFonts w:ascii="Arial Narrow" w:hAnsi="Arial Narrow" w:cs="Arial Narrow"/>
        </w:rPr>
        <w:t>á</w:t>
      </w:r>
      <w:r w:rsidRPr="009F6EB3">
        <w:rPr>
          <w:rFonts w:ascii="Arial Narrow" w:hAnsi="Arial Narrow" w:cs="Times New Roman"/>
        </w:rPr>
        <w:t xml:space="preserve"> retornar com mensagem informando que os dados n</w:t>
      </w:r>
      <w:r w:rsidRPr="009F6EB3">
        <w:rPr>
          <w:rFonts w:ascii="Arial Narrow" w:hAnsi="Arial Narrow" w:cs="Arial Narrow"/>
        </w:rPr>
        <w:t>ã</w:t>
      </w:r>
      <w:r w:rsidRPr="009F6EB3">
        <w:rPr>
          <w:rFonts w:ascii="Arial Narrow" w:hAnsi="Arial Narrow" w:cs="Times New Roman"/>
        </w:rPr>
        <w:t>o foram localizados e permitir que o usu</w:t>
      </w:r>
      <w:r w:rsidRPr="009F6EB3">
        <w:rPr>
          <w:rFonts w:ascii="Arial Narrow" w:hAnsi="Arial Narrow" w:cs="Arial Narrow"/>
        </w:rPr>
        <w:t>á</w:t>
      </w:r>
      <w:r w:rsidRPr="009F6EB3">
        <w:rPr>
          <w:rFonts w:ascii="Arial Narrow" w:hAnsi="Arial Narrow" w:cs="Times New Roman"/>
        </w:rPr>
        <w:t>rio escolha uma nova op</w:t>
      </w:r>
      <w:r w:rsidRPr="009F6EB3">
        <w:rPr>
          <w:rFonts w:ascii="Arial Narrow" w:hAnsi="Arial Narrow" w:cs="Arial Narrow"/>
        </w:rPr>
        <w:t>çã</w:t>
      </w:r>
      <w:r w:rsidRPr="009F6EB3">
        <w:rPr>
          <w:rFonts w:ascii="Arial Narrow" w:hAnsi="Arial Narrow" w:cs="Times New Roman"/>
        </w:rPr>
        <w:t>o de servi</w:t>
      </w:r>
      <w:r w:rsidRPr="009F6EB3">
        <w:rPr>
          <w:rFonts w:ascii="Arial Narrow" w:hAnsi="Arial Narrow" w:cs="Arial Narrow"/>
        </w:rPr>
        <w:t>ç</w:t>
      </w:r>
      <w:r w:rsidRPr="009F6EB3">
        <w:rPr>
          <w:rFonts w:ascii="Arial Narrow" w:hAnsi="Arial Narrow" w:cs="Times New Roman"/>
        </w:rPr>
        <w:t>o.</w:t>
      </w:r>
      <w:r w:rsidRPr="009F6EB3">
        <w:rPr>
          <w:rFonts w:ascii="Arial" w:hAnsi="Arial" w:cs="Arial"/>
        </w:rPr>
        <w:t> </w:t>
      </w:r>
      <w:r w:rsidRPr="009F6EB3">
        <w:rPr>
          <w:rFonts w:ascii="Arial Narrow" w:hAnsi="Arial Narrow" w:cs="Times New Roman"/>
        </w:rPr>
        <w:t> </w:t>
      </w:r>
    </w:p>
    <w:p w14:paraId="269264AD" w14:textId="77777777" w:rsidR="000D4E23" w:rsidRPr="009F6EB3" w:rsidRDefault="000D4E23" w:rsidP="000D4E23">
      <w:pPr>
        <w:pStyle w:val="PargrafodaLista"/>
        <w:spacing w:before="5" w:after="5" w:line="240" w:lineRule="auto"/>
        <w:ind w:left="0" w:right="-2"/>
        <w:rPr>
          <w:rFonts w:ascii="Arial Narrow" w:hAnsi="Arial Narrow" w:cs="Times New Roman"/>
          <w:b/>
          <w:bCs/>
        </w:rPr>
      </w:pPr>
    </w:p>
    <w:p w14:paraId="592D06E8" w14:textId="77777777" w:rsidR="000D4E23" w:rsidRPr="009F6EB3" w:rsidRDefault="000D4E23" w:rsidP="000D4E23">
      <w:pPr>
        <w:pStyle w:val="PargrafodaLista"/>
        <w:spacing w:before="5" w:after="5" w:line="240" w:lineRule="auto"/>
        <w:ind w:left="0" w:right="-2"/>
        <w:rPr>
          <w:rFonts w:ascii="Arial Narrow" w:hAnsi="Arial Narrow" w:cs="Times New Roman"/>
        </w:rPr>
      </w:pPr>
      <w:r w:rsidRPr="009F6EB3">
        <w:rPr>
          <w:rFonts w:ascii="Arial Narrow" w:hAnsi="Arial Narrow" w:cs="Times New Roman"/>
          <w:b/>
          <w:bCs/>
        </w:rPr>
        <w:t xml:space="preserve">Módulo de Comunicação, Plataforma via </w:t>
      </w:r>
      <w:proofErr w:type="spellStart"/>
      <w:r w:rsidRPr="009F6EB3">
        <w:rPr>
          <w:rFonts w:ascii="Arial Narrow" w:hAnsi="Arial Narrow" w:cs="Times New Roman"/>
          <w:b/>
          <w:bCs/>
        </w:rPr>
        <w:t>Chatbot</w:t>
      </w:r>
      <w:proofErr w:type="spellEnd"/>
      <w:r w:rsidRPr="009F6EB3">
        <w:rPr>
          <w:rFonts w:ascii="Arial Narrow" w:hAnsi="Arial Narrow" w:cs="Times New Roman"/>
          <w:b/>
          <w:bCs/>
        </w:rPr>
        <w:t xml:space="preserve"> – SETOR DE RH</w:t>
      </w:r>
      <w:r w:rsidRPr="009F6EB3">
        <w:rPr>
          <w:rFonts w:ascii="Arial Narrow" w:hAnsi="Arial Narrow" w:cs="Times New Roman"/>
        </w:rPr>
        <w:t> </w:t>
      </w:r>
    </w:p>
    <w:p w14:paraId="2F6EC5C1"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O sistema deverá dispor de Inteligência Artificial (</w:t>
      </w:r>
      <w:proofErr w:type="spellStart"/>
      <w:r w:rsidRPr="009F6EB3">
        <w:rPr>
          <w:rFonts w:ascii="Arial Narrow" w:hAnsi="Arial Narrow" w:cs="Times New Roman"/>
        </w:rPr>
        <w:t>Chatbot</w:t>
      </w:r>
      <w:proofErr w:type="spellEnd"/>
      <w:r w:rsidRPr="009F6EB3">
        <w:rPr>
          <w:rFonts w:ascii="Arial Narrow" w:hAnsi="Arial Narrow" w:cs="Times New Roman"/>
        </w:rPr>
        <w:t>) programada para receber solicitações de balcão de Departamento Pessoal como: Recebimento de Atestados Médicos, Faltas Abonadas; Emissão de Documentos de Extrato de Férias. </w:t>
      </w:r>
    </w:p>
    <w:p w14:paraId="47A53DED"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Este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deverá estabelecer diálogos guiados com o servidor apresentando de forma simples e clara as opções de serviços, sendo que para Atestados Médicos deverá solicitar ao servidor dados básicos relacionados ao tema, tendo em vista que tal informação é essencial para recebimento do setor de RH. Também a inclusão de anexo comprobatório da informação prestada. Para Faltas Abonadas deverá solicitar dados como: data de início.  </w:t>
      </w:r>
    </w:p>
    <w:p w14:paraId="29458B82"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Agendamentos de férias e licença-prêmio, o sistema deverá solicitar informações como: Data de início e Quantidade de dias. Ao declarar os itens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irá encaminhar mensagens com o resumo da solicitação. Ao confirmar, irá receber um protocolo de acompanhamento em caso de férias ou um encaminhamento de e-mail em caso de licença-prêmio. </w:t>
      </w:r>
    </w:p>
    <w:p w14:paraId="6C05CEF8"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Deverá disponibilizar ao setor responsável as informações prestadas pelo servidor e aprovadas pelo chefe imediato para análise, sendo que este poderá visualizar a documentação comprobatória das informações prestadas e permita ao usuário a devida aprovação ou reprovação da solicitação.</w:t>
      </w:r>
      <w:r w:rsidRPr="009F6EB3">
        <w:rPr>
          <w:rFonts w:ascii="Arial" w:hAnsi="Arial" w:cs="Arial"/>
        </w:rPr>
        <w:t> </w:t>
      </w:r>
      <w:r w:rsidRPr="009F6EB3">
        <w:rPr>
          <w:rFonts w:ascii="Arial Narrow" w:hAnsi="Arial Narrow" w:cs="Times New Roman"/>
        </w:rPr>
        <w:t> </w:t>
      </w:r>
    </w:p>
    <w:p w14:paraId="35E1EAA5"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Para a emissão de Documentos de Extrato de Férias e Licença-prêmio, Informes de Rendimento e Holerites o </w:t>
      </w:r>
      <w:proofErr w:type="spellStart"/>
      <w:r w:rsidRPr="009F6EB3">
        <w:rPr>
          <w:rFonts w:ascii="Arial Narrow" w:hAnsi="Arial Narrow" w:cs="Times New Roman"/>
        </w:rPr>
        <w:t>Chatbot</w:t>
      </w:r>
      <w:proofErr w:type="spellEnd"/>
      <w:r w:rsidRPr="009F6EB3">
        <w:rPr>
          <w:rFonts w:ascii="Arial Narrow" w:hAnsi="Arial Narrow" w:cs="Times New Roman"/>
        </w:rPr>
        <w:t xml:space="preserve"> deverá gerar a informação no sistema de folha e enviar para o servidor o documento em formato PDF com as informações solicitadas pelo servidor.</w:t>
      </w:r>
      <w:r w:rsidRPr="009F6EB3">
        <w:rPr>
          <w:rFonts w:ascii="Arial" w:hAnsi="Arial" w:cs="Arial"/>
        </w:rPr>
        <w:t> </w:t>
      </w:r>
      <w:r w:rsidRPr="009F6EB3">
        <w:rPr>
          <w:rFonts w:ascii="Arial Narrow" w:hAnsi="Arial Narrow" w:cs="Times New Roman"/>
        </w:rPr>
        <w:t> </w:t>
      </w:r>
    </w:p>
    <w:p w14:paraId="36F37ACF"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Fluxo para envio e validação de atestados odontológicos ou médicos, permitindo que os funcionários enviem atestados digitalmente para justificar ausências por motivos de saúde. Poderá disponibilizar ao setor responsável as informações prestadas pelo servidor sobre atestado odontológico, informando a data de início, dias de atestado, informar o CID, número do CRO ou CRM, anexar a imagem e antes de finalizar, conferir os dados declarados para envio ao RH. </w:t>
      </w:r>
    </w:p>
    <w:p w14:paraId="35BB19E3"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Processo simplificado para solicitação de licença devido à doação de sangue, incluindo registro e acompanhamento. Poderá disponibilizar ao setor responsável as informações prestadas pelo servidor sobre doação de sangue, incluindo a data da doação, documento comprobatório do ato da doação, podendo antes de confirmar o abono, receber o resumo das informações prestadas para envio ao RH.  </w:t>
      </w:r>
    </w:p>
    <w:p w14:paraId="65DCE644"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Solicitação de licença para tratamento de saúde de familiares, com envio de documentos comprobatórios. Poderá disponibilizar ao setor responsável as informações prestadas pelo servidor sobre atestado de </w:t>
      </w:r>
      <w:r w:rsidRPr="009F6EB3">
        <w:rPr>
          <w:rFonts w:ascii="Arial Narrow" w:hAnsi="Arial Narrow" w:cs="Times New Roman"/>
        </w:rPr>
        <w:lastRenderedPageBreak/>
        <w:t>tratamento de pessoa da família, informando a data de início, dias de atestado, informar o CID, número do CRO ou CRM, anexar a imagem e antes de finalizar, conferir os dados declarados para envio ao RH. </w:t>
      </w:r>
    </w:p>
    <w:p w14:paraId="0F08F12D"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Processo para solicitação de licença matrimonial, incluindo envio de documentos como certidão de casamento. Poderá disponibilizar ao setor responsável as informações prestadas pelo servidor sobre a licença casamento, informando a data de início, se deseja incluir um anexo relacionado e antes de finalizar conferir os dados declarados para envio ao RH. </w:t>
      </w:r>
    </w:p>
    <w:p w14:paraId="6519027E"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Ferramenta para solicitar licença por falecimento de familiares, com envio de documentação comprobatória. Poderá disponibilizar ao setor responsável as informações prestadas pelo servidor sobre a licença falecimento, informando o grau de parentesco, a data de solicitação, documento anexo a ser relacionado e antes de finalizar conferir os dados declarados para envio ao RH </w:t>
      </w:r>
    </w:p>
    <w:p w14:paraId="0B818FFE" w14:textId="77777777" w:rsidR="000D4E23" w:rsidRPr="009F6EB3" w:rsidRDefault="000D4E23" w:rsidP="000D4E23">
      <w:pPr>
        <w:numPr>
          <w:ilvl w:val="0"/>
          <w:numId w:val="55"/>
        </w:numPr>
        <w:spacing w:before="5" w:after="5" w:line="240" w:lineRule="auto"/>
        <w:ind w:left="0" w:right="-2"/>
        <w:jc w:val="both"/>
        <w:rPr>
          <w:rFonts w:ascii="Arial Narrow" w:hAnsi="Arial Narrow" w:cs="Times New Roman"/>
        </w:rPr>
      </w:pPr>
      <w:r w:rsidRPr="009F6EB3">
        <w:rPr>
          <w:rFonts w:ascii="Arial Narrow" w:hAnsi="Arial Narrow" w:cs="Times New Roman"/>
        </w:rPr>
        <w:t>Processo para solicitação de folgas relacionadas à participação em atividades da Justiça Eleitoral. Poderá disponibilizar ao setor responsável as informações prestadas pelo servidor sobre a folga TRE, informando qual folga será o apresentada, data de início da folga, documento anexo a ser relacionado e antes de finalizar conferir os dados declarados para envio ao RH. </w:t>
      </w:r>
    </w:p>
    <w:p w14:paraId="644367A8" w14:textId="0FAE031C"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rPr>
        <w:t> </w:t>
      </w:r>
      <w:r w:rsidRPr="009F6EB3">
        <w:rPr>
          <w:rFonts w:ascii="Arial Narrow" w:hAnsi="Arial Narrow" w:cs="Times New Roman"/>
          <w:b/>
          <w:bCs/>
          <w:u w:val="single"/>
        </w:rPr>
        <w:t>MÓDULO DE CONTAS PÚBLICAS (PM)</w:t>
      </w:r>
    </w:p>
    <w:p w14:paraId="729FA0C2"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70E7226B"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4, 5, 6, 10, 11, 12 e 13</w:t>
      </w:r>
    </w:p>
    <w:p w14:paraId="6E204B18"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67EDCB08"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informações, em ambiente de portal na página oficial do cliente, das seguintes informações: </w:t>
      </w:r>
    </w:p>
    <w:p w14:paraId="2892E0BA"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Lei Federal 9755/98 </w:t>
      </w:r>
    </w:p>
    <w:p w14:paraId="25C40BD9"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Montante de cada um dos tributos e contribuições arrecadados </w:t>
      </w:r>
    </w:p>
    <w:p w14:paraId="6D075A39"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Lei Orçamentária anual competente </w:t>
      </w:r>
    </w:p>
    <w:p w14:paraId="4E1D271B"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Relatório Resumido Execução Orçamentária </w:t>
      </w:r>
    </w:p>
    <w:p w14:paraId="4F720DF3"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Balanço Anual </w:t>
      </w:r>
    </w:p>
    <w:p w14:paraId="658E06A1"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Demonstrativo Anual de Receitas e Despesas </w:t>
      </w:r>
    </w:p>
    <w:p w14:paraId="14A14926"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Relação Mensal de Compras (art. 16 da Lei n. 8.666/93) </w:t>
      </w:r>
    </w:p>
    <w:p w14:paraId="0A7FF78C"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Resumo dos Instrumentos de Contratos e Aditivos </w:t>
      </w:r>
    </w:p>
    <w:p w14:paraId="6A4866EF"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Lei de Responsabilidade Fiscal – LC 101/2000 </w:t>
      </w:r>
    </w:p>
    <w:p w14:paraId="76A1DE0D"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LDO – Lei de Diretrizes Orçamentária </w:t>
      </w:r>
    </w:p>
    <w:p w14:paraId="3AD082E6"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PPA – Plano Plurianual </w:t>
      </w:r>
    </w:p>
    <w:p w14:paraId="6C3A73DD" w14:textId="77777777" w:rsidR="000D4E23" w:rsidRPr="009F6EB3" w:rsidRDefault="000D4E23" w:rsidP="000D4E23">
      <w:pPr>
        <w:pStyle w:val="PargrafodaLista"/>
        <w:numPr>
          <w:ilvl w:val="0"/>
          <w:numId w:val="56"/>
        </w:numPr>
        <w:spacing w:before="5" w:after="5" w:line="240" w:lineRule="auto"/>
        <w:ind w:left="0" w:right="-2"/>
        <w:jc w:val="both"/>
        <w:rPr>
          <w:rFonts w:ascii="Arial Narrow" w:hAnsi="Arial Narrow" w:cs="Times New Roman"/>
        </w:rPr>
      </w:pPr>
      <w:r w:rsidRPr="009F6EB3">
        <w:rPr>
          <w:rFonts w:ascii="Arial Narrow" w:hAnsi="Arial Narrow" w:cs="Times New Roman"/>
        </w:rPr>
        <w:t>PPA – LDO – LOA – Leis </w:t>
      </w:r>
    </w:p>
    <w:p w14:paraId="197BDBF9" w14:textId="77777777" w:rsidR="000D4E23" w:rsidRPr="009F6EB3" w:rsidRDefault="000D4E23" w:rsidP="000D4E23">
      <w:pPr>
        <w:spacing w:before="5" w:after="5" w:line="240" w:lineRule="auto"/>
        <w:ind w:right="-2"/>
        <w:jc w:val="both"/>
        <w:rPr>
          <w:rFonts w:ascii="Arial Narrow" w:hAnsi="Arial Narrow" w:cs="Times New Roman"/>
        </w:rPr>
      </w:pPr>
    </w:p>
    <w:p w14:paraId="3FB2AE82" w14:textId="77777777"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u w:val="single"/>
        </w:rPr>
        <w:t>PORTAL DA TRANSPARÊNCIA E ACESSO À INFORMAÇÃO (PM)</w:t>
      </w:r>
    </w:p>
    <w:p w14:paraId="000D954B"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24251CE3"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2, 3, 4, 5, 6, 10, 12, 18, 19, 20, 24, 25, 31, 32, 34, 37, 49, 50, 54 e 58</w:t>
      </w:r>
    </w:p>
    <w:p w14:paraId="3ED2049C"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1A07BB7A"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Disponibilizado no site oficial da Prefeitura, em formato de Portal, para acesso irrestrito dos cidadãos </w:t>
      </w:r>
    </w:p>
    <w:p w14:paraId="35AFF2E4"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de buscas, dispondo de filtros nas áreas de atuação e trazer em tela as consultas dinâmicas</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3A05D7D1"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Capacidade de impressão de todas as informações visíveis pelo usuário nas visões de transparência</w:t>
      </w:r>
      <w:r w:rsidRPr="009F6EB3">
        <w:rPr>
          <w:rFonts w:ascii="Arial" w:hAnsi="Arial" w:cs="Arial"/>
        </w:rPr>
        <w:t>  </w:t>
      </w:r>
      <w:r w:rsidRPr="009F6EB3">
        <w:rPr>
          <w:rFonts w:ascii="Arial Narrow" w:hAnsi="Arial Narrow" w:cs="Arial Narrow"/>
        </w:rPr>
        <w:t>  </w:t>
      </w:r>
    </w:p>
    <w:p w14:paraId="4C62077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Exportação dos dados em formato de planilha eletrônica, após a aplicação de filtros e ao chegar ao resultado desejado dentro de cada cenário</w:t>
      </w:r>
      <w:r w:rsidRPr="009F6EB3">
        <w:rPr>
          <w:rFonts w:ascii="Arial" w:hAnsi="Arial" w:cs="Arial"/>
        </w:rPr>
        <w:t>    </w:t>
      </w:r>
      <w:r w:rsidRPr="009F6EB3">
        <w:rPr>
          <w:rFonts w:ascii="Arial Narrow" w:hAnsi="Arial Narrow" w:cs="Arial Narrow"/>
        </w:rPr>
        <w:t>  </w:t>
      </w:r>
    </w:p>
    <w:p w14:paraId="67C5EF18"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Exportação dos dados em formato aberto de um ano e/ou mês específico</w:t>
      </w:r>
      <w:r w:rsidRPr="009F6EB3">
        <w:rPr>
          <w:rFonts w:ascii="Arial" w:hAnsi="Arial" w:cs="Arial"/>
        </w:rPr>
        <w:t>    </w:t>
      </w:r>
      <w:r w:rsidRPr="009F6EB3">
        <w:rPr>
          <w:rFonts w:ascii="Arial Narrow" w:hAnsi="Arial Narrow" w:cs="Arial Narrow"/>
        </w:rPr>
        <w:t>  </w:t>
      </w:r>
    </w:p>
    <w:p w14:paraId="2F725DC3"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Possibilita de, em atenção ao disposto no artigo 8º, § 3º, inciso III, IV e V da Lei Federal Nº 12.527, além das obrigações de disponibilização de dados em formato aberto (.</w:t>
      </w:r>
      <w:proofErr w:type="spellStart"/>
      <w:r w:rsidRPr="009F6EB3">
        <w:rPr>
          <w:rFonts w:ascii="Arial Narrow" w:hAnsi="Arial Narrow" w:cs="Times New Roman"/>
        </w:rPr>
        <w:t>csv</w:t>
      </w:r>
      <w:proofErr w:type="spellEnd"/>
      <w:r w:rsidRPr="009F6EB3">
        <w:rPr>
          <w:rFonts w:ascii="Arial Narrow" w:hAnsi="Arial Narrow" w:cs="Times New Roman"/>
        </w:rPr>
        <w:t>), o acesso automatizado por sistemas externos em formato aberto, estruturado e legíveis por máquinas (</w:t>
      </w:r>
      <w:proofErr w:type="gramStart"/>
      <w:r w:rsidRPr="009F6EB3">
        <w:rPr>
          <w:rFonts w:ascii="Arial Narrow" w:hAnsi="Arial Narrow" w:cs="Times New Roman"/>
        </w:rPr>
        <w:t>formato .</w:t>
      </w:r>
      <w:proofErr w:type="spellStart"/>
      <w:r w:rsidRPr="009F6EB3">
        <w:rPr>
          <w:rFonts w:ascii="Arial Narrow" w:hAnsi="Arial Narrow" w:cs="Times New Roman"/>
        </w:rPr>
        <w:t>json</w:t>
      </w:r>
      <w:proofErr w:type="spellEnd"/>
      <w:proofErr w:type="gramEnd"/>
      <w:r w:rsidRPr="009F6EB3">
        <w:rPr>
          <w:rFonts w:ascii="Arial Narrow" w:hAnsi="Arial Narrow" w:cs="Times New Roman"/>
        </w:rPr>
        <w:t>)</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5183C6D9"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Compatibilidade com ambientes virtualizados</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477057D6"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Apresentação, na página principal, da data de última atualização do portal, permitindo o detalhamento para cada assunto, da data de seu último movimento contábil/financeiro</w:t>
      </w:r>
      <w:r w:rsidRPr="009F6EB3">
        <w:rPr>
          <w:rFonts w:ascii="Arial" w:hAnsi="Arial" w:cs="Arial"/>
        </w:rPr>
        <w:t>   </w:t>
      </w:r>
      <w:r w:rsidRPr="009F6EB3">
        <w:rPr>
          <w:rFonts w:ascii="Arial Narrow" w:hAnsi="Arial Narrow" w:cs="Arial Narrow"/>
        </w:rPr>
        <w:t> </w:t>
      </w:r>
    </w:p>
    <w:p w14:paraId="3BE680E3"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Apresentação, como página principal do portal, resumos em página única de informações como resumo de receitas x despesa; quantidade de funcionários; data de atualização do portal; investimento em educação; valores contratados; diárias com viagens e adiantamentos; Restos a Pagar; Total Pago no ano referente a Restos a Pagar; valores depositados referente aos precatórios; gráfico representando a quantidade de acessos mensal ao portal; </w:t>
      </w:r>
    </w:p>
    <w:p w14:paraId="14EB5DA2"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Conter conceito de cenários, onde cada assunto dentro da página principal, configurado e apresentando através de ícones e títulos que identifiquem as possibilidades de acesso a transparência ativa do portal</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2473C92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Gráficos com função de filtro para detalhamento das informações (</w:t>
      </w:r>
      <w:proofErr w:type="spellStart"/>
      <w:r w:rsidRPr="009F6EB3">
        <w:rPr>
          <w:rFonts w:ascii="Arial Narrow" w:hAnsi="Arial Narrow" w:cs="Times New Roman"/>
        </w:rPr>
        <w:t>drilldown</w:t>
      </w:r>
      <w:proofErr w:type="spellEnd"/>
      <w:r w:rsidRPr="009F6EB3">
        <w:rPr>
          <w:rFonts w:ascii="Arial Narrow" w:hAnsi="Arial Narrow" w:cs="Times New Roman"/>
        </w:rPr>
        <w:t>), dentro dos cenários tornando-o dinâmico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08F9751B"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Apresentação, na página inicial, em conformidade com as questões de acessibilidade, de questões relacionadas aos deficientes visuais, com aumento de fonte e contraste </w:t>
      </w:r>
    </w:p>
    <w:p w14:paraId="650E314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Aplicação nos filtros nos gráficos com reflexão automaticamente nos outros gráficos contidos nas telas, e suas ações até o último nível de detalhamento</w:t>
      </w:r>
      <w:r w:rsidRPr="009F6EB3">
        <w:rPr>
          <w:rFonts w:ascii="Arial" w:hAnsi="Arial" w:cs="Arial"/>
        </w:rPr>
        <w:t> </w:t>
      </w:r>
      <w:r w:rsidRPr="009F6EB3">
        <w:rPr>
          <w:rFonts w:ascii="Arial Narrow" w:hAnsi="Arial Narrow" w:cs="Arial Narrow"/>
        </w:rPr>
        <w:t> </w:t>
      </w:r>
    </w:p>
    <w:p w14:paraId="6C861C0E"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Centralização, desde os gráficos até os níveis de detalhamento (grid), com conceito de </w:t>
      </w:r>
      <w:proofErr w:type="spellStart"/>
      <w:r w:rsidRPr="009F6EB3">
        <w:rPr>
          <w:rFonts w:ascii="Arial Narrow" w:hAnsi="Arial Narrow" w:cs="Times New Roman"/>
        </w:rPr>
        <w:t>drill-down</w:t>
      </w:r>
      <w:proofErr w:type="spellEnd"/>
      <w:r w:rsidRPr="009F6EB3">
        <w:rPr>
          <w:rFonts w:ascii="Arial Narrow" w:hAnsi="Arial Narrow" w:cs="Times New Roman"/>
        </w:rPr>
        <w:t>, com cada área de atuação contemplada no edital, vedando que as informações estejam espalhadas no site, fazendo com que o usuário quando entre no cenário, tenha ali contida todas as informações pertinentes ao assunto em questão, não permitindo que sejam abertos outros browsers/abas, e que fiquem espalhadas as informações</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6FEF310E"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filtro, dentro dos cenários, com multiescolha dos filtros disponíveis nas visões, que não os gráficos (</w:t>
      </w:r>
      <w:proofErr w:type="spellStart"/>
      <w:r w:rsidRPr="009F6EB3">
        <w:rPr>
          <w:rFonts w:ascii="Arial Narrow" w:hAnsi="Arial Narrow" w:cs="Times New Roman"/>
        </w:rPr>
        <w:t>ex</w:t>
      </w:r>
      <w:proofErr w:type="spellEnd"/>
      <w:r w:rsidRPr="009F6EB3">
        <w:rPr>
          <w:rFonts w:ascii="Arial Narrow" w:hAnsi="Arial Narrow" w:cs="Times New Roman"/>
        </w:rPr>
        <w:t>: unidade orçamentária a e b; modalidades: convite e pregão; cargos x e y) </w:t>
      </w:r>
    </w:p>
    <w:p w14:paraId="4639DC8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Cenários buscando informações de banco de dados e, portanto, dinâmicos, com a possibilidade de contemplação, quando necessário, de filtros, gráficos e grids. </w:t>
      </w:r>
    </w:p>
    <w:p w14:paraId="34CEC771"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Funcionalidade para que o Ente, de forma independente, possa inserir, alterar, excluir informações do portal de transparência, possibilitando ao mesmo ocultar informações do resumo; incluir novos cenários que sejam redirecionamentos a links de seu interesse; definir o ícone a ser usado para cada cenário bem como dar o nome ao mesmo; desativar os cenários; alterar os ícones e nomenclaturas dos cenários; definir da ordem de apresentação dos cenários dentro da página principal do portal. </w:t>
      </w:r>
    </w:p>
    <w:p w14:paraId="7BC6190E"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Ícone de identificação do RADAR NACIONAL DE TRANSPARENCIA PUBLICA </w:t>
      </w:r>
      <w:r w:rsidRPr="009F6EB3">
        <w:rPr>
          <w:rFonts w:ascii="Arial" w:hAnsi="Arial" w:cs="Arial"/>
        </w:rPr>
        <w:t>  </w:t>
      </w:r>
      <w:r w:rsidRPr="009F6EB3">
        <w:rPr>
          <w:rFonts w:ascii="Arial Narrow" w:hAnsi="Arial Narrow" w:cs="Arial Narrow"/>
        </w:rPr>
        <w:t> </w:t>
      </w:r>
    </w:p>
    <w:p w14:paraId="79BC3A93"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Denominação de cenários para todas as informações relativas à transparência ativa, apresentadas na página principal do portal de transparência, representadas por ícones e nomenclaturas que esclareçam a população as informações</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4520096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despesas do exercício contendo opções de filtro de período de data, modalidade de licitação, credor, secretaria/diretoria, credor, programa e ação de governo e por código e aplicação com apresentação, com base nas pesquisas selecionadas o portal, na mesma tela, de gráfico apresentando o valor total empenhado e pago (geral); gráfico apresentando o valor total empenhado e pago (por secretaria); gráfico apresentando os totais por modalidade de licitação empenhado e pago; grid com os valores empenhados/pagos por programa do governo e por ação de governo; grid com o detalhamento do empenho em atendimento a lei 131/2009, bem como o decreto federal de regulamentação que estabeleceu informações mínimas a serem disponibilizas, sendo que para cada empenho seja apresentadas as liquidações e os pagamentos efetuados, além de permitir que o usuário/cidadão utilize todos os gráficos do cenário como filtro e o resultado deve reflita nos outros gráficos/grid do cenário na mesma página, sendo que todas as informações contidas em página única. Os gráficos contidos no cenário com função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79163CFD"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Cenário de despesas relativas a restos a pagar contendo opções de despesas por exercício, modalidade de licitação, credor, secretária/diretoria, e, com base nas pesquisas selecionadas o portal apresente na mesma tela: gráfico do valor total pago e cancelado, saldo do exercício anterior (geral); gráfico do valor total pago, cancelado e saldo do exercício anterior (por secretaria); gráfico dos totais pagos em restos a pagar por modalidade de licitação; grid com os valores pagos por programa do governo; grid com o detalhamento do empenho em atendimento a lei 131/2009, bem como o decreto federal de regulamentação que estabeleceu informações mínimas a serem disponibilizadas. Para cada empenho, apresentação das liquidações e pagamentos efetuados, permitindo que o usuário/cidadão utilize todos os gráficos do cenário como filtro e o resultado reflita nos outros gráficos/grid do cenário na mesma página. Além disso, todas as informações contidas em página única e os gráficos contidos no cenário com função,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652E9E0F"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despesas relativas ao terceiro setor, com opções de filtro por data inicial e final e opção do resultado ser apresentado por empenho ou pagamento, secretaria/diretoria e possibilidade de verificação das informações do ano atual ou de exercícios anteriores através de filtro, sendo que, com base nas pesquisas selecionadas, o portal apresente, na mesma tela o gráfico do valor total empenhado e pago, (geral); gráfico de valor total empenhado e pago (por secretaria);</w:t>
      </w:r>
      <w:r w:rsidRPr="009F6EB3">
        <w:rPr>
          <w:rFonts w:ascii="Arial" w:hAnsi="Arial" w:cs="Arial"/>
        </w:rPr>
        <w:t> </w:t>
      </w:r>
      <w:r w:rsidRPr="009F6EB3">
        <w:rPr>
          <w:rFonts w:ascii="Arial Narrow" w:hAnsi="Arial Narrow" w:cs="Times New Roman"/>
        </w:rPr>
        <w:t>grid com o detalhamento do empenho em atendimento a lei 131/2009, bem como o decreto federal de regulamentação que estabeleceu informações mínimas a serem disponibilizadas, e, ainda, para cada empenho, apresentação das liquidações e os pagamentos efetuados, permitindo que o usuário/cidadão utilize todos os gráficos do cenário como filtro e o resultado reflita nos outros gráficos/grid do cenário na mesma página. Além disso, todas as informações contidas em página única e os gráficos contidos no cenário com função, obrigatoriamente, de filtro, para que sejam as informações filtradas no próprio cenário</w:t>
      </w:r>
      <w:r w:rsidRPr="009F6EB3">
        <w:rPr>
          <w:rFonts w:ascii="Arial" w:hAnsi="Arial" w:cs="Arial"/>
        </w:rPr>
        <w:t>  </w:t>
      </w:r>
      <w:r w:rsidRPr="009F6EB3">
        <w:rPr>
          <w:rFonts w:ascii="Arial Narrow" w:hAnsi="Arial Narrow" w:cs="Arial Narrow"/>
        </w:rPr>
        <w:t> </w:t>
      </w:r>
    </w:p>
    <w:p w14:paraId="487291DF"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Cenário de despesas relativas a despesas de diárias, viagens e adiantamentos, conforme recomendação do Ministério Público Federal, com as opções de filtro de data inicial e final e secretaria/diretoria pelo qual foi feito as despesas, senso que, com base nas pesquisas selecionadas, o portal apresente ainda na mesma tela gráfico dos valores totais solicitados, gastos e devolvidos (se caso); gráfico dos valores totais solicitados, gastos e devolvidos (se caso) por secretaria; grid com o detalhamento do processo em que foi feita a despesa, a data do empenho, o solicitante do empenho, e os valores solicitados, gastos e devolvidos; grid através do empenho, de todos os beneficiários da despesa de adiantamento, diária e viagens, com informações de período inicial e final da despesa, o cargo do beneficiário e seu nome, o motivo pelo qual utilizou o recurso público, seu cargo, permitindo, ainda, a demonstração dos anexos (comprovantes) de todas as despesas utilizadas na viagem como </w:t>
      </w:r>
      <w:proofErr w:type="spellStart"/>
      <w:r w:rsidRPr="009F6EB3">
        <w:rPr>
          <w:rFonts w:ascii="Arial Narrow" w:hAnsi="Arial Narrow" w:cs="Times New Roman"/>
        </w:rPr>
        <w:t>ex</w:t>
      </w:r>
      <w:proofErr w:type="spellEnd"/>
      <w:r w:rsidRPr="009F6EB3">
        <w:rPr>
          <w:rFonts w:ascii="Arial Narrow" w:hAnsi="Arial Narrow" w:cs="Times New Roman"/>
        </w:rPr>
        <w:t>: cupons, comprovantes de abastecimentos, etc., e, os gráficos contidos no cenário, apresentando obrigatoriamente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6E52EB7B"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Cenário de receitas orçamentárias, com opções de filtros: exercício, e receita (que pode ser uma ou mais receitas-multiescolha), sendo que com base nas pesquisas selecionadas o portal apresente na mesma tela gráfico dos valores totais de receita prevista do exercício x receita realizada do exercício; gráfico de linha, contendo mês a mês o comportamento da receita prevista x receita realizada, de forma a possibilitar ao cidadão verificar o total mês a mês pelo gráfico; grid com o detalhamento mensal receita por receita, o previsto no orçamento e o realizado até o momento da pesquisa, detalhando o percentual de arrecadação sobre o previsto; gráfico de linha diária, quando selecionado no gráfico mensal um mês especifico, ou </w:t>
      </w:r>
      <w:proofErr w:type="spellStart"/>
      <w:r w:rsidRPr="009F6EB3">
        <w:rPr>
          <w:rFonts w:ascii="Arial Narrow" w:hAnsi="Arial Narrow" w:cs="Times New Roman"/>
        </w:rPr>
        <w:t>na</w:t>
      </w:r>
      <w:proofErr w:type="spellEnd"/>
      <w:r w:rsidRPr="009F6EB3">
        <w:rPr>
          <w:rFonts w:ascii="Arial Narrow" w:hAnsi="Arial Narrow" w:cs="Times New Roman"/>
        </w:rPr>
        <w:t xml:space="preserve"> grid, com a realização da receita diária (gráfico de linha); grid com o detalhamento, quando selecionado no gráfico diário um dia específico, com o detalhamento de todas as receitas que compõe aquele valor diário, servindo, todos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7E20B4DB"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Cenário do plano de governo do Município contendo opções de filtro pelo período do PPA, filtros de Programa de Governo, e com base nos filtros apresentar na mesma tela grid com todos os programas de governo com os valores estimados no PPA, na Lei de Diretrizes Orçamentárias, no Orçamento e com base na movimentação do exercício demonstrar indicador se o programa vem cumprimento sua meta. Possibilidade de detalhamento </w:t>
      </w:r>
      <w:r w:rsidRPr="009F6EB3">
        <w:rPr>
          <w:rFonts w:ascii="Arial Narrow" w:hAnsi="Arial Narrow" w:cs="Times New Roman"/>
        </w:rPr>
        <w:lastRenderedPageBreak/>
        <w:t>dos programas de governo demonstrado seu objetivo bem como as ações que estão contempladas no Programa de Governo. Para cada ação deverá também apresentar os valores estimados no PPA, na Lei de Diretrizes Orçamentária, no orçamento e com base na movimentação do exercício demonstrar indicador se a ação vem cumprindo sua meta. (Exclusivo do poder executivo) </w:t>
      </w:r>
    </w:p>
    <w:p w14:paraId="47C73A68"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multas de trânsito com opções de filtros por exercício e mês, sendo que, com base nas pesquisas selecionadas, o portal apresente na mesma tela gráfico com os valores totais previsto do exercício x realizado do exercício de cada receita referente ao transito; gráficos de quais códigos de aplicação bem como programa de governo e ação de governo estão sendo realizadas as despesas referentes ao trânsito; grid com o detalhamento diário das receitas do transito com informação dos valores nominais; grid com o detalhamento diário das despesas empenhadas, liquidadas e pagas, por credor referentes ao trânsito,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41188392"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receitas/despesas relativas à pandemia do covid-19, em atendimento às exigências do Tribunal de Contas do Estado de São Paulo, com as opções de filtros por credor/fornecedor, modalidade de licitação e material adquirido na pandemia, apresentando um resumo com os valores totais arrecadados frente a pandemia; resumo com as despesas contratadas e liquidadas durante a pandemia; resumo com o total de despesas pagas durante a pandemia; sendo que, com base nas pesquisas selecionadas o portal apresente na mesma tela todas as receitas recebidas tendo como informações a receita, a fonte de recurso, o código de aplicação e os valores arrecadados diariamente; e, ainda, gráficos apresentando os valores gastos pela focados na pandemia por fonte de recurso, por ação e por modalidade de licitação; gráfico com os materiais adquiridos na pandemia, com detalhamento completo do item, valores gastos naquele material bem como o credor/fornecedor vencedor do certame; grid com as despesas realizadas no período da pandemia com informações mínimas de credor/fornecedor; modalidade de licitação com o fundamento legal; prazo do contrato; data da despesa; valores empenhados/liquidados devendo detalhar todas as liquidações para cada empenho utilizado; grid com os fornecedores que prestaram serviços ou forneceram materiais durante a pandemia, com possibilidade de detalhamento do processo de compra, com todos os detalhamentos do objeto/serviço adquirido, apresentando o valor total de cada item; grid que apresente os gastos referentes a restos a pagar; grid dos materiais adquiridos na pandemia com a destinação final do objeto para qual destino o material/serviço foi disponibilizado, apresentando o destino dos materiais/serviços adquiridos mostrando o local do destino, bem como a quantidade para cada local de destino e a data/hora da destinação  </w:t>
      </w:r>
    </w:p>
    <w:p w14:paraId="647C3F12"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Cenário de transferências efetuadas e recebidas com opções de filtros exercício, por espécie (receita ou despesa) contas (que pode ser mais de uma multiescolha), sendo que com base nas pesquisas selecionadas o portal apresente a mesma tela gráfico dos valores totais despesa e receitas extra do exercício; gráfico de linha mês a mês do comportamento dos valores de receita e despesa extra, possibilitando ao cidadão verificar o total mês a mês pelo gráfico; grid com o detalhamento mensal dos valores referentes a receita e despesa extra; gráfico de linha diária, quando selecionado no gráfico mensal um mês específico, ou </w:t>
      </w:r>
      <w:proofErr w:type="spellStart"/>
      <w:r w:rsidRPr="009F6EB3">
        <w:rPr>
          <w:rFonts w:ascii="Arial Narrow" w:hAnsi="Arial Narrow" w:cs="Times New Roman"/>
        </w:rPr>
        <w:t>na</w:t>
      </w:r>
      <w:proofErr w:type="spellEnd"/>
      <w:r w:rsidRPr="009F6EB3">
        <w:rPr>
          <w:rFonts w:ascii="Arial Narrow" w:hAnsi="Arial Narrow" w:cs="Times New Roman"/>
        </w:rPr>
        <w:t xml:space="preserve"> grid, com os valores de receita e despesa diariamente (gráfico de linha); grid com o detalhamento, quando selecionado no gráfico diário um dia específico, com o detalhamento de todos os valores de receita e despesa extra que compõe aquele valor diário,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0D8C76E0"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Cenário de movimentações </w:t>
      </w:r>
      <w:proofErr w:type="spellStart"/>
      <w:r w:rsidRPr="009F6EB3">
        <w:rPr>
          <w:rFonts w:ascii="Arial Narrow" w:hAnsi="Arial Narrow" w:cs="Times New Roman"/>
        </w:rPr>
        <w:t>extra-orçamentárias</w:t>
      </w:r>
      <w:proofErr w:type="spellEnd"/>
      <w:r w:rsidRPr="009F6EB3">
        <w:rPr>
          <w:rFonts w:ascii="Arial Narrow" w:hAnsi="Arial Narrow" w:cs="Times New Roman"/>
        </w:rPr>
        <w:t xml:space="preserve"> com as opções de filtros por exercício e por contas de receita e ou despesa (que pode ser mais de uma), sendo que com base nas pesquisas selecionadas o portal apresente na mesma tela gráfico dos valores totais de receita extra e despesa extra realizado no exercício; gráfico de linha mês a mês com o comportamento da receita extra x despesa extra, possibilitando ao cidadão verificar o total mês a mês pelo gráfico; grid com o detalhamento mensal receita e despesa extra; gráfico de linha diária, quando selecionado no gráfico mensal um mês especifico, ou </w:t>
      </w:r>
      <w:proofErr w:type="spellStart"/>
      <w:r w:rsidRPr="009F6EB3">
        <w:rPr>
          <w:rFonts w:ascii="Arial Narrow" w:hAnsi="Arial Narrow" w:cs="Times New Roman"/>
        </w:rPr>
        <w:t>na</w:t>
      </w:r>
      <w:proofErr w:type="spellEnd"/>
      <w:r w:rsidRPr="009F6EB3">
        <w:rPr>
          <w:rFonts w:ascii="Arial Narrow" w:hAnsi="Arial Narrow" w:cs="Times New Roman"/>
        </w:rPr>
        <w:t xml:space="preserve"> grid, com os valores de receita extra ou despesa extra diariamente (gráfico de linha); grid com o detalhamento, quando selecionado no gráfico diário um dia específico, com o detalhamento de todos as receitas extra e despesas extra que compõe aquele valor </w:t>
      </w:r>
      <w:r w:rsidRPr="009F6EB3">
        <w:rPr>
          <w:rFonts w:ascii="Arial Narrow" w:hAnsi="Arial Narrow" w:cs="Times New Roman"/>
        </w:rPr>
        <w:lastRenderedPageBreak/>
        <w:t>diário,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60B920FA"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convênios formalizados com opções de filtro ano e número do convênio, sendo que com base nas pesquisas selecionadas o portal deve apresentar ainda na mesma tela: gráfico apresentando o valor total de convênios formalizados em que a contratante é que está sendo a concedente do convenio e adquirente, (geral no exercício); grid com o detalhamento com o número de convênio; o concedente ou adquirente; data da assinatura e término e valor; empenho em atendimento a lei 131/2009, bem como o decreto federal de regulamentação que estabeleceu informações mínimas a serem disponibilizadas; possibilidade de visualização do detalhamento do convênio com informações contábeis, da fonte de recurso e código de aplicação, podendo o usuário/cidadão utilizar todos os gráficos do cenário como filtro e o resultado refletir nos outros gráficos/grid do cenário na mesma página,  Todas as informações deverão estar contidas em página única,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3932FA1A"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compras públicas com opções de filtros por exercício, número da licitação, modalidade de licitação e situação (se está em andamento ou concluída), sendo que com base nas pesquisas selecionadas o portal apresente na mesma tela gráfico em pizza dos valores gastos em cada modalidade de licitação e visualização do percentual em relação ao total; grid com o detalhamento da licitação realizada, apresentando o número do processo, com a data, o valor da licitação total; grid com detalhamento dos itens de cada processo licitatório, informando os vencedores de cada item com os respectivos valores unitários e vencedores do item da licitação; e, ainda, apresentando dentro do mesmo cenário, o edital de licitação que originou a licitação em formato digital. Todas as informações contidas em página única,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73B184C5"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contratos com opções de filtros por exercício e número do contrato, sendo que com base nas pesquisas selecionadas o portal apresente na mesma tela gráfico em pizza com os valores gastos em cada espécie de contrato, licitação e visualização do percentual em relação ao total; gráfico mês a mês com os valores contratados no período em linha; grid com o detalhamento do contrato firmado, com as informações do número do contrato, espécie, vencedor, data inicial e final, bem como os valores ora contratados; empenhados; liquidados e pagos; e todas as informações contidas em página única,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p>
    <w:p w14:paraId="7C3F64C9"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obras públicas com opções de filtros por ano do processo e situação da obra, sendo que com base nas pesquisas selecionadas o portal apresente na mesma tela o gráfico do percentual por situação de obras totais do município; grid com o detalhamento dos processos contendo a situação e a obra; e, ainda, para cada obra, possibilidade de se verificar o detalhamento das informações da contratação contendo: processo licitatório, fornecedor da obras com CNPJ; total contratado, empenhado, processado e pago podendo detalhar todos os empenhos, liquidações e pagamentos, sendo possível identificar através de geolocalização a obra em mapa </w:t>
      </w:r>
    </w:p>
    <w:p w14:paraId="270A7087"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Cenário de folha de pagamento com as opções de filtros por exercício, mês de pagamento, secretaria, cargo, local de trabalho, regime e nome, sendo que com base nas pesquisas selecionadas o portal apresente na mesma tela, gráfico da quantidade de servidores lotados em cada secretaria; grid com todos os cargos da entidade, quantidade de servidores para cada cargo e em que secretaria/diretoria está lotado; grid essa contendo detalhamento das informações dos servidores nos cargos selecionados; grid com detalhamento de nome do servidor, matrícula, cargo, regime de trabalho, local de trabalho, data da admissão; se a folha é mensal, adiantamento, férias; valores brutos e líquidos; possibilidade de apresentação do holerite do servidor, resguardados aqueles direitos advindos da lei de acesso à informação, e todas as informações deverão estar contidas em página única,  servindo os gráficos contidos no cenário, obrigatoriamente, de filtro, para que sejam as informações filtradas no próprio cenário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568BA81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Cenário de despesas com serviços de publicidade com opções de filtros de seleção de data inicial e final; programa de governo, ação de governo, credor, sendo que com base nas pesquisas selecionadas o portal apresente na mesma tela gráfico do total processado e total pago do período, detalhamento da previsão e quanto foi realizado por programa de governo/ação; grid com o detalhamento dos empenhos contendo o empenho, fornecedor, data do empenho, valor do empenho, valor processado e pago com possibilidade de verificar todas as liquidações de cada empenho e todos os pagamentos de cada liquidação. </w:t>
      </w:r>
    </w:p>
    <w:p w14:paraId="46BD156F"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Cenário de emendas parlamentares com opções de filtro ano, sendo que com base nas pesquisas selecionadas o portal deve apresentar ainda na mesma tela: gráfico apresentando as receitas e despesas das emendas do estado e da união ; grid com o detalhamento das receitas das emendas totalizando-as por código da receita; grid com as despesas das emendas identificando o empenho e o fornecedor no qual foi realizada a despesa; grid com detalhamento por fonte e código de aplicação das receitas e das despesas das emendas parlamentares do estado e da união;  </w:t>
      </w:r>
      <w:r w:rsidRPr="009F6EB3">
        <w:rPr>
          <w:rFonts w:ascii="Arial" w:hAnsi="Arial" w:cs="Arial"/>
        </w:rPr>
        <w:t>  </w:t>
      </w:r>
      <w:r w:rsidRPr="009F6EB3">
        <w:rPr>
          <w:rFonts w:ascii="Arial Narrow" w:hAnsi="Arial Narrow" w:cs="Times New Roman"/>
        </w:rPr>
        <w:t>(exclusivo do poder executivo)</w:t>
      </w:r>
      <w:r w:rsidRPr="009F6EB3">
        <w:rPr>
          <w:rFonts w:ascii="Arial Narrow" w:hAnsi="Arial Narrow" w:cs="Arial Narrow"/>
        </w:rPr>
        <w:t> </w:t>
      </w:r>
    </w:p>
    <w:p w14:paraId="5EEC264E"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via portal de transparência, de área destinada ao serviço de informação ao cidadão (sic), em conformidade com o artigo 9º da lei federal nº 12.527/2011. </w:t>
      </w:r>
    </w:p>
    <w:p w14:paraId="24865627"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Acesso ao cidadão em “portal de acesso </w:t>
      </w:r>
      <w:proofErr w:type="spellStart"/>
      <w:r w:rsidRPr="009F6EB3">
        <w:rPr>
          <w:rFonts w:ascii="Arial Narrow" w:hAnsi="Arial Narrow" w:cs="Times New Roman"/>
        </w:rPr>
        <w:t>a</w:t>
      </w:r>
      <w:proofErr w:type="spellEnd"/>
      <w:r w:rsidRPr="009F6EB3">
        <w:rPr>
          <w:rFonts w:ascii="Arial Narrow" w:hAnsi="Arial Narrow" w:cs="Times New Roman"/>
        </w:rPr>
        <w:t xml:space="preserve"> informação pública” mediante login e senha</w:t>
      </w:r>
      <w:r w:rsidRPr="009F6EB3">
        <w:rPr>
          <w:rFonts w:ascii="Arial" w:hAnsi="Arial" w:cs="Arial"/>
        </w:rPr>
        <w:t>  </w:t>
      </w:r>
      <w:r w:rsidRPr="009F6EB3">
        <w:rPr>
          <w:rFonts w:ascii="Arial Narrow" w:hAnsi="Arial Narrow" w:cs="Arial Narrow"/>
        </w:rPr>
        <w:t>  </w:t>
      </w:r>
    </w:p>
    <w:p w14:paraId="50A3EB83"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Tela de cadastramento do cidadão contendo, no mínimo, nome e e-mail</w:t>
      </w:r>
      <w:r w:rsidRPr="009F6EB3">
        <w:rPr>
          <w:rFonts w:ascii="Arial" w:hAnsi="Arial" w:cs="Arial"/>
        </w:rPr>
        <w:t>  </w:t>
      </w:r>
      <w:r w:rsidRPr="009F6EB3">
        <w:rPr>
          <w:rFonts w:ascii="Arial Narrow" w:hAnsi="Arial Narrow" w:cs="Arial Narrow"/>
        </w:rPr>
        <w:t>  </w:t>
      </w:r>
    </w:p>
    <w:p w14:paraId="3B8ED629"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Obrigação de documento válido no cadastro por parte do cidadão para pedido de acesso à informação conforme Lei nº 14.534/2023, que dispõe sobre o CPF como número único e suficiente para identificação do cidadão nos bancos de dados de serviços públicos. </w:t>
      </w:r>
    </w:p>
    <w:p w14:paraId="71BAA700"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Registro e acompanhamento, pelo cidadão, de todas as solicitações realizadas até a sua conclusão. </w:t>
      </w:r>
    </w:p>
    <w:p w14:paraId="20A5AF7A"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Exigência, para o acompanhamento pelo cidadão, apenas da inserção de seu e-mail e senha; trazendo uma lista de todos os pedidos já realizados, com seu status </w:t>
      </w:r>
    </w:p>
    <w:p w14:paraId="0F499432"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anexação, pelo cidadão, de algum documento que sirva de complemento ao pedido de acesso à informação. </w:t>
      </w:r>
    </w:p>
    <w:p w14:paraId="14C6F079"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Notificação ao cidadão, via e-mail, acerca de toda a tramitação do seu processo, bem como da finalização de seu pedido, contendo, inclusive detalhamento da resposta, positiva ou negativa. </w:t>
      </w:r>
    </w:p>
    <w:p w14:paraId="2F040F2D"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ao Ente, de painel de controle com a relação de todos os pedidos realizados, pendentes e recusados. </w:t>
      </w:r>
    </w:p>
    <w:p w14:paraId="49C6F42F"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Controle dos prazos previstos na lei de acesso à informação, pelo sistema de serviços de informação ao cidadão (sic). </w:t>
      </w:r>
    </w:p>
    <w:p w14:paraId="709289CF"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Apresentação, no sistema de serviços de informação ao cidadão (sic), de alertas ao Ente, acerca das solicitações que estiverem dentro do prazo legal, dentro do prazo estendido previsto em lei, e, as solicitações em atraso. </w:t>
      </w:r>
    </w:p>
    <w:p w14:paraId="40BDC921"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que a resposta seja acompanhada de anexo que complemente ou atenda a solicitação do cidadão por parte do Ente. </w:t>
      </w:r>
    </w:p>
    <w:p w14:paraId="4BD9C570"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no portal de transparência online, de relatórios estatísticos de pedidos de acesso à informação, com informações de quantidade de pedidos deferidos/indeferidos por ano (graficamente); quantidade de pedidos realizados mês a mês (graficamente); quantidade de pedidos por secretaria/departamento. </w:t>
      </w:r>
    </w:p>
    <w:p w14:paraId="7C783A57"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Área específica destinada ao espelho de avaliação do ministério público federal. </w:t>
      </w:r>
    </w:p>
    <w:p w14:paraId="2B6327F3"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Acompanhamento, pelo cidadão, acerca de cada questão da ficha espelho do Ministério Público Federal, com informações acerca do atendimento ou não a recomendação pela contratante. </w:t>
      </w:r>
    </w:p>
    <w:p w14:paraId="16005100"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Função de que a partir de cada questão recomendada pelo Ministério Público Federal na ficha espelho, atendida pela Prefeitura, o sistema permita diretamente o direcionamento para o local do portal de transparência onde a recomendação está atendida. </w:t>
      </w:r>
    </w:p>
    <w:p w14:paraId="25301790"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Função de que a partir de cada questão recomendada pelo Ministério Público Federal na ficha espelho, atendida pela Prefeitura, a ferramenta disponibilize ao cidadão vídeo tutorial, explicando passo a passo onde e como chegar à informação desejada. </w:t>
      </w:r>
    </w:p>
    <w:p w14:paraId="4104A962"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Área específica destinada ao espelho de avaliação da Controladoria Geral da União - CGU. </w:t>
      </w:r>
    </w:p>
    <w:p w14:paraId="6AE2E5AC"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Acompanhamento, pelo cidadão, acerca de cada questão da ficha espelho da CGU na avaliação 360, com informações acerca do atendimento ou não a recomendação pela Prefeitura. </w:t>
      </w:r>
    </w:p>
    <w:p w14:paraId="1D91E5DB"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Função de que a partir de cada questão recomendada pelo CGU na ficha espelho, atendida pela Prefeitura, o sistema permita diretamente o direcionamento para o local do portal de transparência onde a recomendação está atendida. </w:t>
      </w:r>
    </w:p>
    <w:p w14:paraId="012BCB78"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Função de que a partir de cada questão recomendada pela CGU na ficha espelho, atendida pela Prefeitura a ferramenta disponibilize ao cidadão vídeo tutorial, explicando passo a passo onde e como chegar à informação desejada. </w:t>
      </w:r>
    </w:p>
    <w:p w14:paraId="082963F5" w14:textId="77777777" w:rsidR="000D4E23" w:rsidRPr="009F6EB3" w:rsidRDefault="000D4E23" w:rsidP="000D4E23">
      <w:pPr>
        <w:pStyle w:val="PargrafodaLista"/>
        <w:numPr>
          <w:ilvl w:val="0"/>
          <w:numId w:val="57"/>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disponibilização pelo Ente, de um número oficial de telefone para que seja configurado pelos serviços e associados aos serviços. </w:t>
      </w:r>
    </w:p>
    <w:p w14:paraId="1115E4DD" w14:textId="77777777" w:rsidR="000D4E23" w:rsidRPr="009F6EB3" w:rsidRDefault="000D4E23" w:rsidP="000D4E23">
      <w:pPr>
        <w:spacing w:line="240" w:lineRule="auto"/>
        <w:ind w:right="-2"/>
        <w:rPr>
          <w:rFonts w:ascii="Arial Narrow" w:hAnsi="Arial Narrow" w:cs="Times New Roman"/>
          <w:b/>
          <w:bCs/>
          <w:u w:val="single"/>
        </w:rPr>
      </w:pPr>
      <w:r w:rsidRPr="009F6EB3">
        <w:rPr>
          <w:rFonts w:ascii="Arial Narrow" w:hAnsi="Arial Narrow" w:cs="Times New Roman"/>
          <w:b/>
          <w:bCs/>
          <w:u w:val="single"/>
        </w:rPr>
        <w:t>PORTAL DA TRANSPARÊNCIA DO 3º SETOR (PM)</w:t>
      </w:r>
    </w:p>
    <w:p w14:paraId="0FF9AD7B" w14:textId="77777777" w:rsidR="000D4E23" w:rsidRPr="009F6EB3" w:rsidRDefault="000D4E23" w:rsidP="000D4E23">
      <w:pPr>
        <w:spacing w:line="240" w:lineRule="auto"/>
        <w:ind w:right="-2"/>
        <w:rPr>
          <w:rFonts w:ascii="Arial Narrow" w:hAnsi="Arial Narrow" w:cs="Times New Roman"/>
          <w:b/>
          <w:bCs/>
          <w:u w:val="single"/>
        </w:rPr>
      </w:pPr>
    </w:p>
    <w:p w14:paraId="78810E30" w14:textId="77777777" w:rsidR="000D4E23" w:rsidRPr="009F6EB3" w:rsidRDefault="000D4E23" w:rsidP="000D4E23">
      <w:pPr>
        <w:spacing w:line="240" w:lineRule="auto"/>
        <w:ind w:right="-2"/>
        <w:jc w:val="both"/>
        <w:rPr>
          <w:rFonts w:ascii="Arial Narrow" w:hAnsi="Arial Narrow" w:cs="Times New Roman"/>
          <w:b/>
          <w:bCs/>
          <w:u w:val="single"/>
        </w:rPr>
      </w:pPr>
      <w:r w:rsidRPr="009F6EB3">
        <w:rPr>
          <w:rFonts w:ascii="Arial Narrow" w:hAnsi="Arial Narrow" w:cs="Times New Roman"/>
          <w:b/>
          <w:bCs/>
          <w:u w:val="single"/>
        </w:rPr>
        <w:t>Itens considerados essenciais a serem apresentados e analisados em prova de conceito:</w:t>
      </w:r>
    </w:p>
    <w:p w14:paraId="0A0A44B9"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r w:rsidRPr="009F6EB3">
        <w:rPr>
          <w:rFonts w:ascii="Arial Narrow" w:hAnsi="Arial Narrow" w:cs="Times New Roman"/>
          <w:b/>
          <w:bCs/>
        </w:rPr>
        <w:t>1, 4, 5, 8, 14, 15, 22, 24, 26, 28, 30, 32, 34, 36, 37, 38, 41, 43, 45, 46, 48, 49, 50, 54, 59, 61, 62, 63, 67, 68, 72, 73, 75 e 76</w:t>
      </w:r>
    </w:p>
    <w:p w14:paraId="46FB154B" w14:textId="77777777" w:rsidR="000D4E23" w:rsidRPr="009F6EB3" w:rsidRDefault="000D4E23" w:rsidP="000D4E23">
      <w:pPr>
        <w:pStyle w:val="PargrafodaLista"/>
        <w:spacing w:before="5" w:after="5" w:line="240" w:lineRule="auto"/>
        <w:ind w:left="153" w:right="-2"/>
        <w:rPr>
          <w:rFonts w:ascii="Arial Narrow" w:hAnsi="Arial Narrow" w:cs="Times New Roman"/>
          <w:b/>
          <w:bCs/>
        </w:rPr>
      </w:pPr>
    </w:p>
    <w:p w14:paraId="296CBEE8"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Desenvolvido em multiplataforma com interface totalmente web</w:t>
      </w:r>
    </w:p>
    <w:p w14:paraId="4BE489E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Ser responsivo, possibilitando o funcionamento em smartphones</w:t>
      </w:r>
      <w:r w:rsidRPr="009F6EB3">
        <w:rPr>
          <w:rFonts w:ascii="Arial" w:hAnsi="Arial" w:cs="Arial"/>
        </w:rPr>
        <w:t> </w:t>
      </w:r>
      <w:r w:rsidRPr="009F6EB3">
        <w:rPr>
          <w:rFonts w:ascii="Arial Narrow" w:hAnsi="Arial Narrow" w:cs="Arial Narrow"/>
        </w:rPr>
        <w:t> </w:t>
      </w:r>
    </w:p>
    <w:p w14:paraId="198AF833"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Atendimento às exigências da Lei Federal nº 13.019/2014, com as alterações da Lei Federal nº 13.204/2015. </w:t>
      </w:r>
    </w:p>
    <w:p w14:paraId="0360867C"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em ambiente de Portal, acessível através da rede da internet pela Prefeitura </w:t>
      </w:r>
    </w:p>
    <w:p w14:paraId="2914013D"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Nível de acesso da Prefeitura e da Entidade Parceira</w:t>
      </w:r>
      <w:r w:rsidRPr="009F6EB3">
        <w:rPr>
          <w:rFonts w:ascii="Arial" w:hAnsi="Arial" w:cs="Arial"/>
        </w:rPr>
        <w:t>  </w:t>
      </w:r>
      <w:r w:rsidRPr="009F6EB3">
        <w:rPr>
          <w:rFonts w:ascii="Arial Narrow" w:hAnsi="Arial Narrow" w:cs="Arial Narrow"/>
        </w:rPr>
        <w:t> </w:t>
      </w:r>
    </w:p>
    <w:p w14:paraId="7F8051DB"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Acesso ao lançamento dos Editais, Parceiros, ao envio dos repasses financeiros, analisar as prestações de contas e anexar os pareceres positivos ou negativos com relação à Parceria </w:t>
      </w:r>
    </w:p>
    <w:p w14:paraId="78D13072"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Lançamento, pelo usuário da Entidade Parceira, das informações relativas à sua Entidade em face das exigências bem como à prestação de contas dos recursos recebidos</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0C3C8937"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de Editais, a serem disponibilizados aos cidadãos ou interessados na participação da parceria, na forma estabelecida pelo artigo 26 da Lei Federal nº 13.019/2014 </w:t>
      </w:r>
    </w:p>
    <w:p w14:paraId="0968C9F1"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Anexação de documento referente ao Edital para disponibilização no Portal do Terceiro Setor </w:t>
      </w:r>
    </w:p>
    <w:p w14:paraId="1417D68E"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Identificação dos Editais conforme as modalidades previstas para o Terceiro Setor </w:t>
      </w:r>
    </w:p>
    <w:p w14:paraId="718EBB4F"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Apresentação aos interessados, da data de abertura do certame </w:t>
      </w:r>
    </w:p>
    <w:p w14:paraId="0BB4A89C"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Publicação do extrato de justificativa na mesma data em que for efetivado, conforme artigos 30, 31 e 32 da Lei Federal nº 13.019/2014, em caso de dispensa ou de inexigibilidade  </w:t>
      </w:r>
    </w:p>
    <w:p w14:paraId="2CB51328"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Separação dos Editais de Chamamento Público dos de Dispensa e Inexigibilidade, para fácil acesso pelos cidadãos </w:t>
      </w:r>
    </w:p>
    <w:p w14:paraId="39ACBEFF"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dos Editais referentes ao Terceiro Setor no Portal (com acesso irrestrito à população) </w:t>
      </w:r>
    </w:p>
    <w:p w14:paraId="332811D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de buscas pelo número do edital bem como se o Chamamento foi finalizado ou encontra-se em andamento </w:t>
      </w:r>
    </w:p>
    <w:p w14:paraId="2340E003"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todo detalhamento do Edital, bem como da possibilidade de baixar o arquivo eletrônico </w:t>
      </w:r>
    </w:p>
    <w:p w14:paraId="0ADE9F72"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das Parceiras, com acesso restrito à Prefeitura </w:t>
      </w:r>
    </w:p>
    <w:p w14:paraId="19978F6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Cadastramento das parceiras com informações de endereço, CNPJ, </w:t>
      </w:r>
      <w:proofErr w:type="gramStart"/>
      <w:r w:rsidRPr="009F6EB3">
        <w:rPr>
          <w:rFonts w:ascii="Arial Narrow" w:hAnsi="Arial Narrow" w:cs="Times New Roman"/>
        </w:rPr>
        <w:t xml:space="preserve">e-mail </w:t>
      </w:r>
      <w:proofErr w:type="spellStart"/>
      <w:r w:rsidRPr="009F6EB3">
        <w:rPr>
          <w:rFonts w:ascii="Arial Narrow" w:hAnsi="Arial Narrow" w:cs="Times New Roman"/>
        </w:rPr>
        <w:t>etc</w:t>
      </w:r>
      <w:proofErr w:type="spellEnd"/>
      <w:proofErr w:type="gramEnd"/>
      <w:r w:rsidRPr="009F6EB3">
        <w:rPr>
          <w:rFonts w:ascii="Arial Narrow" w:hAnsi="Arial Narrow" w:cs="Times New Roman"/>
        </w:rPr>
        <w:t> </w:t>
      </w:r>
    </w:p>
    <w:p w14:paraId="6665956B"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Possibilidade de relacionamento, pela Prefeitura, de todos os documentos obrigatórios, observando para que a parceira faça o preenchimento para disponibilização em acesso público </w:t>
      </w:r>
    </w:p>
    <w:p w14:paraId="622227C0"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Relacionamento à Parceira, da área de atuação dentro do Município, relacionado ao objeto da parceria firmada (Educação, Saúde etc.) </w:t>
      </w:r>
    </w:p>
    <w:p w14:paraId="535BD09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Remessa à Prefeitura, ao final do cadastramento, através de e-mail com instruções de uso do sistema, bem como a relação de documentos a qual ela deverá anexar ao sistema </w:t>
      </w:r>
    </w:p>
    <w:p w14:paraId="045DCA2F"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das Parceiras, com acesso restrito à mesma </w:t>
      </w:r>
    </w:p>
    <w:p w14:paraId="1D222FB0"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 Parceira, de posse do e-mail de boas-vindas enviado pelo Ente, promover a inserção dos documentos elegidos pela contratante como obrigatórios para prestação de contas à população </w:t>
      </w:r>
    </w:p>
    <w:p w14:paraId="438C38C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Anexação de documentos por meio de dispositivos móveis, tendo em vista a Prefeitura não conhecer a estrutura de suas Parceiras </w:t>
      </w:r>
    </w:p>
    <w:p w14:paraId="1BB44F51"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 Parceira habilitar no sistema quantos usuários achar necessários para a prestação de contas junto à Prefeitura</w:t>
      </w:r>
      <w:r w:rsidRPr="009F6EB3">
        <w:rPr>
          <w:rFonts w:ascii="Arial" w:hAnsi="Arial" w:cs="Arial"/>
        </w:rPr>
        <w:t>  </w:t>
      </w:r>
      <w:r w:rsidRPr="009F6EB3">
        <w:rPr>
          <w:rFonts w:ascii="Arial Narrow" w:hAnsi="Arial Narrow" w:cs="Arial Narrow"/>
        </w:rPr>
        <w:t> </w:t>
      </w:r>
    </w:p>
    <w:p w14:paraId="6F538D7F" w14:textId="77777777" w:rsidR="000D4E23" w:rsidRPr="009F6EB3" w:rsidRDefault="000D4E23" w:rsidP="000D4E23">
      <w:pPr>
        <w:spacing w:before="5" w:after="5" w:line="240" w:lineRule="auto"/>
        <w:ind w:right="-2" w:firstLine="60"/>
        <w:jc w:val="both"/>
        <w:rPr>
          <w:rFonts w:ascii="Arial Narrow" w:hAnsi="Arial Narrow" w:cs="Times New Roman"/>
        </w:rPr>
      </w:pPr>
    </w:p>
    <w:p w14:paraId="73682E61"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 xml:space="preserve">Disponibilização das Parcerias (acesso à população), com Informações relacionadas às parcerias dentro da mesma plataforma, porém em ambiente irrestrito para acesso à população; apresentação de todas as Parceiras divididas por área de atuação (saúde, </w:t>
      </w:r>
      <w:proofErr w:type="gramStart"/>
      <w:r w:rsidRPr="009F6EB3">
        <w:rPr>
          <w:rFonts w:ascii="Arial Narrow" w:hAnsi="Arial Narrow" w:cs="Times New Roman"/>
        </w:rPr>
        <w:t xml:space="preserve">cultura, </w:t>
      </w:r>
      <w:proofErr w:type="spellStart"/>
      <w:r w:rsidRPr="009F6EB3">
        <w:rPr>
          <w:rFonts w:ascii="Arial Narrow" w:hAnsi="Arial Narrow" w:cs="Times New Roman"/>
        </w:rPr>
        <w:t>etc</w:t>
      </w:r>
      <w:proofErr w:type="spellEnd"/>
      <w:proofErr w:type="gramEnd"/>
      <w:r w:rsidRPr="009F6EB3">
        <w:rPr>
          <w:rFonts w:ascii="Arial Narrow" w:hAnsi="Arial Narrow" w:cs="Times New Roman"/>
        </w:rPr>
        <w:t>) e identificadas por ícones ou imagem  </w:t>
      </w:r>
    </w:p>
    <w:p w14:paraId="7EC8392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Parcerias disponibilizadas a fim de controle da população, com seguinte mínimo de informações:  </w:t>
      </w:r>
    </w:p>
    <w:p w14:paraId="62452EA9"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Termos de Parceria </w:t>
      </w:r>
    </w:p>
    <w:p w14:paraId="131BEABB"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Documentos exigidos pelo Ente no cadastro da Parceira  </w:t>
      </w:r>
    </w:p>
    <w:p w14:paraId="3108B98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Lista com todos os repasses recebidos pela Parceira, com os valores detalhados de cada repasse, bem como os documentos anexados pelo Contratante que comprovem os repasses </w:t>
      </w:r>
    </w:p>
    <w:p w14:paraId="36C2A00D"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Detalhamento em cada repasse da prestação de contas com o detalhamento dos valores despendidos referentes àquele repasse bem como comprovantes, notas fiscais e demais documentos que comprovem cada despesa realizada</w:t>
      </w:r>
      <w:r w:rsidRPr="009F6EB3">
        <w:rPr>
          <w:rFonts w:ascii="Arial" w:hAnsi="Arial" w:cs="Arial"/>
        </w:rPr>
        <w:t> </w:t>
      </w:r>
      <w:r w:rsidRPr="009F6EB3">
        <w:rPr>
          <w:rFonts w:ascii="Arial Narrow" w:hAnsi="Arial Narrow" w:cs="Arial Narrow"/>
        </w:rPr>
        <w:t> </w:t>
      </w:r>
    </w:p>
    <w:p w14:paraId="6382E00C"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Realização de Procedimento de Manifestação de Interesse Social </w:t>
      </w:r>
    </w:p>
    <w:p w14:paraId="2EDA179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Protocolo de Procedimento de Manifestação de Interesse Social como instrumento por meio do qual as organizações da sociedade civil, movimentos sociais e cidadãos poderão apresentar propostas ao poder público para que este avalie a possibilidade de realização de um chamamento público objetivando a celebração de parceria </w:t>
      </w:r>
    </w:p>
    <w:p w14:paraId="7FC78631"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Encaminhamento de proposta à Administração Pública através do Portal do Terceiro Setor, contendo identificação do subscritor da proposta; indicação do interesse público envolvido, diagnóstico da realidade que se quer modificar, aprimorar ou desenvolver e, quando possível,</w:t>
      </w:r>
      <w:r w:rsidRPr="009F6EB3">
        <w:rPr>
          <w:rFonts w:ascii="Arial" w:hAnsi="Arial" w:cs="Arial"/>
        </w:rPr>
        <w:t> </w:t>
      </w:r>
      <w:r w:rsidRPr="009F6EB3">
        <w:rPr>
          <w:rFonts w:ascii="Arial Narrow" w:hAnsi="Arial Narrow" w:cs="Times New Roman"/>
        </w:rPr>
        <w:t>Indica</w:t>
      </w:r>
      <w:r w:rsidRPr="009F6EB3">
        <w:rPr>
          <w:rFonts w:ascii="Arial Narrow" w:hAnsi="Arial Narrow" w:cs="Arial Narrow"/>
        </w:rPr>
        <w:t>çã</w:t>
      </w:r>
      <w:r w:rsidRPr="009F6EB3">
        <w:rPr>
          <w:rFonts w:ascii="Arial Narrow" w:hAnsi="Arial Narrow" w:cs="Times New Roman"/>
        </w:rPr>
        <w:t>o da viabilidade, dos custos, dos benef</w:t>
      </w:r>
      <w:r w:rsidRPr="009F6EB3">
        <w:rPr>
          <w:rFonts w:ascii="Arial Narrow" w:hAnsi="Arial Narrow" w:cs="Arial Narrow"/>
        </w:rPr>
        <w:t>í</w:t>
      </w:r>
      <w:r w:rsidRPr="009F6EB3">
        <w:rPr>
          <w:rFonts w:ascii="Arial Narrow" w:hAnsi="Arial Narrow" w:cs="Times New Roman"/>
        </w:rPr>
        <w:t>cios e dos prazos de execu</w:t>
      </w:r>
      <w:r w:rsidRPr="009F6EB3">
        <w:rPr>
          <w:rFonts w:ascii="Arial Narrow" w:hAnsi="Arial Narrow" w:cs="Arial Narrow"/>
        </w:rPr>
        <w:t>çã</w:t>
      </w:r>
      <w:r w:rsidRPr="009F6EB3">
        <w:rPr>
          <w:rFonts w:ascii="Arial Narrow" w:hAnsi="Arial Narrow" w:cs="Times New Roman"/>
        </w:rPr>
        <w:t>o da a</w:t>
      </w:r>
      <w:r w:rsidRPr="009F6EB3">
        <w:rPr>
          <w:rFonts w:ascii="Arial Narrow" w:hAnsi="Arial Narrow" w:cs="Arial Narrow"/>
        </w:rPr>
        <w:t>çã</w:t>
      </w:r>
      <w:r w:rsidRPr="009F6EB3">
        <w:rPr>
          <w:rFonts w:ascii="Arial Narrow" w:hAnsi="Arial Narrow" w:cs="Times New Roman"/>
        </w:rPr>
        <w:t>o pretendida</w:t>
      </w:r>
      <w:r w:rsidRPr="009F6EB3">
        <w:rPr>
          <w:rFonts w:ascii="Arial" w:hAnsi="Arial" w:cs="Arial"/>
        </w:rPr>
        <w:t> </w:t>
      </w:r>
      <w:r w:rsidRPr="009F6EB3">
        <w:rPr>
          <w:rFonts w:ascii="Arial Narrow" w:hAnsi="Arial Narrow" w:cs="Arial Narrow"/>
        </w:rPr>
        <w:t> </w:t>
      </w:r>
    </w:p>
    <w:p w14:paraId="2474088D"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Divulgação das manifestações protocoladas eletronicamente, realizada pelo Administrador do sistema na Prefeitura, de modo a evitar a disponibilização de mensagens sem sentido e/ou desconexas com o escopo do objeto</w:t>
      </w:r>
      <w:r w:rsidRPr="009F6EB3">
        <w:rPr>
          <w:rFonts w:ascii="Arial" w:hAnsi="Arial" w:cs="Arial"/>
        </w:rPr>
        <w:t> </w:t>
      </w:r>
      <w:r w:rsidRPr="009F6EB3">
        <w:rPr>
          <w:rFonts w:ascii="Arial Narrow" w:hAnsi="Arial Narrow" w:cs="Times New Roman"/>
        </w:rPr>
        <w:t xml:space="preserve"> </w:t>
      </w:r>
      <w:r w:rsidRPr="009F6EB3">
        <w:rPr>
          <w:rFonts w:ascii="Arial" w:hAnsi="Arial" w:cs="Arial"/>
        </w:rPr>
        <w:t>  </w:t>
      </w:r>
      <w:r w:rsidRPr="009F6EB3">
        <w:rPr>
          <w:rFonts w:ascii="Arial Narrow" w:hAnsi="Arial Narrow" w:cs="Arial Narrow"/>
        </w:rPr>
        <w:t> </w:t>
      </w:r>
    </w:p>
    <w:p w14:paraId="1278E1B7"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 dos termos de parceria, com acesso restrito à Prefeitura </w:t>
      </w:r>
    </w:p>
    <w:p w14:paraId="4277F0D0"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Relacionamento da Parceira que firmou o termo </w:t>
      </w:r>
    </w:p>
    <w:p w14:paraId="0E5E3268"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Relacionamento do Termo ao Edital de chamamento público </w:t>
      </w:r>
    </w:p>
    <w:p w14:paraId="4EC08743"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Controle Físico / Financeiro do Termo de Parceria, que deverá ser efetuado pela Secretaria/Diretoria responsável e gestora do contrato de parceria, cabendo ao setor de convênios o controle financeiro do Termo </w:t>
      </w:r>
    </w:p>
    <w:p w14:paraId="4B11FA1E"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Anexação, pelo órgão responsável pela execução do objeto e pelo acompanhamento físico do Termo, caso a Prefeitura tencione fazer a descentralização da prestação de contas física  </w:t>
      </w:r>
    </w:p>
    <w:p w14:paraId="0BB53681"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Informação se o termo se trata de Acordo de Cooperação, Termo de Fomento ou Termo de Colaboração </w:t>
      </w:r>
    </w:p>
    <w:p w14:paraId="41F8B207"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Relação de todos os documentos físicos e financeiros obrigatórios à prestação de contas pela Parceira </w:t>
      </w:r>
    </w:p>
    <w:p w14:paraId="7CD29519"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Lançamento da vigência do Termo </w:t>
      </w:r>
    </w:p>
    <w:p w14:paraId="35AEE920"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Envio de e-mail à Parceira, dando ciência da inclusão de novo termo, bem como elencado os documentos físicos e financeiros obrigatórios de prestação de contas </w:t>
      </w:r>
    </w:p>
    <w:p w14:paraId="12325302"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Módulo de aditamentos, com acesso restrito à Prefeitura </w:t>
      </w:r>
    </w:p>
    <w:p w14:paraId="67665F0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Seleção do Termo de Parceria pelo qual se pretende cadastrar o novo aditamento </w:t>
      </w:r>
    </w:p>
    <w:p w14:paraId="5D58E2E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Informação do número do aditamento, o ano e data de vigência </w:t>
      </w:r>
    </w:p>
    <w:p w14:paraId="36061482"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anexar o documento do aditamento </w:t>
      </w:r>
    </w:p>
    <w:p w14:paraId="224D8F7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Cadastramento</w:t>
      </w:r>
      <w:r w:rsidRPr="009F6EB3">
        <w:rPr>
          <w:rFonts w:ascii="Arial" w:hAnsi="Arial" w:cs="Arial"/>
        </w:rPr>
        <w:t> </w:t>
      </w:r>
      <w:r w:rsidRPr="009F6EB3">
        <w:rPr>
          <w:rFonts w:ascii="Arial Narrow" w:hAnsi="Arial Narrow" w:cs="Times New Roman"/>
        </w:rPr>
        <w:t>dos</w:t>
      </w:r>
      <w:r w:rsidRPr="009F6EB3">
        <w:rPr>
          <w:rFonts w:ascii="Arial" w:hAnsi="Arial" w:cs="Arial"/>
        </w:rPr>
        <w:t> </w:t>
      </w:r>
      <w:r w:rsidRPr="009F6EB3">
        <w:rPr>
          <w:rFonts w:ascii="Arial Narrow" w:hAnsi="Arial Narrow" w:cs="Times New Roman"/>
        </w:rPr>
        <w:t>repasses financeiros (acesso restrito</w:t>
      </w:r>
      <w:r w:rsidRPr="009F6EB3">
        <w:rPr>
          <w:rFonts w:ascii="Arial" w:hAnsi="Arial" w:cs="Arial"/>
        </w:rPr>
        <w:t> </w:t>
      </w:r>
      <w:r w:rsidRPr="009F6EB3">
        <w:rPr>
          <w:rFonts w:ascii="Arial Narrow" w:hAnsi="Arial Narrow" w:cs="Arial Narrow"/>
        </w:rPr>
        <w:t>à</w:t>
      </w:r>
      <w:r w:rsidRPr="009F6EB3">
        <w:rPr>
          <w:rFonts w:ascii="Arial Narrow" w:hAnsi="Arial Narrow" w:cs="Times New Roman"/>
        </w:rPr>
        <w:t xml:space="preserve"> Prefeitura)</w:t>
      </w:r>
      <w:r w:rsidRPr="009F6EB3">
        <w:rPr>
          <w:rFonts w:ascii="Arial Narrow" w:hAnsi="Arial Narrow" w:cs="Arial Narrow"/>
        </w:rPr>
        <w:t> </w:t>
      </w:r>
    </w:p>
    <w:p w14:paraId="14860368"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Seleção do Termo de Parceria pelo qual se pretende o repasse de recursos financeiros </w:t>
      </w:r>
    </w:p>
    <w:p w14:paraId="743D5637"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Informação da data prevista e o valor previsto do repasse </w:t>
      </w:r>
    </w:p>
    <w:p w14:paraId="702166F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Informação do montante a ser repassado bem como a data da transferência </w:t>
      </w:r>
    </w:p>
    <w:p w14:paraId="4C786D58"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Informação da nota de empenho e o documento de crédito </w:t>
      </w:r>
    </w:p>
    <w:p w14:paraId="4307B1CB"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Anexação de comprovantes junto ao repasse para prestação de contas à população e transparência da informação </w:t>
      </w:r>
    </w:p>
    <w:p w14:paraId="193C9702"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Estipulação, pela Prefeitura, do prazo para que a prestação de contas do repasse seja efetuada pela Parceira</w:t>
      </w:r>
      <w:r w:rsidRPr="009F6EB3">
        <w:rPr>
          <w:rFonts w:ascii="Arial" w:hAnsi="Arial" w:cs="Arial"/>
        </w:rPr>
        <w:t>  </w:t>
      </w:r>
      <w:r w:rsidRPr="009F6EB3">
        <w:rPr>
          <w:rFonts w:ascii="Arial Narrow" w:hAnsi="Arial Narrow" w:cs="Arial Narrow"/>
        </w:rPr>
        <w:t> </w:t>
      </w:r>
    </w:p>
    <w:p w14:paraId="4479EE89"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Envio de comunicação à Parceira, via e-mail, assim que efetuado o repasse  </w:t>
      </w:r>
    </w:p>
    <w:p w14:paraId="14C0CA33"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Envio de e-mail à parceira dando conta do repasse de transferência financeira, bem como das providências e prazos para a prestação de contas </w:t>
      </w:r>
    </w:p>
    <w:p w14:paraId="4319C47E"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Prestação de contas com acesso restrito à Parceira </w:t>
      </w:r>
    </w:p>
    <w:p w14:paraId="4E93F7EE"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Seleção de repasse do qual se pretende fazer a prestação de contas </w:t>
      </w:r>
    </w:p>
    <w:p w14:paraId="1D9B3D5B"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Prestação de contas física / financeira das informações estipuladas pela contratante na assinatura do Termo de Parceria </w:t>
      </w:r>
    </w:p>
    <w:p w14:paraId="678D8201"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Anexação de documentos que comprovem as informações prestadas pela Parceira </w:t>
      </w:r>
    </w:p>
    <w:p w14:paraId="3AC1582D"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Separação das despesas (</w:t>
      </w:r>
      <w:proofErr w:type="spellStart"/>
      <w:r w:rsidRPr="009F6EB3">
        <w:rPr>
          <w:rFonts w:ascii="Arial Narrow" w:hAnsi="Arial Narrow" w:cs="Times New Roman"/>
        </w:rPr>
        <w:t>ex</w:t>
      </w:r>
      <w:proofErr w:type="spellEnd"/>
      <w:r w:rsidRPr="009F6EB3">
        <w:rPr>
          <w:rFonts w:ascii="Arial Narrow" w:hAnsi="Arial Narrow" w:cs="Times New Roman"/>
        </w:rPr>
        <w:t xml:space="preserve">: despesas com pessoal, despesas com material de consumo, despesa com </w:t>
      </w:r>
      <w:proofErr w:type="gramStart"/>
      <w:r w:rsidRPr="009F6EB3">
        <w:rPr>
          <w:rFonts w:ascii="Arial Narrow" w:hAnsi="Arial Narrow" w:cs="Times New Roman"/>
        </w:rPr>
        <w:t>água, etc.</w:t>
      </w:r>
      <w:proofErr w:type="gramEnd"/>
      <w:r w:rsidRPr="009F6EB3">
        <w:rPr>
          <w:rFonts w:ascii="Arial Narrow" w:hAnsi="Arial Narrow" w:cs="Times New Roman"/>
        </w:rPr>
        <w:t>) </w:t>
      </w:r>
    </w:p>
    <w:p w14:paraId="26607AD6"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Cálculos de maneira automática de quanto foi gasto por cada despesa conforme for sendo alimentado pela Parceira </w:t>
      </w:r>
    </w:p>
    <w:p w14:paraId="5E5517F7"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Prestação de contas em etapas, pela Parceira, e, quando finalizada, remessa do encerramento da prestação à apreciação da Contratante </w:t>
      </w:r>
    </w:p>
    <w:p w14:paraId="01854FB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Remessa via e-mail à Contratante após encerrada a prestação de contas por parte da Parceira, dando ciência do encerramento da prestação de contas para a realização de análise  </w:t>
      </w:r>
    </w:p>
    <w:p w14:paraId="725042BF"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Rotinas destinadas à</w:t>
      </w:r>
      <w:r w:rsidRPr="009F6EB3">
        <w:rPr>
          <w:rFonts w:ascii="Arial" w:hAnsi="Arial" w:cs="Arial"/>
        </w:rPr>
        <w:t> </w:t>
      </w:r>
      <w:r w:rsidRPr="009F6EB3">
        <w:rPr>
          <w:rFonts w:ascii="Arial Narrow" w:hAnsi="Arial Narrow" w:cs="Times New Roman"/>
        </w:rPr>
        <w:t>An</w:t>
      </w:r>
      <w:r w:rsidRPr="009F6EB3">
        <w:rPr>
          <w:rFonts w:ascii="Arial Narrow" w:hAnsi="Arial Narrow" w:cs="Arial Narrow"/>
        </w:rPr>
        <w:t>á</w:t>
      </w:r>
      <w:r w:rsidRPr="009F6EB3">
        <w:rPr>
          <w:rFonts w:ascii="Arial Narrow" w:hAnsi="Arial Narrow" w:cs="Times New Roman"/>
        </w:rPr>
        <w:t>lise da Presta</w:t>
      </w:r>
      <w:r w:rsidRPr="009F6EB3">
        <w:rPr>
          <w:rFonts w:ascii="Arial Narrow" w:hAnsi="Arial Narrow" w:cs="Arial Narrow"/>
        </w:rPr>
        <w:t>çã</w:t>
      </w:r>
      <w:r w:rsidRPr="009F6EB3">
        <w:rPr>
          <w:rFonts w:ascii="Arial Narrow" w:hAnsi="Arial Narrow" w:cs="Times New Roman"/>
        </w:rPr>
        <w:t xml:space="preserve">o de Contas e Parecer, com acesso restrito </w:t>
      </w:r>
      <w:r w:rsidRPr="009F6EB3">
        <w:rPr>
          <w:rFonts w:ascii="Arial Narrow" w:hAnsi="Arial Narrow" w:cs="Arial Narrow"/>
        </w:rPr>
        <w:t>à</w:t>
      </w:r>
      <w:r w:rsidRPr="009F6EB3">
        <w:rPr>
          <w:rFonts w:ascii="Arial Narrow" w:hAnsi="Arial Narrow" w:cs="Times New Roman"/>
        </w:rPr>
        <w:t xml:space="preserve"> Prefeitura</w:t>
      </w:r>
      <w:r w:rsidRPr="009F6EB3">
        <w:rPr>
          <w:rFonts w:ascii="Arial Narrow" w:hAnsi="Arial Narrow" w:cs="Arial Narrow"/>
        </w:rPr>
        <w:t> </w:t>
      </w:r>
    </w:p>
    <w:p w14:paraId="0C1D91BA"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Análise, pela Prefeitura, de todas as informações físicas / financeiras remetidas através do sistema após ser a mesma notificada do encerramento da prestação de contas por parte da Parceira </w:t>
      </w:r>
    </w:p>
    <w:p w14:paraId="656C40A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Seleção do termo pelo qual deseja efetuar a análise </w:t>
      </w:r>
    </w:p>
    <w:p w14:paraId="04F8DD00"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Apresentação de todas as prestações de contas referentes ao termo selecionado, inclusive àqueles pendentes de análise por parte da Prefeitura. </w:t>
      </w:r>
    </w:p>
    <w:p w14:paraId="5A43016B"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Identificação do valor prestado, demonstrando se se trata de Débito (valor gasto pela parceira) ou Crédito (valor recebido pela parceria com a tipificação “Outras receitas do ajuste”) de acordo com a legislação.  </w:t>
      </w:r>
    </w:p>
    <w:p w14:paraId="579A5D75"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Análise de forma separada entre o parecer e a aprovação/desaprovação/aprovação com ressalvas dos aspectos físicos/financeiros da prestação de contas </w:t>
      </w:r>
    </w:p>
    <w:p w14:paraId="58002772"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Emissão e anexação do parecer referente à prestação de contas analisada, após a aprovação/desaprovação/aprovação com ressalvas  </w:t>
      </w:r>
    </w:p>
    <w:p w14:paraId="18F6275E"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Canal para representação sobre a aplicação irregular de recursos envolvidos na Parceria, conforme disposto no artigo12 da Lei Federal nº 13.019/2014 </w:t>
      </w:r>
    </w:p>
    <w:p w14:paraId="36510AA7" w14:textId="77777777" w:rsidR="000D4E23" w:rsidRPr="009F6EB3" w:rsidRDefault="000D4E23" w:rsidP="000D4E23">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Disponibilização de canal aberto no Portal para que possam ser feitas representações de aplicação irregular dos recursos, bem como outras questões </w:t>
      </w:r>
    </w:p>
    <w:p w14:paraId="5E1289C6" w14:textId="77777777" w:rsidR="000D4E23" w:rsidRPr="009F6EB3" w:rsidRDefault="000D4E23" w:rsidP="003B71CB">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t>Possibilidade de realização de denúncias para cada Termo assinado </w:t>
      </w:r>
    </w:p>
    <w:p w14:paraId="083C5A5C" w14:textId="77777777" w:rsidR="000D4E23" w:rsidRPr="009F6EB3" w:rsidRDefault="000D4E23" w:rsidP="003B71CB">
      <w:pPr>
        <w:pStyle w:val="PargrafodaLista"/>
        <w:numPr>
          <w:ilvl w:val="0"/>
          <w:numId w:val="58"/>
        </w:numPr>
        <w:spacing w:before="5" w:after="5" w:line="240" w:lineRule="auto"/>
        <w:ind w:left="0" w:right="-2"/>
        <w:jc w:val="both"/>
        <w:rPr>
          <w:rFonts w:ascii="Arial Narrow" w:hAnsi="Arial Narrow" w:cs="Times New Roman"/>
        </w:rPr>
      </w:pPr>
      <w:r w:rsidRPr="009F6EB3">
        <w:rPr>
          <w:rFonts w:ascii="Arial Narrow" w:hAnsi="Arial Narrow" w:cs="Times New Roman"/>
        </w:rPr>
        <w:lastRenderedPageBreak/>
        <w:t>Encaminhamento de todas as denúncias ao Administrador da Prefeitura</w:t>
      </w:r>
      <w:r w:rsidRPr="009F6EB3">
        <w:rPr>
          <w:rFonts w:ascii="Arial" w:hAnsi="Arial" w:cs="Arial"/>
        </w:rPr>
        <w:t> </w:t>
      </w:r>
      <w:r w:rsidRPr="009F6EB3">
        <w:rPr>
          <w:rFonts w:ascii="Arial Narrow" w:hAnsi="Arial Narrow" w:cs="Times New Roman"/>
        </w:rPr>
        <w:t xml:space="preserve"> </w:t>
      </w:r>
    </w:p>
    <w:p w14:paraId="0E631E58" w14:textId="77777777" w:rsidR="000D4E23" w:rsidRPr="009F6EB3" w:rsidRDefault="000D4E23" w:rsidP="003B71CB">
      <w:pPr>
        <w:pStyle w:val="Default"/>
        <w:spacing w:before="120" w:line="240" w:lineRule="auto"/>
        <w:ind w:left="-426" w:right="-2" w:firstLine="568"/>
        <w:jc w:val="both"/>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5. DO PAGAMENTO </w:t>
      </w:r>
    </w:p>
    <w:p w14:paraId="0B8FBBD0" w14:textId="77777777" w:rsidR="000D4E23" w:rsidRPr="009F6EB3" w:rsidRDefault="000D4E23" w:rsidP="003B71CB">
      <w:pPr>
        <w:pStyle w:val="PargrafodaLista"/>
        <w:tabs>
          <w:tab w:val="left" w:pos="127"/>
        </w:tabs>
        <w:spacing w:line="240" w:lineRule="auto"/>
        <w:ind w:left="127"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5.1. O pagamento será efetuado em até 25 (vinte e cinco) dias após o recebimento da Nota Fiscal/Fatura, devidamente atestada pelo requisitante.</w:t>
      </w:r>
    </w:p>
    <w:p w14:paraId="2424C3A0" w14:textId="49617522" w:rsidR="000D4E23" w:rsidRPr="009F6EB3" w:rsidRDefault="000D4E23" w:rsidP="003B71CB">
      <w:pPr>
        <w:pStyle w:val="PargrafodaLista"/>
        <w:tabs>
          <w:tab w:val="left" w:pos="127"/>
        </w:tabs>
        <w:spacing w:line="240" w:lineRule="auto"/>
        <w:ind w:left="127"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5.2. Como se trata de serviço continuado, e a previsão de contratação será de 60 (sessenta) meses, o futuro contrato permanecerá sem correção pelo </w:t>
      </w:r>
      <w:r w:rsidR="003B71CB" w:rsidRPr="009F6EB3">
        <w:rPr>
          <w:rFonts w:ascii="Arial Narrow" w:hAnsi="Arial Narrow" w:cs="Times New Roman"/>
          <w:color w:val="262626" w:themeColor="text1" w:themeTint="D9"/>
        </w:rPr>
        <w:t>período</w:t>
      </w:r>
      <w:r w:rsidRPr="009F6EB3">
        <w:rPr>
          <w:rFonts w:ascii="Arial Narrow" w:hAnsi="Arial Narrow" w:cs="Times New Roman"/>
          <w:color w:val="262626" w:themeColor="text1" w:themeTint="D9"/>
        </w:rPr>
        <w:t xml:space="preserve"> de 12 (doze) meses, a contar de sua assinatura, sendo, após esse período reajustado com base no índice IPCA-IBGE, ou outro que venha a substitui-lo em caso de extinção </w:t>
      </w:r>
      <w:proofErr w:type="gramStart"/>
      <w:r w:rsidRPr="009F6EB3">
        <w:rPr>
          <w:rFonts w:ascii="Arial Narrow" w:hAnsi="Arial Narrow" w:cs="Times New Roman"/>
          <w:color w:val="262626" w:themeColor="text1" w:themeTint="D9"/>
        </w:rPr>
        <w:t>do mesmo</w:t>
      </w:r>
      <w:proofErr w:type="gramEnd"/>
      <w:r w:rsidRPr="009F6EB3">
        <w:rPr>
          <w:rFonts w:ascii="Arial Narrow" w:hAnsi="Arial Narrow" w:cs="Times New Roman"/>
          <w:color w:val="262626" w:themeColor="text1" w:themeTint="D9"/>
        </w:rPr>
        <w:t>.</w:t>
      </w:r>
    </w:p>
    <w:p w14:paraId="31719948" w14:textId="77777777" w:rsidR="000D4E23" w:rsidRPr="009F6EB3" w:rsidRDefault="000D4E23" w:rsidP="003B71CB">
      <w:pPr>
        <w:adjustRightInd w:val="0"/>
        <w:spacing w:before="120" w:line="240" w:lineRule="auto"/>
        <w:ind w:left="142" w:right="-2"/>
        <w:jc w:val="both"/>
        <w:rPr>
          <w:rFonts w:ascii="Arial Narrow" w:hAnsi="Arial Narrow" w:cs="Times New Roman"/>
          <w:color w:val="262626" w:themeColor="text1" w:themeTint="D9"/>
        </w:rPr>
      </w:pPr>
      <w:r w:rsidRPr="009F6EB3">
        <w:rPr>
          <w:rFonts w:ascii="Arial Narrow" w:hAnsi="Arial Narrow" w:cs="Times New Roman"/>
          <w:b/>
          <w:color w:val="262626" w:themeColor="text1" w:themeTint="D9"/>
        </w:rPr>
        <w:t>6. CRITÉRIOS DE SELEÇÃO DO FORNECEDOR</w:t>
      </w:r>
    </w:p>
    <w:p w14:paraId="6E1235EC" w14:textId="77777777" w:rsidR="000D4E23" w:rsidRPr="009F6EB3" w:rsidRDefault="000D4E23" w:rsidP="003B71CB">
      <w:pPr>
        <w:pStyle w:val="PargrafodaLista"/>
        <w:tabs>
          <w:tab w:val="left" w:pos="127"/>
        </w:tabs>
        <w:spacing w:line="240" w:lineRule="auto"/>
        <w:ind w:left="127"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6.1. O fornecedor será escolhido por certame licitatório regular, Pregão Eletrônico pelo menor preço global, com realização de Prova de Conceito.</w:t>
      </w:r>
    </w:p>
    <w:p w14:paraId="4BAB859C" w14:textId="77777777" w:rsidR="000D4E23" w:rsidRPr="009F6EB3" w:rsidRDefault="000D4E23" w:rsidP="003B71CB">
      <w:pPr>
        <w:pStyle w:val="PargrafodaLista"/>
        <w:spacing w:before="120" w:line="240" w:lineRule="auto"/>
        <w:ind w:left="142" w:right="-2"/>
        <w:jc w:val="both"/>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 xml:space="preserve">7. ESTIMATIVA DE VALORES </w:t>
      </w:r>
    </w:p>
    <w:p w14:paraId="0E319AA6" w14:textId="6BEA9031" w:rsidR="000D4E23" w:rsidRPr="009F6EB3" w:rsidRDefault="000D4E23" w:rsidP="003B71CB">
      <w:pPr>
        <w:pStyle w:val="PargrafodaLista"/>
        <w:spacing w:before="120" w:line="240" w:lineRule="auto"/>
        <w:ind w:left="142" w:right="-2"/>
        <w:jc w:val="both"/>
        <w:rPr>
          <w:rFonts w:ascii="Arial Narrow" w:hAnsi="Arial Narrow" w:cs="Times New Roman"/>
          <w:bCs/>
          <w:color w:val="262626" w:themeColor="text1" w:themeTint="D9"/>
        </w:rPr>
      </w:pPr>
      <w:r w:rsidRPr="009F6EB3">
        <w:rPr>
          <w:rFonts w:ascii="Arial Narrow" w:hAnsi="Arial Narrow" w:cs="Times New Roman"/>
          <w:color w:val="262626" w:themeColor="text1" w:themeTint="D9"/>
        </w:rPr>
        <w:t xml:space="preserve">7.1. O valor total estimado para a contratação do objeto é </w:t>
      </w:r>
      <w:r w:rsidRPr="009F6EB3">
        <w:rPr>
          <w:rFonts w:ascii="Arial Narrow" w:hAnsi="Arial Narrow" w:cs="Times New Roman"/>
          <w:b/>
        </w:rPr>
        <w:t>R$ 13.606.625,00</w:t>
      </w:r>
      <w:r w:rsidRPr="009F6EB3">
        <w:rPr>
          <w:rFonts w:ascii="Arial Narrow" w:hAnsi="Arial Narrow" w:cs="Times New Roman"/>
          <w:color w:val="262626" w:themeColor="text1" w:themeTint="D9"/>
        </w:rPr>
        <w:t xml:space="preserve">, resultante de valores praticados no mercado aferido através de pesquisas de preços em Portais da Transparência e Portal Nacional de Compras Públicas – PNCP. </w:t>
      </w:r>
    </w:p>
    <w:p w14:paraId="20069824" w14:textId="77777777" w:rsidR="000D4E23" w:rsidRPr="009F6EB3" w:rsidRDefault="000D4E23" w:rsidP="003B71CB">
      <w:pPr>
        <w:pStyle w:val="PargrafodaLista"/>
        <w:spacing w:before="120"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7.2. O valor ofertado que constar na proposta de preços não poderá exceder o valor máximo estimado, estipulado neste Termo de Referência.</w:t>
      </w:r>
    </w:p>
    <w:p w14:paraId="38075BA5" w14:textId="77777777" w:rsidR="000D4E23" w:rsidRPr="009F6EB3" w:rsidRDefault="000D4E23" w:rsidP="003B71CB">
      <w:pPr>
        <w:adjustRightInd w:val="0"/>
        <w:spacing w:before="120" w:line="240" w:lineRule="auto"/>
        <w:ind w:left="142" w:right="-2"/>
        <w:jc w:val="both"/>
        <w:rPr>
          <w:rFonts w:ascii="Arial Narrow" w:hAnsi="Arial Narrow" w:cs="Times New Roman"/>
          <w:b/>
          <w:bCs/>
          <w:color w:val="262626" w:themeColor="text1" w:themeTint="D9"/>
        </w:rPr>
      </w:pPr>
      <w:r w:rsidRPr="009F6EB3">
        <w:rPr>
          <w:rFonts w:ascii="Arial Narrow" w:hAnsi="Arial Narrow" w:cs="Times New Roman"/>
          <w:b/>
          <w:color w:val="262626" w:themeColor="text1" w:themeTint="D9"/>
        </w:rPr>
        <w:t>8. RECURSOS ORÇAMENTÁRIOS</w:t>
      </w:r>
    </w:p>
    <w:p w14:paraId="0D53961F" w14:textId="77777777" w:rsidR="000D4E23" w:rsidRPr="009F6EB3" w:rsidRDefault="000D4E23" w:rsidP="003B71CB">
      <w:pPr>
        <w:pStyle w:val="PargrafodaLista"/>
        <w:adjustRightInd w:val="0"/>
        <w:spacing w:before="120"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8.1. A contratação será atendida pela dotação orçamentária </w:t>
      </w:r>
      <w:r w:rsidRPr="009F6EB3">
        <w:rPr>
          <w:rFonts w:ascii="Arial Narrow" w:hAnsi="Arial Narrow" w:cs="Times New Roman"/>
          <w:b/>
          <w:bCs/>
          <w:color w:val="262626" w:themeColor="text1" w:themeTint="D9"/>
        </w:rPr>
        <w:t xml:space="preserve">02.06.01 3.3.90.40.00 04 123 7006 2004 (315), </w:t>
      </w:r>
      <w:r w:rsidRPr="009F6EB3">
        <w:rPr>
          <w:rFonts w:ascii="Arial Narrow" w:hAnsi="Arial Narrow" w:cs="Times New Roman"/>
          <w:color w:val="262626" w:themeColor="text1" w:themeTint="D9"/>
        </w:rPr>
        <w:t>proveniente de Recursos Próprios, consignada no orçamento vigente, a própria para os próximos exercícios.</w:t>
      </w:r>
    </w:p>
    <w:p w14:paraId="5AB2DA2F" w14:textId="77777777" w:rsidR="000D4E23" w:rsidRPr="009F6EB3" w:rsidRDefault="000D4E23" w:rsidP="003B71CB">
      <w:pPr>
        <w:pStyle w:val="PargrafodaLista"/>
        <w:adjustRightInd w:val="0"/>
        <w:spacing w:before="120"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8.2. Caso não haja saldo suficiente na respectiva dotação, deverá ser providenciado o remanejamento.</w:t>
      </w:r>
    </w:p>
    <w:p w14:paraId="1A691C63" w14:textId="77777777" w:rsidR="000D4E23" w:rsidRPr="009F6EB3" w:rsidRDefault="000D4E23" w:rsidP="003B71CB">
      <w:pPr>
        <w:pStyle w:val="Ttulo4"/>
        <w:spacing w:line="240" w:lineRule="auto"/>
        <w:ind w:left="142" w:right="-2"/>
        <w:jc w:val="both"/>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9. PLANILHA PARA DETALHAMENTO DA PROPOSTA</w:t>
      </w:r>
    </w:p>
    <w:p w14:paraId="4D72B73D" w14:textId="77777777" w:rsidR="000D4E23" w:rsidRPr="000D4E23" w:rsidRDefault="000D4E23" w:rsidP="000D4E23">
      <w:pPr>
        <w:pStyle w:val="Corpodetexto"/>
        <w:spacing w:line="240" w:lineRule="auto"/>
        <w:ind w:left="993" w:right="-2"/>
        <w:rPr>
          <w:rFonts w:ascii="Arial Narrow" w:hAnsi="Arial Narrow"/>
          <w:b/>
          <w:color w:val="262626" w:themeColor="text1" w:themeTint="D9"/>
          <w:sz w:val="24"/>
          <w:szCs w:val="24"/>
          <w:lang w:val="pt-BR"/>
        </w:rPr>
      </w:pPr>
    </w:p>
    <w:p w14:paraId="44EC7E9E" w14:textId="77777777" w:rsidR="000D4E23" w:rsidRPr="009F6EB3" w:rsidRDefault="000D4E23" w:rsidP="000D4E23">
      <w:pPr>
        <w:spacing w:line="240" w:lineRule="auto"/>
        <w:ind w:left="142" w:right="-2"/>
        <w:rPr>
          <w:rFonts w:ascii="Arial Narrow" w:hAnsi="Arial Narrow" w:cs="Times New Roman"/>
          <w:b/>
          <w:color w:val="262626" w:themeColor="text1" w:themeTint="D9"/>
        </w:rPr>
      </w:pPr>
      <w:r w:rsidRPr="009F6EB3">
        <w:rPr>
          <w:rFonts w:ascii="Arial Narrow" w:hAnsi="Arial Narrow" w:cs="Times New Roman"/>
          <w:b/>
          <w:color w:val="262626" w:themeColor="text1" w:themeTint="D9"/>
          <w:u w:val="thick"/>
        </w:rPr>
        <w:t>LOTE ÚNICO</w:t>
      </w:r>
    </w:p>
    <w:tbl>
      <w:tblPr>
        <w:tblStyle w:val="Tabelacomgrade"/>
        <w:tblW w:w="0" w:type="auto"/>
        <w:tblLook w:val="04A0" w:firstRow="1" w:lastRow="0" w:firstColumn="1" w:lastColumn="0" w:noHBand="0" w:noVBand="1"/>
      </w:tblPr>
      <w:tblGrid>
        <w:gridCol w:w="704"/>
        <w:gridCol w:w="3969"/>
        <w:gridCol w:w="709"/>
        <w:gridCol w:w="719"/>
        <w:gridCol w:w="1404"/>
        <w:gridCol w:w="1416"/>
        <w:gridCol w:w="12"/>
      </w:tblGrid>
      <w:tr w:rsidR="000D4E23" w:rsidRPr="009F6EB3" w14:paraId="7844C3A3" w14:textId="77777777" w:rsidTr="007C1AE0">
        <w:trPr>
          <w:gridAfter w:val="1"/>
          <w:wAfter w:w="12" w:type="dxa"/>
        </w:trPr>
        <w:tc>
          <w:tcPr>
            <w:tcW w:w="704" w:type="dxa"/>
          </w:tcPr>
          <w:p w14:paraId="3FC25CF9"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bookmarkStart w:id="6" w:name="_Hlk198641734"/>
            <w:r w:rsidRPr="009F6EB3">
              <w:rPr>
                <w:rFonts w:ascii="Arial Narrow" w:hAnsi="Arial Narrow" w:cs="Times New Roman"/>
                <w:b/>
                <w:color w:val="262626" w:themeColor="text1" w:themeTint="D9"/>
              </w:rPr>
              <w:t>Item</w:t>
            </w:r>
          </w:p>
        </w:tc>
        <w:tc>
          <w:tcPr>
            <w:tcW w:w="3969" w:type="dxa"/>
          </w:tcPr>
          <w:p w14:paraId="1E7593AD"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Descrição</w:t>
            </w:r>
          </w:p>
        </w:tc>
        <w:tc>
          <w:tcPr>
            <w:tcW w:w="709" w:type="dxa"/>
          </w:tcPr>
          <w:p w14:paraId="1FAF17CF"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Un</w:t>
            </w:r>
          </w:p>
        </w:tc>
        <w:tc>
          <w:tcPr>
            <w:tcW w:w="719" w:type="dxa"/>
          </w:tcPr>
          <w:p w14:paraId="1B313060"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proofErr w:type="spellStart"/>
            <w:r w:rsidRPr="009F6EB3">
              <w:rPr>
                <w:rFonts w:ascii="Arial Narrow" w:hAnsi="Arial Narrow" w:cs="Times New Roman"/>
                <w:b/>
                <w:color w:val="262626" w:themeColor="text1" w:themeTint="D9"/>
              </w:rPr>
              <w:t>Qtd</w:t>
            </w:r>
            <w:proofErr w:type="spellEnd"/>
          </w:p>
        </w:tc>
        <w:tc>
          <w:tcPr>
            <w:tcW w:w="1404" w:type="dxa"/>
            <w:shd w:val="clear" w:color="auto" w:fill="FFFFFF" w:themeFill="background1"/>
          </w:tcPr>
          <w:p w14:paraId="491993FD"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R$ Unit</w:t>
            </w:r>
          </w:p>
        </w:tc>
        <w:tc>
          <w:tcPr>
            <w:tcW w:w="1416" w:type="dxa"/>
          </w:tcPr>
          <w:p w14:paraId="754F24D4"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R</w:t>
            </w:r>
            <w:proofErr w:type="gramStart"/>
            <w:r w:rsidRPr="009F6EB3">
              <w:rPr>
                <w:rFonts w:ascii="Arial Narrow" w:hAnsi="Arial Narrow" w:cs="Times New Roman"/>
                <w:b/>
                <w:color w:val="262626" w:themeColor="text1" w:themeTint="D9"/>
              </w:rPr>
              <w:t>$ Global</w:t>
            </w:r>
            <w:proofErr w:type="gramEnd"/>
          </w:p>
        </w:tc>
      </w:tr>
      <w:tr w:rsidR="000D4E23" w:rsidRPr="009F6EB3" w14:paraId="5AD0490F" w14:textId="77777777" w:rsidTr="007C1AE0">
        <w:trPr>
          <w:gridAfter w:val="1"/>
          <w:wAfter w:w="12" w:type="dxa"/>
        </w:trPr>
        <w:tc>
          <w:tcPr>
            <w:tcW w:w="704" w:type="dxa"/>
          </w:tcPr>
          <w:p w14:paraId="01123057"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1</w:t>
            </w:r>
          </w:p>
        </w:tc>
        <w:tc>
          <w:tcPr>
            <w:tcW w:w="8217" w:type="dxa"/>
            <w:gridSpan w:val="5"/>
          </w:tcPr>
          <w:p w14:paraId="31D53147" w14:textId="77777777" w:rsidR="000D4E23" w:rsidRPr="009F6EB3" w:rsidRDefault="000D4E23" w:rsidP="007C1AE0">
            <w:pPr>
              <w:spacing w:line="240" w:lineRule="auto"/>
              <w:ind w:right="-2"/>
              <w:rPr>
                <w:rFonts w:ascii="Arial Narrow" w:hAnsi="Arial Narrow" w:cs="Times New Roman"/>
                <w:b/>
                <w:bCs/>
                <w:color w:val="262626" w:themeColor="text1" w:themeTint="D9"/>
                <w:highlight w:val="black"/>
              </w:rPr>
            </w:pPr>
            <w:r w:rsidRPr="009F6EB3">
              <w:rPr>
                <w:rFonts w:ascii="Arial Narrow" w:hAnsi="Arial Narrow" w:cs="Times New Roman"/>
                <w:b/>
                <w:bCs/>
                <w:color w:val="262626" w:themeColor="text1" w:themeTint="D9"/>
              </w:rPr>
              <w:t>Finanças (SIAFIC – PM, CM e PREV)</w:t>
            </w:r>
          </w:p>
        </w:tc>
      </w:tr>
      <w:tr w:rsidR="000D4E23" w:rsidRPr="009F6EB3" w14:paraId="1FE97479" w14:textId="77777777" w:rsidTr="007C1AE0">
        <w:trPr>
          <w:gridAfter w:val="1"/>
          <w:wAfter w:w="12" w:type="dxa"/>
        </w:trPr>
        <w:tc>
          <w:tcPr>
            <w:tcW w:w="704" w:type="dxa"/>
          </w:tcPr>
          <w:p w14:paraId="038FA8BF"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1.1</w:t>
            </w:r>
          </w:p>
        </w:tc>
        <w:tc>
          <w:tcPr>
            <w:tcW w:w="3969" w:type="dxa"/>
          </w:tcPr>
          <w:p w14:paraId="39494C8D"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4C0A9AA8"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4DDC0C47"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0DCFD331"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78E5B8A4"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173F3E60" w14:textId="77777777" w:rsidTr="007C1AE0">
        <w:trPr>
          <w:gridAfter w:val="1"/>
          <w:wAfter w:w="12" w:type="dxa"/>
        </w:trPr>
        <w:tc>
          <w:tcPr>
            <w:tcW w:w="704" w:type="dxa"/>
          </w:tcPr>
          <w:p w14:paraId="5A261A66"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1.2</w:t>
            </w:r>
          </w:p>
        </w:tc>
        <w:tc>
          <w:tcPr>
            <w:tcW w:w="3969" w:type="dxa"/>
          </w:tcPr>
          <w:p w14:paraId="02CFB019"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74A357EA"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3970ABFD"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3282DCC2"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615BBBC4"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7D97F850" w14:textId="77777777" w:rsidTr="007C1AE0">
        <w:trPr>
          <w:gridAfter w:val="1"/>
          <w:wAfter w:w="12" w:type="dxa"/>
        </w:trPr>
        <w:tc>
          <w:tcPr>
            <w:tcW w:w="704" w:type="dxa"/>
          </w:tcPr>
          <w:p w14:paraId="70489920"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2</w:t>
            </w:r>
          </w:p>
        </w:tc>
        <w:tc>
          <w:tcPr>
            <w:tcW w:w="8217" w:type="dxa"/>
            <w:gridSpan w:val="5"/>
          </w:tcPr>
          <w:p w14:paraId="2C275FEE"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Gestão de RH (SIAFIC – PM e PREV)</w:t>
            </w:r>
          </w:p>
        </w:tc>
      </w:tr>
      <w:tr w:rsidR="000D4E23" w:rsidRPr="009F6EB3" w14:paraId="004F9753" w14:textId="77777777" w:rsidTr="007C1AE0">
        <w:trPr>
          <w:gridAfter w:val="1"/>
          <w:wAfter w:w="12" w:type="dxa"/>
        </w:trPr>
        <w:tc>
          <w:tcPr>
            <w:tcW w:w="704" w:type="dxa"/>
          </w:tcPr>
          <w:p w14:paraId="4A1E0082"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2.1</w:t>
            </w:r>
          </w:p>
        </w:tc>
        <w:tc>
          <w:tcPr>
            <w:tcW w:w="3969" w:type="dxa"/>
          </w:tcPr>
          <w:p w14:paraId="7C066758"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1CB79F4B"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4B66D1B1"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42875E26"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5E33B264"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21FF9407" w14:textId="77777777" w:rsidTr="007C1AE0">
        <w:trPr>
          <w:gridAfter w:val="1"/>
          <w:wAfter w:w="12" w:type="dxa"/>
        </w:trPr>
        <w:tc>
          <w:tcPr>
            <w:tcW w:w="704" w:type="dxa"/>
          </w:tcPr>
          <w:p w14:paraId="086CFB56"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2.2</w:t>
            </w:r>
          </w:p>
        </w:tc>
        <w:tc>
          <w:tcPr>
            <w:tcW w:w="3969" w:type="dxa"/>
          </w:tcPr>
          <w:p w14:paraId="57F2BDDA"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166A3179"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02F8BEFC"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1BC37CBA"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3594A15F"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74263E2E" w14:textId="77777777" w:rsidTr="007C1AE0">
        <w:trPr>
          <w:gridAfter w:val="1"/>
          <w:wAfter w:w="12" w:type="dxa"/>
        </w:trPr>
        <w:tc>
          <w:tcPr>
            <w:tcW w:w="704" w:type="dxa"/>
          </w:tcPr>
          <w:p w14:paraId="64DE9434"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3</w:t>
            </w:r>
          </w:p>
        </w:tc>
        <w:tc>
          <w:tcPr>
            <w:tcW w:w="8217" w:type="dxa"/>
            <w:gridSpan w:val="5"/>
          </w:tcPr>
          <w:p w14:paraId="49E8698E"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Gestão de Materiais (SIAFIC – PM e PREV)</w:t>
            </w:r>
          </w:p>
        </w:tc>
      </w:tr>
      <w:tr w:rsidR="000D4E23" w:rsidRPr="009F6EB3" w14:paraId="2234212D" w14:textId="77777777" w:rsidTr="007C1AE0">
        <w:trPr>
          <w:gridAfter w:val="1"/>
          <w:wAfter w:w="12" w:type="dxa"/>
        </w:trPr>
        <w:tc>
          <w:tcPr>
            <w:tcW w:w="704" w:type="dxa"/>
          </w:tcPr>
          <w:p w14:paraId="7A2C637E"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3.1</w:t>
            </w:r>
          </w:p>
        </w:tc>
        <w:tc>
          <w:tcPr>
            <w:tcW w:w="3969" w:type="dxa"/>
          </w:tcPr>
          <w:p w14:paraId="13F1D17C"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3EFE4D80"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3CEFFDF8"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5DEEDE18"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2FCB381B"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44FAC752" w14:textId="77777777" w:rsidTr="007C1AE0">
        <w:trPr>
          <w:gridAfter w:val="1"/>
          <w:wAfter w:w="12" w:type="dxa"/>
        </w:trPr>
        <w:tc>
          <w:tcPr>
            <w:tcW w:w="704" w:type="dxa"/>
          </w:tcPr>
          <w:p w14:paraId="44E98C1F"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4EB153C2"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03E712CC"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52C8BD01"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7A079F3C"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1174B2C4"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123957CB" w14:textId="77777777" w:rsidTr="007C1AE0">
        <w:trPr>
          <w:gridAfter w:val="1"/>
          <w:wAfter w:w="12" w:type="dxa"/>
        </w:trPr>
        <w:tc>
          <w:tcPr>
            <w:tcW w:w="704" w:type="dxa"/>
          </w:tcPr>
          <w:p w14:paraId="63BD5E84"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4</w:t>
            </w:r>
          </w:p>
        </w:tc>
        <w:tc>
          <w:tcPr>
            <w:tcW w:w="8217" w:type="dxa"/>
            <w:gridSpan w:val="5"/>
          </w:tcPr>
          <w:p w14:paraId="72DFE3F6"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Gestão Tributária (PM)</w:t>
            </w:r>
          </w:p>
        </w:tc>
      </w:tr>
      <w:tr w:rsidR="000D4E23" w:rsidRPr="009F6EB3" w14:paraId="381B717B" w14:textId="77777777" w:rsidTr="007C1AE0">
        <w:trPr>
          <w:gridAfter w:val="1"/>
          <w:wAfter w:w="12" w:type="dxa"/>
        </w:trPr>
        <w:tc>
          <w:tcPr>
            <w:tcW w:w="704" w:type="dxa"/>
          </w:tcPr>
          <w:p w14:paraId="3CE9D14D"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lastRenderedPageBreak/>
              <w:t>4.1</w:t>
            </w:r>
          </w:p>
        </w:tc>
        <w:tc>
          <w:tcPr>
            <w:tcW w:w="3969" w:type="dxa"/>
          </w:tcPr>
          <w:p w14:paraId="710F468B"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72123EF3"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4105E53E"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1A3843D5"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7B8F00B7"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083CF3DE" w14:textId="77777777" w:rsidTr="007C1AE0">
        <w:trPr>
          <w:gridAfter w:val="1"/>
          <w:wAfter w:w="12" w:type="dxa"/>
        </w:trPr>
        <w:tc>
          <w:tcPr>
            <w:tcW w:w="704" w:type="dxa"/>
          </w:tcPr>
          <w:p w14:paraId="0FDD3F0C"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35C86E26"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653689E2"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78549A62"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60B3A865"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67502233"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0047DFDB" w14:textId="77777777" w:rsidTr="007C1AE0">
        <w:trPr>
          <w:gridAfter w:val="1"/>
          <w:wAfter w:w="12" w:type="dxa"/>
        </w:trPr>
        <w:tc>
          <w:tcPr>
            <w:tcW w:w="704" w:type="dxa"/>
          </w:tcPr>
          <w:p w14:paraId="2564505C"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5</w:t>
            </w:r>
          </w:p>
        </w:tc>
        <w:tc>
          <w:tcPr>
            <w:tcW w:w="8217" w:type="dxa"/>
            <w:gridSpan w:val="5"/>
          </w:tcPr>
          <w:p w14:paraId="146BA28E"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Protocolo digital e on-line (PM)</w:t>
            </w:r>
          </w:p>
        </w:tc>
      </w:tr>
      <w:tr w:rsidR="000D4E23" w:rsidRPr="009F6EB3" w14:paraId="5407637E" w14:textId="77777777" w:rsidTr="007C1AE0">
        <w:trPr>
          <w:gridAfter w:val="1"/>
          <w:wAfter w:w="12" w:type="dxa"/>
        </w:trPr>
        <w:tc>
          <w:tcPr>
            <w:tcW w:w="704" w:type="dxa"/>
          </w:tcPr>
          <w:p w14:paraId="606385DC"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5.1</w:t>
            </w:r>
          </w:p>
        </w:tc>
        <w:tc>
          <w:tcPr>
            <w:tcW w:w="3969" w:type="dxa"/>
          </w:tcPr>
          <w:p w14:paraId="651336B1"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2D261080"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2853BD11"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2F89025A"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362C13FB"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5699C760" w14:textId="77777777" w:rsidTr="007C1AE0">
        <w:trPr>
          <w:gridAfter w:val="1"/>
          <w:wAfter w:w="12" w:type="dxa"/>
        </w:trPr>
        <w:tc>
          <w:tcPr>
            <w:tcW w:w="704" w:type="dxa"/>
          </w:tcPr>
          <w:p w14:paraId="3A80B469"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7695FF9A"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737BA084"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68C9E59B"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247A5CAD"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05422BDF"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6097F1CE" w14:textId="77777777" w:rsidTr="007C1AE0">
        <w:trPr>
          <w:gridAfter w:val="1"/>
          <w:wAfter w:w="12" w:type="dxa"/>
        </w:trPr>
        <w:tc>
          <w:tcPr>
            <w:tcW w:w="704" w:type="dxa"/>
          </w:tcPr>
          <w:p w14:paraId="6482A502"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6</w:t>
            </w:r>
          </w:p>
        </w:tc>
        <w:tc>
          <w:tcPr>
            <w:tcW w:w="8217" w:type="dxa"/>
            <w:gridSpan w:val="5"/>
          </w:tcPr>
          <w:p w14:paraId="03013697"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BI – Business </w:t>
            </w:r>
            <w:proofErr w:type="spellStart"/>
            <w:r w:rsidRPr="009F6EB3">
              <w:rPr>
                <w:rFonts w:ascii="Arial Narrow" w:hAnsi="Arial Narrow" w:cs="Times New Roman"/>
                <w:b/>
                <w:bCs/>
                <w:color w:val="262626" w:themeColor="text1" w:themeTint="D9"/>
              </w:rPr>
              <w:t>Intelligence</w:t>
            </w:r>
            <w:proofErr w:type="spellEnd"/>
            <w:r w:rsidRPr="009F6EB3">
              <w:rPr>
                <w:rFonts w:ascii="Arial Narrow" w:hAnsi="Arial Narrow" w:cs="Times New Roman"/>
                <w:b/>
                <w:bCs/>
                <w:color w:val="262626" w:themeColor="text1" w:themeTint="D9"/>
              </w:rPr>
              <w:t xml:space="preserve"> (PM)</w:t>
            </w:r>
          </w:p>
        </w:tc>
      </w:tr>
      <w:tr w:rsidR="000D4E23" w:rsidRPr="009F6EB3" w14:paraId="36E3CB32" w14:textId="77777777" w:rsidTr="007C1AE0">
        <w:trPr>
          <w:gridAfter w:val="1"/>
          <w:wAfter w:w="12" w:type="dxa"/>
        </w:trPr>
        <w:tc>
          <w:tcPr>
            <w:tcW w:w="704" w:type="dxa"/>
          </w:tcPr>
          <w:p w14:paraId="40245975"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6.1</w:t>
            </w:r>
          </w:p>
        </w:tc>
        <w:tc>
          <w:tcPr>
            <w:tcW w:w="3969" w:type="dxa"/>
          </w:tcPr>
          <w:p w14:paraId="4D88C461"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12E2A624"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1C0C71F2"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247C139A"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4708C7BF"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51983A1F" w14:textId="77777777" w:rsidTr="007C1AE0">
        <w:trPr>
          <w:gridAfter w:val="1"/>
          <w:wAfter w:w="12" w:type="dxa"/>
        </w:trPr>
        <w:tc>
          <w:tcPr>
            <w:tcW w:w="704" w:type="dxa"/>
          </w:tcPr>
          <w:p w14:paraId="5BF70AB7"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2F62E83F"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00748398"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10E9155F"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58E58500"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782C2BC6"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0134253E" w14:textId="77777777" w:rsidTr="007C1AE0">
        <w:trPr>
          <w:gridAfter w:val="1"/>
          <w:wAfter w:w="12" w:type="dxa"/>
        </w:trPr>
        <w:tc>
          <w:tcPr>
            <w:tcW w:w="704" w:type="dxa"/>
          </w:tcPr>
          <w:p w14:paraId="57FAA661"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7</w:t>
            </w:r>
          </w:p>
        </w:tc>
        <w:tc>
          <w:tcPr>
            <w:tcW w:w="8217" w:type="dxa"/>
            <w:gridSpan w:val="5"/>
          </w:tcPr>
          <w:p w14:paraId="45CDBF63"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Aplicativo </w:t>
            </w:r>
            <w:proofErr w:type="spellStart"/>
            <w:r w:rsidRPr="009F6EB3">
              <w:rPr>
                <w:rFonts w:ascii="Arial Narrow" w:hAnsi="Arial Narrow" w:cs="Times New Roman"/>
                <w:b/>
                <w:bCs/>
                <w:color w:val="262626" w:themeColor="text1" w:themeTint="D9"/>
              </w:rPr>
              <w:t>ChatBot</w:t>
            </w:r>
            <w:proofErr w:type="spellEnd"/>
            <w:r w:rsidRPr="009F6EB3">
              <w:rPr>
                <w:rFonts w:ascii="Arial Narrow" w:hAnsi="Arial Narrow" w:cs="Times New Roman"/>
                <w:b/>
                <w:bCs/>
                <w:color w:val="262626" w:themeColor="text1" w:themeTint="D9"/>
              </w:rPr>
              <w:t xml:space="preserve"> (PM)</w:t>
            </w:r>
          </w:p>
        </w:tc>
      </w:tr>
      <w:tr w:rsidR="000D4E23" w:rsidRPr="009F6EB3" w14:paraId="01343850" w14:textId="77777777" w:rsidTr="007C1AE0">
        <w:trPr>
          <w:gridAfter w:val="1"/>
          <w:wAfter w:w="12" w:type="dxa"/>
        </w:trPr>
        <w:tc>
          <w:tcPr>
            <w:tcW w:w="704" w:type="dxa"/>
          </w:tcPr>
          <w:p w14:paraId="48855AB2"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7.1</w:t>
            </w:r>
          </w:p>
        </w:tc>
        <w:tc>
          <w:tcPr>
            <w:tcW w:w="3969" w:type="dxa"/>
          </w:tcPr>
          <w:p w14:paraId="3EF527B9"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5E01A6F7"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006F4BDE"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48BE39F9"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44C2D362"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1F39AA0F" w14:textId="77777777" w:rsidTr="007C1AE0">
        <w:trPr>
          <w:gridAfter w:val="1"/>
          <w:wAfter w:w="12" w:type="dxa"/>
        </w:trPr>
        <w:tc>
          <w:tcPr>
            <w:tcW w:w="704" w:type="dxa"/>
          </w:tcPr>
          <w:p w14:paraId="4B610325"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63C2711E"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357A6690"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33BD73E9"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06148412"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5C1B5285"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238F2F12" w14:textId="77777777" w:rsidTr="007C1AE0">
        <w:trPr>
          <w:gridAfter w:val="1"/>
          <w:wAfter w:w="12" w:type="dxa"/>
        </w:trPr>
        <w:tc>
          <w:tcPr>
            <w:tcW w:w="704" w:type="dxa"/>
          </w:tcPr>
          <w:p w14:paraId="023DD0F4"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8</w:t>
            </w:r>
          </w:p>
        </w:tc>
        <w:tc>
          <w:tcPr>
            <w:tcW w:w="3969" w:type="dxa"/>
          </w:tcPr>
          <w:p w14:paraId="1885C968"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Módulo de Contas Públicas (PM)</w:t>
            </w:r>
          </w:p>
        </w:tc>
        <w:tc>
          <w:tcPr>
            <w:tcW w:w="4248" w:type="dxa"/>
            <w:gridSpan w:val="4"/>
          </w:tcPr>
          <w:p w14:paraId="5F8C4711" w14:textId="77777777" w:rsidR="000D4E23" w:rsidRPr="009F6EB3" w:rsidRDefault="000D4E23" w:rsidP="007C1AE0">
            <w:pPr>
              <w:spacing w:line="240" w:lineRule="auto"/>
              <w:ind w:right="-2"/>
              <w:jc w:val="right"/>
              <w:rPr>
                <w:rFonts w:ascii="Arial Narrow" w:hAnsi="Arial Narrow" w:cs="Times New Roman"/>
                <w:b/>
                <w:bCs/>
                <w:color w:val="262626" w:themeColor="text1" w:themeTint="D9"/>
              </w:rPr>
            </w:pPr>
          </w:p>
        </w:tc>
      </w:tr>
      <w:tr w:rsidR="000D4E23" w:rsidRPr="009F6EB3" w14:paraId="01D07F38" w14:textId="77777777" w:rsidTr="007C1AE0">
        <w:trPr>
          <w:gridAfter w:val="1"/>
          <w:wAfter w:w="12" w:type="dxa"/>
        </w:trPr>
        <w:tc>
          <w:tcPr>
            <w:tcW w:w="704" w:type="dxa"/>
          </w:tcPr>
          <w:p w14:paraId="470D7B7D"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8.1</w:t>
            </w:r>
          </w:p>
        </w:tc>
        <w:tc>
          <w:tcPr>
            <w:tcW w:w="3969" w:type="dxa"/>
          </w:tcPr>
          <w:p w14:paraId="6B473BDB"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26D02B69"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1B1E0F86"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6B4639E1"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00276168"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0AFEDEAE" w14:textId="77777777" w:rsidTr="007C1AE0">
        <w:trPr>
          <w:gridAfter w:val="1"/>
          <w:wAfter w:w="12" w:type="dxa"/>
        </w:trPr>
        <w:tc>
          <w:tcPr>
            <w:tcW w:w="704" w:type="dxa"/>
          </w:tcPr>
          <w:p w14:paraId="36AD2FCF"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2D0FDD59"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54AB6BFC"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4F5A756B"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5C575FAA"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1EFDD5C6"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3D9ECFA0" w14:textId="77777777" w:rsidTr="007C1AE0">
        <w:trPr>
          <w:gridAfter w:val="1"/>
          <w:wAfter w:w="12" w:type="dxa"/>
        </w:trPr>
        <w:tc>
          <w:tcPr>
            <w:tcW w:w="704" w:type="dxa"/>
          </w:tcPr>
          <w:p w14:paraId="6EB17334"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9</w:t>
            </w:r>
          </w:p>
        </w:tc>
        <w:tc>
          <w:tcPr>
            <w:tcW w:w="8217" w:type="dxa"/>
            <w:gridSpan w:val="5"/>
          </w:tcPr>
          <w:p w14:paraId="289D825C"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Portal da Transparência e Acesso à Informação (PM)</w:t>
            </w:r>
          </w:p>
        </w:tc>
      </w:tr>
      <w:tr w:rsidR="000D4E23" w:rsidRPr="009F6EB3" w14:paraId="7433B14D" w14:textId="77777777" w:rsidTr="007C1AE0">
        <w:trPr>
          <w:gridAfter w:val="1"/>
          <w:wAfter w:w="12" w:type="dxa"/>
        </w:trPr>
        <w:tc>
          <w:tcPr>
            <w:tcW w:w="704" w:type="dxa"/>
          </w:tcPr>
          <w:p w14:paraId="108FFC8D"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9.1</w:t>
            </w:r>
          </w:p>
        </w:tc>
        <w:tc>
          <w:tcPr>
            <w:tcW w:w="3969" w:type="dxa"/>
          </w:tcPr>
          <w:p w14:paraId="7ED87560"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511BE101"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3593CA64"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01C82ECE"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77B84B75"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498C8FE0" w14:textId="77777777" w:rsidTr="007C1AE0">
        <w:trPr>
          <w:gridAfter w:val="1"/>
          <w:wAfter w:w="12" w:type="dxa"/>
        </w:trPr>
        <w:tc>
          <w:tcPr>
            <w:tcW w:w="704" w:type="dxa"/>
          </w:tcPr>
          <w:p w14:paraId="7E25DA2B"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0D2FA5ED"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77FD23C6"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4552695A"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05A07671"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77EC913C"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60E19316" w14:textId="77777777" w:rsidTr="007C1AE0">
        <w:trPr>
          <w:gridAfter w:val="1"/>
          <w:wAfter w:w="12" w:type="dxa"/>
        </w:trPr>
        <w:tc>
          <w:tcPr>
            <w:tcW w:w="704" w:type="dxa"/>
          </w:tcPr>
          <w:p w14:paraId="30785F90" w14:textId="77777777" w:rsidR="000D4E23" w:rsidRPr="009F6EB3" w:rsidRDefault="000D4E23"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10 </w:t>
            </w:r>
          </w:p>
        </w:tc>
        <w:tc>
          <w:tcPr>
            <w:tcW w:w="8217" w:type="dxa"/>
            <w:gridSpan w:val="5"/>
          </w:tcPr>
          <w:p w14:paraId="14F6F354" w14:textId="77777777" w:rsidR="000D4E23" w:rsidRPr="009F6EB3" w:rsidRDefault="000D4E23"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Portal da Transparência do 3º Setor (PM) </w:t>
            </w:r>
          </w:p>
        </w:tc>
      </w:tr>
      <w:tr w:rsidR="000D4E23" w:rsidRPr="009F6EB3" w14:paraId="4AE65E17" w14:textId="77777777" w:rsidTr="007C1AE0">
        <w:trPr>
          <w:gridAfter w:val="1"/>
          <w:wAfter w:w="12" w:type="dxa"/>
        </w:trPr>
        <w:tc>
          <w:tcPr>
            <w:tcW w:w="704" w:type="dxa"/>
          </w:tcPr>
          <w:p w14:paraId="48D4AE53"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10.1</w:t>
            </w:r>
          </w:p>
        </w:tc>
        <w:tc>
          <w:tcPr>
            <w:tcW w:w="3969" w:type="dxa"/>
          </w:tcPr>
          <w:p w14:paraId="22307F3F"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398E463D"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22296E66"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2A7D0989"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16" w:type="dxa"/>
          </w:tcPr>
          <w:p w14:paraId="19E39561"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2C13E55C" w14:textId="77777777" w:rsidTr="007C1AE0">
        <w:trPr>
          <w:gridAfter w:val="1"/>
          <w:wAfter w:w="12" w:type="dxa"/>
        </w:trPr>
        <w:tc>
          <w:tcPr>
            <w:tcW w:w="704" w:type="dxa"/>
          </w:tcPr>
          <w:p w14:paraId="02B46682"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p>
        </w:tc>
        <w:tc>
          <w:tcPr>
            <w:tcW w:w="3969" w:type="dxa"/>
          </w:tcPr>
          <w:p w14:paraId="5DCD4E02" w14:textId="77777777" w:rsidR="000D4E23" w:rsidRPr="009F6EB3" w:rsidRDefault="000D4E23"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28369931"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519FBDF3" w14:textId="77777777" w:rsidR="000D4E23" w:rsidRPr="009F6EB3" w:rsidRDefault="000D4E23"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7846E240"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 </w:t>
            </w:r>
          </w:p>
        </w:tc>
        <w:tc>
          <w:tcPr>
            <w:tcW w:w="1416" w:type="dxa"/>
          </w:tcPr>
          <w:p w14:paraId="52629C52"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r>
      <w:tr w:rsidR="000D4E23" w:rsidRPr="009F6EB3" w14:paraId="73DE9125" w14:textId="77777777" w:rsidTr="007C1AE0">
        <w:tc>
          <w:tcPr>
            <w:tcW w:w="6101" w:type="dxa"/>
            <w:gridSpan w:val="4"/>
            <w:shd w:val="clear" w:color="auto" w:fill="FFFFFF" w:themeFill="background1"/>
          </w:tcPr>
          <w:p w14:paraId="1252BFA9" w14:textId="77777777" w:rsidR="000D4E23" w:rsidRPr="009F6EB3" w:rsidRDefault="000D4E23"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TOTAL</w:t>
            </w:r>
          </w:p>
        </w:tc>
        <w:tc>
          <w:tcPr>
            <w:tcW w:w="1404" w:type="dxa"/>
            <w:shd w:val="clear" w:color="auto" w:fill="FFFFFF" w:themeFill="background1"/>
          </w:tcPr>
          <w:p w14:paraId="0B8F6394"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p>
        </w:tc>
        <w:tc>
          <w:tcPr>
            <w:tcW w:w="1428" w:type="dxa"/>
            <w:gridSpan w:val="2"/>
          </w:tcPr>
          <w:p w14:paraId="16EBEC8D" w14:textId="77777777" w:rsidR="000D4E23" w:rsidRPr="009F6EB3" w:rsidRDefault="000D4E23" w:rsidP="007C1AE0">
            <w:pPr>
              <w:spacing w:line="240" w:lineRule="auto"/>
              <w:ind w:right="-2"/>
              <w:jc w:val="right"/>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 </w:t>
            </w:r>
          </w:p>
        </w:tc>
      </w:tr>
      <w:bookmarkEnd w:id="6"/>
    </w:tbl>
    <w:p w14:paraId="3C7333EC"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color w:val="262626" w:themeColor="text1" w:themeTint="D9"/>
        </w:rPr>
      </w:pPr>
    </w:p>
    <w:p w14:paraId="2A9BCBC3"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Valor total por extenso: R$ ____________ (__________________)</w:t>
      </w:r>
    </w:p>
    <w:p w14:paraId="35E4C850" w14:textId="77777777" w:rsidR="000D4E23" w:rsidRPr="009F6EB3" w:rsidRDefault="000D4E23" w:rsidP="000D4E23">
      <w:pPr>
        <w:pStyle w:val="PargrafodaLista"/>
        <w:tabs>
          <w:tab w:val="left" w:pos="127"/>
        </w:tabs>
        <w:spacing w:line="240" w:lineRule="auto"/>
        <w:ind w:left="127" w:right="-2"/>
        <w:rPr>
          <w:rFonts w:ascii="Arial Narrow" w:hAnsi="Arial Narrow" w:cs="Times New Roman"/>
          <w:color w:val="262626" w:themeColor="text1" w:themeTint="D9"/>
        </w:rPr>
      </w:pPr>
    </w:p>
    <w:p w14:paraId="24E5820D" w14:textId="77777777" w:rsidR="000D4E23" w:rsidRPr="009F6EB3" w:rsidRDefault="000D4E23" w:rsidP="000D4E23">
      <w:pPr>
        <w:pStyle w:val="PargrafodaLista"/>
        <w:widowControl w:val="0"/>
        <w:numPr>
          <w:ilvl w:val="0"/>
          <w:numId w:val="33"/>
        </w:numPr>
        <w:tabs>
          <w:tab w:val="left" w:pos="327"/>
        </w:tabs>
        <w:autoSpaceDE w:val="0"/>
        <w:autoSpaceDN w:val="0"/>
        <w:spacing w:before="5" w:after="5" w:line="240" w:lineRule="auto"/>
        <w:ind w:left="327" w:right="-2" w:hanging="184"/>
        <w:contextualSpacing w:val="0"/>
        <w:jc w:val="both"/>
        <w:rPr>
          <w:rFonts w:ascii="Arial Narrow" w:hAnsi="Arial Narrow" w:cs="Times New Roman"/>
          <w:color w:val="262626" w:themeColor="text1" w:themeTint="D9"/>
        </w:rPr>
      </w:pPr>
      <w:r w:rsidRPr="009F6EB3">
        <w:rPr>
          <w:rFonts w:ascii="Arial Narrow" w:hAnsi="Arial Narrow" w:cs="Times New Roman"/>
          <w:b/>
          <w:color w:val="262626" w:themeColor="text1" w:themeTint="D9"/>
        </w:rPr>
        <w:t xml:space="preserve">- </w:t>
      </w:r>
      <w:r w:rsidRPr="009F6EB3">
        <w:rPr>
          <w:rFonts w:ascii="Arial Narrow" w:hAnsi="Arial Narrow" w:cs="Times New Roman"/>
          <w:color w:val="262626" w:themeColor="text1" w:themeTint="D9"/>
        </w:rPr>
        <w:t>Validade da proposta: 90 (noventa) dias;</w:t>
      </w:r>
    </w:p>
    <w:p w14:paraId="13BAF029" w14:textId="77777777" w:rsidR="000D4E23" w:rsidRPr="009F6EB3" w:rsidRDefault="000D4E23" w:rsidP="000D4E23">
      <w:pPr>
        <w:pStyle w:val="PargrafodaLista"/>
        <w:widowControl w:val="0"/>
        <w:numPr>
          <w:ilvl w:val="0"/>
          <w:numId w:val="33"/>
        </w:numPr>
        <w:tabs>
          <w:tab w:val="left" w:pos="339"/>
        </w:tabs>
        <w:autoSpaceDE w:val="0"/>
        <w:autoSpaceDN w:val="0"/>
        <w:spacing w:before="5" w:after="5" w:line="240" w:lineRule="auto"/>
        <w:ind w:left="143" w:right="-2" w:firstLine="0"/>
        <w:contextualSpacing w:val="0"/>
        <w:jc w:val="both"/>
        <w:rPr>
          <w:rFonts w:ascii="Arial Narrow" w:hAnsi="Arial Narrow" w:cs="Times New Roman"/>
          <w:color w:val="262626" w:themeColor="text1" w:themeTint="D9"/>
        </w:rPr>
      </w:pPr>
      <w:bookmarkStart w:id="7" w:name="_Hlk198643331"/>
      <w:r w:rsidRPr="009F6EB3">
        <w:rPr>
          <w:rFonts w:ascii="Arial Narrow" w:hAnsi="Arial Narrow" w:cs="Times New Roman"/>
          <w:b/>
          <w:color w:val="262626" w:themeColor="text1" w:themeTint="D9"/>
        </w:rPr>
        <w:t xml:space="preserve">- </w:t>
      </w:r>
      <w:r w:rsidRPr="009F6EB3">
        <w:rPr>
          <w:rFonts w:ascii="Arial Narrow" w:hAnsi="Arial Narrow" w:cs="Times New Roman"/>
          <w:color w:val="262626" w:themeColor="text1" w:themeTint="D9"/>
        </w:rPr>
        <w:t>Prazo de entrega: O prazo para a implantação dos sistemas de gestão será de 120 (cento e vinte) meses, a partir da data da entrega de todas as informações e base de dados pela Prefeitura Municipal, sendo que a necessária conversão/migração dos dados entregues (dos últimos 60 meses) correrá por conta e risco da licitante vencedora;</w:t>
      </w:r>
    </w:p>
    <w:bookmarkEnd w:id="7"/>
    <w:p w14:paraId="059C1AA8" w14:textId="3946CB1B" w:rsidR="000D4E23" w:rsidRPr="009F6EB3" w:rsidRDefault="000D4E23" w:rsidP="000D4E23">
      <w:pPr>
        <w:pStyle w:val="PargrafodaLista"/>
        <w:widowControl w:val="0"/>
        <w:numPr>
          <w:ilvl w:val="0"/>
          <w:numId w:val="33"/>
        </w:numPr>
        <w:tabs>
          <w:tab w:val="left" w:pos="356"/>
        </w:tabs>
        <w:autoSpaceDE w:val="0"/>
        <w:autoSpaceDN w:val="0"/>
        <w:spacing w:before="5" w:after="5" w:line="240" w:lineRule="auto"/>
        <w:ind w:left="143" w:right="-2" w:firstLine="0"/>
        <w:contextualSpacing w:val="0"/>
        <w:jc w:val="both"/>
        <w:rPr>
          <w:rFonts w:ascii="Arial Narrow" w:hAnsi="Arial Narrow" w:cs="Times New Roman"/>
          <w:color w:val="262626" w:themeColor="text1" w:themeTint="D9"/>
        </w:rPr>
      </w:pPr>
      <w:r w:rsidRPr="009F6EB3">
        <w:rPr>
          <w:rFonts w:ascii="Arial Narrow" w:hAnsi="Arial Narrow" w:cs="Times New Roman"/>
          <w:b/>
          <w:color w:val="262626" w:themeColor="text1" w:themeTint="D9"/>
        </w:rPr>
        <w:t xml:space="preserve">- </w:t>
      </w:r>
      <w:r w:rsidRPr="009F6EB3">
        <w:rPr>
          <w:rFonts w:ascii="Arial Narrow" w:hAnsi="Arial Narrow" w:cs="Times New Roman"/>
          <w:color w:val="262626" w:themeColor="text1" w:themeTint="D9"/>
        </w:rPr>
        <w:t xml:space="preserve">Declaramos que o objeto ofertado atende todas as especificações exigidas no Anexo I (Termo de Referência), e nos colocamos à disposição para </w:t>
      </w:r>
      <w:proofErr w:type="gramStart"/>
      <w:r w:rsidRPr="009F6EB3">
        <w:rPr>
          <w:rFonts w:ascii="Arial Narrow" w:hAnsi="Arial Narrow" w:cs="Times New Roman"/>
          <w:color w:val="262626" w:themeColor="text1" w:themeTint="D9"/>
        </w:rPr>
        <w:t>demonstr</w:t>
      </w:r>
      <w:r w:rsidR="003B71CB">
        <w:rPr>
          <w:rFonts w:ascii="Arial Narrow" w:hAnsi="Arial Narrow" w:cs="Times New Roman"/>
          <w:color w:val="262626" w:themeColor="text1" w:themeTint="D9"/>
        </w:rPr>
        <w:t>a</w:t>
      </w:r>
      <w:r w:rsidRPr="009F6EB3">
        <w:rPr>
          <w:rFonts w:ascii="Arial Narrow" w:hAnsi="Arial Narrow" w:cs="Times New Roman"/>
          <w:color w:val="262626" w:themeColor="text1" w:themeTint="D9"/>
        </w:rPr>
        <w:t>-las</w:t>
      </w:r>
      <w:proofErr w:type="gramEnd"/>
      <w:r w:rsidRPr="009F6EB3">
        <w:rPr>
          <w:rFonts w:ascii="Arial Narrow" w:hAnsi="Arial Narrow" w:cs="Times New Roman"/>
          <w:color w:val="262626" w:themeColor="text1" w:themeTint="D9"/>
        </w:rPr>
        <w:t xml:space="preserve"> tecnicamente ao ser declarado vencedor provisório;</w:t>
      </w:r>
    </w:p>
    <w:p w14:paraId="50B756A1" w14:textId="77777777" w:rsidR="000D4E23" w:rsidRPr="009F6EB3" w:rsidRDefault="000D4E23" w:rsidP="000D4E23">
      <w:pPr>
        <w:pStyle w:val="PargrafodaLista"/>
        <w:widowControl w:val="0"/>
        <w:numPr>
          <w:ilvl w:val="0"/>
          <w:numId w:val="33"/>
        </w:numPr>
        <w:tabs>
          <w:tab w:val="left" w:pos="358"/>
        </w:tabs>
        <w:autoSpaceDE w:val="0"/>
        <w:autoSpaceDN w:val="0"/>
        <w:spacing w:before="5" w:after="5" w:line="240" w:lineRule="auto"/>
        <w:ind w:left="143" w:right="-2" w:firstLine="0"/>
        <w:contextualSpacing w:val="0"/>
        <w:jc w:val="both"/>
        <w:rPr>
          <w:rFonts w:ascii="Arial Narrow" w:hAnsi="Arial Narrow" w:cs="Times New Roman"/>
          <w:color w:val="262626" w:themeColor="text1" w:themeTint="D9"/>
        </w:rPr>
      </w:pPr>
      <w:r w:rsidRPr="009F6EB3">
        <w:rPr>
          <w:rFonts w:ascii="Arial Narrow" w:hAnsi="Arial Narrow" w:cs="Times New Roman"/>
          <w:b/>
          <w:color w:val="262626" w:themeColor="text1" w:themeTint="D9"/>
        </w:rPr>
        <w:t xml:space="preserve">- </w:t>
      </w:r>
      <w:r w:rsidRPr="009F6EB3">
        <w:rPr>
          <w:rFonts w:ascii="Arial Narrow" w:hAnsi="Arial Narrow" w:cs="Times New Roman"/>
          <w:color w:val="262626" w:themeColor="text1" w:themeTint="D9"/>
        </w:rPr>
        <w:t>Declaramos que o preço apresentado contempla todos os custos diretos e indiretos referentes ao objeto licitado;</w:t>
      </w:r>
    </w:p>
    <w:p w14:paraId="24832FCA" w14:textId="77777777" w:rsidR="000D4E23" w:rsidRPr="009F6EB3" w:rsidRDefault="000D4E23" w:rsidP="000D4E23">
      <w:pPr>
        <w:pStyle w:val="PargrafodaLista"/>
        <w:widowControl w:val="0"/>
        <w:numPr>
          <w:ilvl w:val="0"/>
          <w:numId w:val="33"/>
        </w:numPr>
        <w:tabs>
          <w:tab w:val="left" w:pos="341"/>
        </w:tabs>
        <w:autoSpaceDE w:val="0"/>
        <w:autoSpaceDN w:val="0"/>
        <w:spacing w:before="5" w:after="5" w:line="240" w:lineRule="auto"/>
        <w:ind w:left="143" w:right="-2" w:firstLine="0"/>
        <w:contextualSpacing w:val="0"/>
        <w:jc w:val="both"/>
        <w:rPr>
          <w:rFonts w:ascii="Arial Narrow" w:hAnsi="Arial Narrow" w:cs="Times New Roman"/>
          <w:color w:val="262626" w:themeColor="text1" w:themeTint="D9"/>
        </w:rPr>
      </w:pPr>
      <w:r w:rsidRPr="009F6EB3">
        <w:rPr>
          <w:rFonts w:ascii="Arial Narrow" w:hAnsi="Arial Narrow" w:cs="Times New Roman"/>
          <w:b/>
          <w:color w:val="262626" w:themeColor="text1" w:themeTint="D9"/>
        </w:rPr>
        <w:lastRenderedPageBreak/>
        <w:t xml:space="preserve">- </w:t>
      </w:r>
      <w:r w:rsidRPr="009F6EB3">
        <w:rPr>
          <w:rFonts w:ascii="Arial Narrow" w:hAnsi="Arial Narrow" w:cs="Times New Roman"/>
          <w:color w:val="262626" w:themeColor="text1" w:themeTint="D9"/>
        </w:rPr>
        <w:t>Declaramos que esta empresa não se encontra impedida e/ou suspensa de licitar e contratar com o Município de Mairiporã/SP, bem como não se encontra inidônea para licitar e contratar com a Administração Pública, bem como se obriga a declarar superveniência de fato impeditivo da habilitação ou redução na sua capacidade financeira que venha a afetar as exigências contidas no edital.</w:t>
      </w:r>
    </w:p>
    <w:p w14:paraId="57CD0EEE" w14:textId="77777777" w:rsidR="000D4E23" w:rsidRPr="009F6EB3" w:rsidRDefault="000D4E23" w:rsidP="000D4E23">
      <w:pPr>
        <w:tabs>
          <w:tab w:val="left" w:pos="341"/>
        </w:tabs>
        <w:spacing w:before="5" w:after="5" w:line="240" w:lineRule="auto"/>
        <w:ind w:right="-2"/>
        <w:jc w:val="both"/>
        <w:rPr>
          <w:rFonts w:ascii="Arial Narrow" w:hAnsi="Arial Narrow" w:cs="Times New Roman"/>
          <w:color w:val="262626" w:themeColor="text1" w:themeTint="D9"/>
        </w:rPr>
      </w:pPr>
    </w:p>
    <w:p w14:paraId="70C2A34A" w14:textId="77777777" w:rsidR="000D4E23" w:rsidRPr="009F6EB3" w:rsidRDefault="000D4E23" w:rsidP="000D4E23">
      <w:pPr>
        <w:pStyle w:val="Ttulo2"/>
        <w:spacing w:before="5" w:after="5" w:line="240" w:lineRule="auto"/>
        <w:ind w:left="142" w:right="-2"/>
        <w:rPr>
          <w:rFonts w:ascii="Arial Narrow" w:hAnsi="Arial Narrow"/>
          <w:b w:val="0"/>
          <w:color w:val="262626" w:themeColor="text1" w:themeTint="D9"/>
        </w:rPr>
      </w:pPr>
      <w:r w:rsidRPr="009F6EB3">
        <w:rPr>
          <w:rFonts w:ascii="Arial Narrow" w:hAnsi="Arial Narrow"/>
          <w:color w:val="262626" w:themeColor="text1" w:themeTint="D9"/>
        </w:rPr>
        <w:t>10. DAS OBRIGAÇÕES</w:t>
      </w:r>
    </w:p>
    <w:p w14:paraId="75FF3E1F" w14:textId="77777777" w:rsidR="000D4E23" w:rsidRPr="009F6EB3" w:rsidRDefault="000D4E23" w:rsidP="000D4E23">
      <w:pPr>
        <w:tabs>
          <w:tab w:val="left" w:pos="516"/>
        </w:tabs>
        <w:spacing w:before="5" w:after="5" w:line="240" w:lineRule="auto"/>
        <w:ind w:left="142" w:right="-2"/>
        <w:rPr>
          <w:rFonts w:ascii="Arial Narrow" w:hAnsi="Arial Narrow" w:cs="Times New Roman"/>
          <w:color w:val="262626" w:themeColor="text1" w:themeTint="D9"/>
          <w:u w:val="single"/>
        </w:rPr>
      </w:pPr>
      <w:r w:rsidRPr="009F6EB3">
        <w:rPr>
          <w:rFonts w:ascii="Arial Narrow" w:hAnsi="Arial Narrow" w:cs="Times New Roman"/>
          <w:color w:val="262626" w:themeColor="text1" w:themeTint="D9"/>
          <w:u w:val="single"/>
        </w:rPr>
        <w:t>Da Contratada:</w:t>
      </w:r>
    </w:p>
    <w:p w14:paraId="5BFF2F5C" w14:textId="77777777" w:rsidR="000D4E23" w:rsidRPr="009F6EB3" w:rsidRDefault="000D4E23" w:rsidP="000D4E23">
      <w:pPr>
        <w:tabs>
          <w:tab w:val="left" w:pos="1266"/>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Caberá à contratada manter, durante toda a execução do contrato, em compatibilidade com as suas obrigações assumidas, todas as condições de habilitação e qualificação, exigidas na licitação.</w:t>
      </w:r>
    </w:p>
    <w:p w14:paraId="67C8BF40" w14:textId="77777777" w:rsidR="000D4E23" w:rsidRPr="009F6EB3" w:rsidRDefault="000D4E23" w:rsidP="000D4E23">
      <w:pPr>
        <w:tabs>
          <w:tab w:val="left" w:pos="1284"/>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Atender a todas as despesas e encargos de qualquer natureza com pessoal de contratação, necessários a execução do contrato, inclusive os encargos de natureza trabalhistas, previdenciários, fiscais, de acidentes de trabalho e outros semelhantes, relativos à execução do objeto deste contrato, sem qualquer vínculo com o contratante.</w:t>
      </w:r>
    </w:p>
    <w:p w14:paraId="1B5DEA7F" w14:textId="77777777" w:rsidR="000D4E23" w:rsidRPr="009F6EB3" w:rsidRDefault="000D4E23" w:rsidP="000D4E23">
      <w:pPr>
        <w:tabs>
          <w:tab w:val="left" w:pos="516"/>
        </w:tabs>
        <w:spacing w:before="5" w:after="5" w:line="240" w:lineRule="auto"/>
        <w:ind w:left="142" w:right="-2"/>
        <w:jc w:val="both"/>
        <w:rPr>
          <w:rFonts w:ascii="Arial Narrow" w:hAnsi="Arial Narrow" w:cs="Times New Roman"/>
          <w:color w:val="262626" w:themeColor="text1" w:themeTint="D9"/>
          <w:u w:val="single"/>
        </w:rPr>
      </w:pPr>
      <w:r w:rsidRPr="009F6EB3">
        <w:rPr>
          <w:rFonts w:ascii="Arial Narrow" w:hAnsi="Arial Narrow" w:cs="Times New Roman"/>
          <w:color w:val="262626" w:themeColor="text1" w:themeTint="D9"/>
          <w:u w:val="single"/>
        </w:rPr>
        <w:t>Da Contratante:</w:t>
      </w:r>
    </w:p>
    <w:p w14:paraId="7CF9C15B" w14:textId="77777777" w:rsidR="000D4E23" w:rsidRPr="009F6EB3" w:rsidRDefault="000D4E23" w:rsidP="000D4E23">
      <w:pPr>
        <w:tabs>
          <w:tab w:val="left" w:pos="1250"/>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Apresentar esclarecimentos necessários para a execução do contrato.</w:t>
      </w:r>
    </w:p>
    <w:p w14:paraId="147BBB3E" w14:textId="77777777" w:rsidR="000D4E23" w:rsidRPr="009F6EB3" w:rsidRDefault="000D4E23" w:rsidP="000D4E23">
      <w:pPr>
        <w:tabs>
          <w:tab w:val="left" w:pos="1260"/>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Efetuar o pagamento de forma convencionada na Clausula Quinta deste contrato, dentro do prazo previsto, desde que atendida as formalidades previstas.</w:t>
      </w:r>
    </w:p>
    <w:p w14:paraId="69CB04AD" w14:textId="77777777" w:rsidR="000D4E23" w:rsidRPr="009F6EB3" w:rsidRDefault="000D4E23" w:rsidP="000D4E23">
      <w:pPr>
        <w:tabs>
          <w:tab w:val="left" w:pos="1363"/>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Notificar, por escrito, a CONTRATADA, fixando-lhe prazos para corrigir eventuais irregularidades encontradas na execução do contrato, bem como, quando da aplicação de multas, retenção por danos causados e quaisquer débitos da CONTRATADA.</w:t>
      </w:r>
    </w:p>
    <w:p w14:paraId="597EDCAC" w14:textId="77777777" w:rsidR="000D4E23" w:rsidRPr="009F6EB3" w:rsidRDefault="000D4E23" w:rsidP="000D4E23">
      <w:pPr>
        <w:pStyle w:val="Default"/>
        <w:spacing w:before="5" w:after="5" w:line="240" w:lineRule="auto"/>
        <w:ind w:left="142" w:right="-2"/>
        <w:jc w:val="both"/>
        <w:rPr>
          <w:rFonts w:ascii="Arial Narrow" w:eastAsiaTheme="minorHAnsi" w:hAnsi="Arial Narrow" w:cs="Times New Roman"/>
          <w:b/>
          <w:bCs/>
          <w:color w:val="262626" w:themeColor="text1" w:themeTint="D9"/>
        </w:rPr>
      </w:pPr>
      <w:r w:rsidRPr="009F6EB3">
        <w:rPr>
          <w:rFonts w:ascii="Arial Narrow" w:hAnsi="Arial Narrow" w:cs="Times New Roman"/>
          <w:b/>
          <w:color w:val="262626" w:themeColor="text1" w:themeTint="D9"/>
        </w:rPr>
        <w:t>11.</w:t>
      </w:r>
      <w:r w:rsidRPr="009F6EB3">
        <w:rPr>
          <w:rFonts w:ascii="Arial Narrow" w:hAnsi="Arial Narrow" w:cs="Times New Roman"/>
          <w:color w:val="262626" w:themeColor="text1" w:themeTint="D9"/>
        </w:rPr>
        <w:t xml:space="preserve"> </w:t>
      </w:r>
      <w:r w:rsidRPr="009F6EB3">
        <w:rPr>
          <w:rFonts w:ascii="Arial Narrow" w:eastAsiaTheme="minorHAnsi" w:hAnsi="Arial Narrow" w:cs="Times New Roman"/>
          <w:b/>
          <w:bCs/>
          <w:color w:val="262626" w:themeColor="text1" w:themeTint="D9"/>
        </w:rPr>
        <w:t>DA PROTEÇÃO DE DADOS PESSOAIS</w:t>
      </w:r>
    </w:p>
    <w:p w14:paraId="72E4A44C" w14:textId="77777777" w:rsidR="000D4E23" w:rsidRPr="009F6EB3" w:rsidRDefault="000D4E23" w:rsidP="000D4E23">
      <w:pPr>
        <w:adjustRightInd w:val="0"/>
        <w:spacing w:before="5" w:after="5" w:line="240" w:lineRule="auto"/>
        <w:ind w:left="142" w:right="-2"/>
        <w:jc w:val="both"/>
        <w:rPr>
          <w:rFonts w:ascii="Arial Narrow" w:eastAsiaTheme="minorHAnsi" w:hAnsi="Arial Narrow" w:cs="Times New Roman"/>
          <w:color w:val="262626" w:themeColor="text1" w:themeTint="D9"/>
        </w:rPr>
      </w:pPr>
      <w:r w:rsidRPr="009F6EB3">
        <w:rPr>
          <w:rFonts w:ascii="Arial Narrow" w:eastAsiaTheme="minorHAnsi" w:hAnsi="Arial Narrow" w:cs="Times New Roman"/>
          <w:color w:val="262626" w:themeColor="text1" w:themeTint="D9"/>
        </w:rPr>
        <w:t xml:space="preserve">Proteção de dados e cumprimento da Lei 13.709/2018: As Partes, por si, por seus representantes, colaboradores e por quaisquer terceiros que por sua determinação participem do objeto deste contrato, comprometem-se a atuar de modo a proteger e a garantir o tratamento adequado dos dados pessoais a que tiverem acesso durante a relação contratual, bem como a </w:t>
      </w:r>
    </w:p>
    <w:p w14:paraId="4E17D1D9" w14:textId="04A140FD" w:rsidR="000D4E23" w:rsidRPr="009F6EB3" w:rsidRDefault="000D4E23" w:rsidP="003B71CB">
      <w:pPr>
        <w:adjustRightInd w:val="0"/>
        <w:spacing w:before="5" w:after="5" w:line="240" w:lineRule="auto"/>
        <w:ind w:left="142" w:right="-2"/>
        <w:jc w:val="both"/>
        <w:rPr>
          <w:rFonts w:ascii="Arial Narrow" w:eastAsiaTheme="minorHAnsi" w:hAnsi="Arial Narrow" w:cs="Times New Roman"/>
          <w:color w:val="262626" w:themeColor="text1" w:themeTint="D9"/>
        </w:rPr>
      </w:pPr>
      <w:r w:rsidRPr="009F6EB3">
        <w:rPr>
          <w:rFonts w:ascii="Arial Narrow" w:eastAsiaTheme="minorHAnsi" w:hAnsi="Arial Narrow" w:cs="Times New Roman"/>
          <w:color w:val="262626" w:themeColor="text1" w:themeTint="D9"/>
        </w:rPr>
        <w:t xml:space="preserve">cumprir as disposições da Lei nº 13.709/2018 (Lei Geral de Proteção de Dados - LGPD). Cada parte será individualmente responsável pelo cumprimento de suas obrigações decorrentes da LGPD e das regulamentações emitidas posteriormente pela autoridade reguladora competente. A CONTRATADA deverá assegurar que o acesso a dados pessoais seja limitado aos empregados, prepostos ou colaboradores que necessitem acessar dados pertinentes na medida que sejam estritamente necessários para a finalidade deste contrato, assegurando ainda que todos esses indivíduos estejam sujeitos a compromisso de confidencialidade ou obrigações profissionais de confidencialidade. </w:t>
      </w:r>
    </w:p>
    <w:p w14:paraId="02DA4D79" w14:textId="77777777" w:rsidR="000D4E23" w:rsidRPr="009F6EB3" w:rsidRDefault="000D4E23" w:rsidP="000D4E23">
      <w:pPr>
        <w:adjustRightInd w:val="0"/>
        <w:spacing w:before="5" w:after="5" w:line="240" w:lineRule="auto"/>
        <w:ind w:left="142" w:right="-2"/>
        <w:jc w:val="both"/>
        <w:rPr>
          <w:rFonts w:ascii="Arial Narrow" w:eastAsiaTheme="minorHAnsi" w:hAnsi="Arial Narrow" w:cs="Times New Roman"/>
          <w:color w:val="262626" w:themeColor="text1" w:themeTint="D9"/>
        </w:rPr>
      </w:pPr>
      <w:r w:rsidRPr="009F6EB3">
        <w:rPr>
          <w:rFonts w:ascii="Arial Narrow" w:eastAsiaTheme="minorHAnsi" w:hAnsi="Arial Narrow" w:cs="Times New Roman"/>
          <w:color w:val="262626" w:themeColor="text1" w:themeTint="D9"/>
        </w:rPr>
        <w:t xml:space="preserve">Regularidade da coleta: Cada uma das Partes deverá garantir que quaisquer dados pessoais que forneça à outra Parte tenham sido obtidos de acordo com as regras previstas na LGPD, sendo da Parte Controladora a responsabilidade pela obtenção e controle das autorizações e/ou consentimentos necessários junto aos titulares dos dados. </w:t>
      </w:r>
    </w:p>
    <w:p w14:paraId="0BDAD40E" w14:textId="77777777" w:rsidR="000D4E23" w:rsidRPr="009F6EB3" w:rsidRDefault="000D4E23" w:rsidP="000D4E23">
      <w:pPr>
        <w:adjustRightInd w:val="0"/>
        <w:spacing w:before="5" w:after="5" w:line="240" w:lineRule="auto"/>
        <w:ind w:left="142" w:right="-2"/>
        <w:jc w:val="both"/>
        <w:rPr>
          <w:rFonts w:ascii="Arial Narrow" w:eastAsiaTheme="minorHAnsi" w:hAnsi="Arial Narrow" w:cs="Times New Roman"/>
          <w:color w:val="262626" w:themeColor="text1" w:themeTint="D9"/>
        </w:rPr>
      </w:pPr>
      <w:r w:rsidRPr="009F6EB3">
        <w:rPr>
          <w:rFonts w:ascii="Arial Narrow" w:eastAsiaTheme="minorHAnsi" w:hAnsi="Arial Narrow" w:cs="Times New Roman"/>
          <w:color w:val="262626" w:themeColor="text1" w:themeTint="D9"/>
        </w:rPr>
        <w:t xml:space="preserve">Tratamento de dados: De acordo com o que determina a Lei Geral de Proteção de Dados, as Partes obrigam-se a tratar os dados pessoais a que tiverem acesso unicamente para os fins e pelo tempo necessário para o cumprimento das suas obrigações e para a adequada execução do objeto contratual, ou ainda com fundamento em outra base legal válida e específica. A CONTRATADA deverá colocar à disposição do MUNICÍPIO, caso seja solicitada, toda a informação necessária para cumprimento de tal obrigação e permitir inspeções, auditorias e contribuir com elas em relação ao tratamento de dados pessoais. </w:t>
      </w:r>
    </w:p>
    <w:p w14:paraId="6505E04C" w14:textId="77777777" w:rsidR="000D4E23" w:rsidRPr="009F6EB3" w:rsidRDefault="000D4E23" w:rsidP="000D4E23">
      <w:pPr>
        <w:adjustRightInd w:val="0"/>
        <w:spacing w:before="5" w:after="5" w:line="240" w:lineRule="auto"/>
        <w:ind w:left="142" w:right="-2"/>
        <w:jc w:val="both"/>
        <w:rPr>
          <w:rFonts w:ascii="Arial Narrow" w:eastAsiaTheme="minorHAnsi" w:hAnsi="Arial Narrow" w:cs="Times New Roman"/>
          <w:color w:val="262626" w:themeColor="text1" w:themeTint="D9"/>
        </w:rPr>
      </w:pPr>
      <w:r w:rsidRPr="009F6EB3">
        <w:rPr>
          <w:rFonts w:ascii="Arial Narrow" w:eastAsiaTheme="minorHAnsi" w:hAnsi="Arial Narrow" w:cs="Times New Roman"/>
          <w:color w:val="262626" w:themeColor="text1" w:themeTint="D9"/>
        </w:rPr>
        <w:t xml:space="preserve">Segurança e boas práticas: Cada uma das Partes deverá também adotar as medidas de segurança, técnicas e administrativas, aptas a proteger os dados pessoais de acessos não autorizados e de situações acidentais ou ilícitas de destruição, perda, alteração, comunicação ou qualquer forma de tratamento inadequado ou ilícito, observada a natureza dos dados tratados. A CONTRATADA deverá auxiliar o MUNICÍPIO na </w:t>
      </w:r>
      <w:r w:rsidRPr="009F6EB3">
        <w:rPr>
          <w:rFonts w:ascii="Arial Narrow" w:eastAsiaTheme="minorHAnsi" w:hAnsi="Arial Narrow" w:cs="Times New Roman"/>
          <w:color w:val="262626" w:themeColor="text1" w:themeTint="D9"/>
        </w:rPr>
        <w:lastRenderedPageBreak/>
        <w:t xml:space="preserve">investigação, mitigação e reparação de cada um dos incidentes de segurança que possam ocorrer e na elaboração dos relatórios de impacto à proteção de dados pessoais quando necessário. </w:t>
      </w:r>
    </w:p>
    <w:p w14:paraId="2D7AB1D2" w14:textId="77777777" w:rsidR="000D4E23" w:rsidRPr="009F6EB3" w:rsidRDefault="000D4E23" w:rsidP="000D4E23">
      <w:pPr>
        <w:adjustRightInd w:val="0"/>
        <w:spacing w:before="5" w:after="5" w:line="240" w:lineRule="auto"/>
        <w:ind w:left="142" w:right="-2"/>
        <w:jc w:val="both"/>
        <w:rPr>
          <w:rFonts w:ascii="Arial Narrow" w:eastAsiaTheme="minorHAnsi" w:hAnsi="Arial Narrow" w:cs="Times New Roman"/>
          <w:color w:val="262626" w:themeColor="text1" w:themeTint="D9"/>
        </w:rPr>
      </w:pPr>
    </w:p>
    <w:p w14:paraId="57049742" w14:textId="77777777" w:rsidR="000D4E23" w:rsidRPr="009F6EB3" w:rsidRDefault="000D4E23" w:rsidP="00C262C1">
      <w:pPr>
        <w:pStyle w:val="Ttulo2"/>
        <w:tabs>
          <w:tab w:val="left" w:pos="0"/>
          <w:tab w:val="left" w:pos="8505"/>
        </w:tabs>
        <w:spacing w:before="5" w:after="5" w:line="240" w:lineRule="auto"/>
        <w:ind w:left="142" w:right="-2"/>
        <w:jc w:val="both"/>
        <w:rPr>
          <w:rFonts w:ascii="Arial Narrow" w:hAnsi="Arial Narrow"/>
          <w:b w:val="0"/>
          <w:color w:val="262626" w:themeColor="text1" w:themeTint="D9"/>
        </w:rPr>
      </w:pPr>
      <w:r w:rsidRPr="009F6EB3">
        <w:rPr>
          <w:rFonts w:ascii="Arial Narrow" w:eastAsiaTheme="minorHAnsi" w:hAnsi="Arial Narrow"/>
          <w:color w:val="262626" w:themeColor="text1" w:themeTint="D9"/>
        </w:rPr>
        <w:t xml:space="preserve">12. </w:t>
      </w:r>
      <w:r w:rsidRPr="009F6EB3">
        <w:rPr>
          <w:rFonts w:ascii="Arial Narrow" w:hAnsi="Arial Narrow"/>
          <w:color w:val="262626" w:themeColor="text1" w:themeTint="D9"/>
        </w:rPr>
        <w:t>MODELO DE GESTÃO DE CONTRATO</w:t>
      </w:r>
    </w:p>
    <w:p w14:paraId="662BB43D" w14:textId="77777777"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 xml:space="preserve">O contrato deverá ser executado fielmente pelas partes, de acordo com as cláusulas avençadas e as </w:t>
      </w:r>
      <w:proofErr w:type="gramStart"/>
      <w:r w:rsidRPr="000D4E23">
        <w:rPr>
          <w:rFonts w:ascii="Arial Narrow" w:hAnsi="Arial Narrow"/>
          <w:color w:val="262626" w:themeColor="text1" w:themeTint="D9"/>
          <w:sz w:val="24"/>
          <w:szCs w:val="24"/>
          <w:lang w:val="pt-BR"/>
        </w:rPr>
        <w:t>normas  da</w:t>
      </w:r>
      <w:proofErr w:type="gramEnd"/>
      <w:r w:rsidRPr="000D4E23">
        <w:rPr>
          <w:rFonts w:ascii="Arial Narrow" w:hAnsi="Arial Narrow"/>
          <w:color w:val="262626" w:themeColor="text1" w:themeTint="D9"/>
          <w:sz w:val="24"/>
          <w:szCs w:val="24"/>
          <w:lang w:val="pt-BR"/>
        </w:rPr>
        <w:t xml:space="preserve"> Lei nº 14.133 de 2021.</w:t>
      </w:r>
    </w:p>
    <w:p w14:paraId="35AE6C44" w14:textId="77777777"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Rotinas de fiscalização contratual</w:t>
      </w:r>
    </w:p>
    <w:p w14:paraId="7F7C39F3" w14:textId="279A39DA"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 xml:space="preserve">O contrato deverá ser executado fielmente pelas partes, de acordo com as </w:t>
      </w:r>
      <w:r w:rsidR="00C262C1" w:rsidRPr="000D4E23">
        <w:rPr>
          <w:rFonts w:ascii="Arial Narrow" w:hAnsi="Arial Narrow"/>
          <w:color w:val="262626" w:themeColor="text1" w:themeTint="D9"/>
          <w:sz w:val="24"/>
          <w:szCs w:val="24"/>
          <w:lang w:val="pt-BR"/>
        </w:rPr>
        <w:t>cláusulas</w:t>
      </w:r>
      <w:r w:rsidRPr="000D4E23">
        <w:rPr>
          <w:rFonts w:ascii="Arial Narrow" w:hAnsi="Arial Narrow"/>
          <w:color w:val="262626" w:themeColor="text1" w:themeTint="D9"/>
          <w:sz w:val="24"/>
          <w:szCs w:val="24"/>
          <w:lang w:val="pt-BR"/>
        </w:rPr>
        <w:t xml:space="preserve"> avançadas e as normas da Lei nº14.133/21, de 2021, e cada parte responderá pelas consequências de sua inexecução total ou parcial (Lei nº 14.133/21, art. 115, caput).</w:t>
      </w:r>
    </w:p>
    <w:p w14:paraId="5BC829E5" w14:textId="62AA1970"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A execução do contrato deverá ser acompanhada pelo Gestor do contrato e fiscalizada pelo(s) Fiscal(</w:t>
      </w:r>
      <w:proofErr w:type="spellStart"/>
      <w:r w:rsidRPr="000D4E23">
        <w:rPr>
          <w:rFonts w:ascii="Arial Narrow" w:hAnsi="Arial Narrow"/>
          <w:color w:val="262626" w:themeColor="text1" w:themeTint="D9"/>
          <w:sz w:val="24"/>
          <w:szCs w:val="24"/>
          <w:lang w:val="pt-BR"/>
        </w:rPr>
        <w:t>is</w:t>
      </w:r>
      <w:proofErr w:type="spellEnd"/>
      <w:r w:rsidRPr="000D4E23">
        <w:rPr>
          <w:rFonts w:ascii="Arial Narrow" w:hAnsi="Arial Narrow"/>
          <w:color w:val="262626" w:themeColor="text1" w:themeTint="D9"/>
          <w:sz w:val="24"/>
          <w:szCs w:val="24"/>
          <w:lang w:val="pt-BR"/>
        </w:rPr>
        <w:t>) ou pelos respectivos substitutos (Lei nº 14.133/21, art. 117, caput).</w:t>
      </w:r>
    </w:p>
    <w:p w14:paraId="28FC1188" w14:textId="346EDECF"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O fiscal do contrato anotará em registro próprio todas as ocorrências relacionadas à execução do contrato, determinando o que for necessário para a regularização das faltas ou dos defeitos observados (</w:t>
      </w:r>
      <w:r w:rsidR="00C262C1">
        <w:rPr>
          <w:rFonts w:ascii="Arial Narrow" w:hAnsi="Arial Narrow"/>
          <w:color w:val="262626" w:themeColor="text1" w:themeTint="D9"/>
          <w:sz w:val="24"/>
          <w:szCs w:val="24"/>
          <w:lang w:val="pt-BR"/>
        </w:rPr>
        <w:t>L</w:t>
      </w:r>
      <w:r w:rsidRPr="000D4E23">
        <w:rPr>
          <w:rFonts w:ascii="Arial Narrow" w:hAnsi="Arial Narrow"/>
          <w:color w:val="262626" w:themeColor="text1" w:themeTint="D9"/>
          <w:sz w:val="24"/>
          <w:szCs w:val="24"/>
          <w:lang w:val="pt-BR"/>
        </w:rPr>
        <w:t>ei nº 4.133/21, art. 117, 1º).</w:t>
      </w:r>
    </w:p>
    <w:p w14:paraId="7FE9E689" w14:textId="329ED533"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O fiscal de contrato informará ao Gestor, em tempo hábil para a adoção de providências, se ultrapasse sua competência (Lei nº 14.133/21, art. 117, 2º).</w:t>
      </w:r>
    </w:p>
    <w:p w14:paraId="4B3E1C1E" w14:textId="04F95989"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 xml:space="preserve">O contratado será obrigado a reparar, corrigir, remover, reconstruir ou substituir, a suas expensas, no total ou em parte, o objeto do contrato em que se verificarem vícios, defeitos ou incorreções resultantes de sua execução ou de matérias nela empregados </w:t>
      </w:r>
      <w:r w:rsidR="00C262C1">
        <w:rPr>
          <w:rFonts w:ascii="Arial Narrow" w:hAnsi="Arial Narrow"/>
          <w:color w:val="262626" w:themeColor="text1" w:themeTint="D9"/>
          <w:sz w:val="24"/>
          <w:szCs w:val="24"/>
          <w:lang w:val="pt-BR"/>
        </w:rPr>
        <w:t>(</w:t>
      </w:r>
      <w:r w:rsidRPr="000D4E23">
        <w:rPr>
          <w:rFonts w:ascii="Arial Narrow" w:hAnsi="Arial Narrow"/>
          <w:color w:val="262626" w:themeColor="text1" w:themeTint="D9"/>
          <w:sz w:val="24"/>
          <w:szCs w:val="24"/>
          <w:lang w:val="pt-BR"/>
        </w:rPr>
        <w:t>Lei nº 14.133/21, art. 119).</w:t>
      </w:r>
    </w:p>
    <w:p w14:paraId="28C9789A" w14:textId="77777777"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O contratado será responsável pelos danos causados diretamente à Administração ou terceiros em razão da execução do contrato, e não excluirá nem reduzirá essa responsabilidade a fiscalização ou o acompanhamento pelo contratante (Lei nº 14.133/21, art. 119).</w:t>
      </w:r>
    </w:p>
    <w:p w14:paraId="54246D48" w14:textId="77777777"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A inadimplência do contrato em relação aos encargos trabalhista, fiscais e comerciais não transferirá à Administração a responsabilidade pelo pagamento e não poderá onerar o objeto do contrato (Lei nº 14.133/21, art. 121, 1º).</w:t>
      </w:r>
    </w:p>
    <w:p w14:paraId="14814BFC" w14:textId="77777777" w:rsidR="000D4E23" w:rsidRPr="000D4E23" w:rsidRDefault="000D4E23" w:rsidP="00C262C1">
      <w:pPr>
        <w:pStyle w:val="Corpodetexto"/>
        <w:tabs>
          <w:tab w:val="left" w:pos="0"/>
          <w:tab w:val="left" w:pos="8505"/>
        </w:tabs>
        <w:spacing w:before="5" w:after="5" w:line="240" w:lineRule="auto"/>
        <w:ind w:left="142" w:right="-2"/>
        <w:jc w:val="both"/>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Antes dos pagamentos da nota fiscal ou da fatura, deverá ser consultada a situação da empresa, exigindo-se a devida Regularidade Fiscal e Trabalhista.</w:t>
      </w:r>
    </w:p>
    <w:p w14:paraId="3F4CBA72" w14:textId="77777777" w:rsidR="000D4E23" w:rsidRPr="000D4E23" w:rsidRDefault="000D4E23" w:rsidP="000D4E23">
      <w:pPr>
        <w:pStyle w:val="Corpodetexto"/>
        <w:tabs>
          <w:tab w:val="left" w:pos="0"/>
          <w:tab w:val="left" w:pos="8505"/>
        </w:tabs>
        <w:spacing w:before="5" w:after="5" w:line="240" w:lineRule="auto"/>
        <w:ind w:left="142" w:right="-2"/>
        <w:rPr>
          <w:rFonts w:ascii="Arial Narrow" w:hAnsi="Arial Narrow"/>
          <w:color w:val="262626" w:themeColor="text1" w:themeTint="D9"/>
          <w:sz w:val="24"/>
          <w:szCs w:val="24"/>
          <w:lang w:val="pt-BR"/>
        </w:rPr>
      </w:pPr>
    </w:p>
    <w:p w14:paraId="7D996E38" w14:textId="77777777" w:rsidR="000D4E23" w:rsidRPr="000D4E23" w:rsidRDefault="000D4E23" w:rsidP="000D4E23">
      <w:pPr>
        <w:pStyle w:val="Corpodetexto"/>
        <w:tabs>
          <w:tab w:val="left" w:pos="426"/>
          <w:tab w:val="left" w:pos="8505"/>
        </w:tabs>
        <w:spacing w:before="5" w:after="5" w:line="240" w:lineRule="auto"/>
        <w:ind w:left="142" w:right="-2"/>
        <w:rPr>
          <w:rFonts w:ascii="Arial Narrow" w:hAnsi="Arial Narrow"/>
          <w:color w:val="262626" w:themeColor="text1" w:themeTint="D9"/>
          <w:sz w:val="24"/>
          <w:szCs w:val="24"/>
          <w:lang w:val="pt-BR"/>
        </w:rPr>
      </w:pPr>
      <w:r w:rsidRPr="000D4E23">
        <w:rPr>
          <w:rFonts w:ascii="Arial Narrow" w:hAnsi="Arial Narrow"/>
          <w:color w:val="262626" w:themeColor="text1" w:themeTint="D9"/>
          <w:sz w:val="24"/>
          <w:szCs w:val="24"/>
          <w:lang w:val="pt-BR"/>
        </w:rPr>
        <w:t>DA EXECUÇÃO</w:t>
      </w:r>
    </w:p>
    <w:p w14:paraId="02264D23" w14:textId="77777777" w:rsidR="000D4E23" w:rsidRPr="009F6EB3" w:rsidRDefault="000D4E23" w:rsidP="000D4E23">
      <w:pPr>
        <w:tabs>
          <w:tab w:val="left" w:pos="426"/>
          <w:tab w:val="left" w:pos="1234"/>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O contratado deverá seguir o descrito neste Termo de Referência, seja em funcionalidades, em prazos e em obrigações, que será tido como Anexo ao contrato como se dele fizesse parte.</w:t>
      </w:r>
    </w:p>
    <w:p w14:paraId="1269F5AF" w14:textId="77777777" w:rsidR="000D4E23" w:rsidRPr="009F6EB3" w:rsidRDefault="000D4E23" w:rsidP="000D4E23">
      <w:pPr>
        <w:tabs>
          <w:tab w:val="left" w:pos="426"/>
          <w:tab w:val="left" w:pos="1234"/>
        </w:tabs>
        <w:spacing w:before="5" w:after="5" w:line="240" w:lineRule="auto"/>
        <w:ind w:left="142" w:right="-2"/>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As condições de recebimento do objeto deverão observar o que prevê o art. 140 da Lei Federal 14.133/2021.</w:t>
      </w:r>
    </w:p>
    <w:p w14:paraId="6CA7CEFC" w14:textId="77777777" w:rsidR="000D4E23" w:rsidRPr="006C78D5" w:rsidRDefault="000D4E23" w:rsidP="000D4E23">
      <w:pPr>
        <w:suppressAutoHyphens/>
        <w:spacing w:before="240" w:after="240" w:line="240" w:lineRule="auto"/>
        <w:jc w:val="both"/>
        <w:textAlignment w:val="baseline"/>
        <w:rPr>
          <w:rFonts w:ascii="Arial Narrow" w:eastAsia="SimSun" w:hAnsi="Arial Narrow" w:cs="Arial"/>
          <w:kern w:val="3"/>
          <w:lang w:eastAsia="zh-CN" w:bidi="hi-IN"/>
        </w:rPr>
      </w:pPr>
    </w:p>
    <w:p w14:paraId="2E977862" w14:textId="03F21229" w:rsidR="00AB24AD" w:rsidRPr="006C78D5" w:rsidRDefault="00AB24AD" w:rsidP="006C78D5">
      <w:pPr>
        <w:spacing w:line="240" w:lineRule="auto"/>
        <w:rPr>
          <w:rFonts w:ascii="Arial Narrow" w:eastAsia="SimSun" w:hAnsi="Arial Narrow" w:cs="Arial"/>
          <w:kern w:val="3"/>
          <w:lang w:eastAsia="zh-CN" w:bidi="hi-IN"/>
        </w:rPr>
      </w:pPr>
      <w:r w:rsidRPr="006C78D5">
        <w:rPr>
          <w:rFonts w:ascii="Arial Narrow" w:eastAsia="SimSun" w:hAnsi="Arial Narrow" w:cs="Arial"/>
          <w:kern w:val="3"/>
          <w:lang w:eastAsia="zh-CN" w:bidi="hi-IN"/>
        </w:rPr>
        <w:br w:type="page"/>
      </w:r>
    </w:p>
    <w:p w14:paraId="37D18770" w14:textId="77777777" w:rsidR="000D4E23" w:rsidRDefault="000D4E23" w:rsidP="006C78D5">
      <w:pPr>
        <w:shd w:val="clear" w:color="auto" w:fill="D6E3BC"/>
        <w:spacing w:after="120" w:line="240" w:lineRule="auto"/>
        <w:jc w:val="center"/>
        <w:rPr>
          <w:rFonts w:ascii="Arial Narrow" w:eastAsia="Calibri" w:hAnsi="Arial Narrow" w:cs="Calibri"/>
          <w:b/>
        </w:rPr>
      </w:pPr>
    </w:p>
    <w:p w14:paraId="168C77D3" w14:textId="77777777" w:rsidR="000D4E23" w:rsidRDefault="000D4E23" w:rsidP="006C78D5">
      <w:pPr>
        <w:shd w:val="clear" w:color="auto" w:fill="D6E3BC"/>
        <w:spacing w:after="120" w:line="240" w:lineRule="auto"/>
        <w:jc w:val="center"/>
        <w:rPr>
          <w:rFonts w:ascii="Arial Narrow" w:eastAsia="Calibri" w:hAnsi="Arial Narrow" w:cs="Calibri"/>
          <w:b/>
        </w:rPr>
      </w:pPr>
    </w:p>
    <w:p w14:paraId="274B3405" w14:textId="7C45A309"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t>ANEXO II – PROPOSTA DE PREÇOS (MODELO)</w:t>
      </w:r>
    </w:p>
    <w:p w14:paraId="593C51F5" w14:textId="77777777" w:rsidR="00CE34C9" w:rsidRPr="006C78D5" w:rsidRDefault="00CE34C9"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0B176B14" w14:textId="7F80E4F3" w:rsidR="006D1FF3" w:rsidRPr="006C78D5" w:rsidRDefault="00E16E70" w:rsidP="006C78D5">
      <w:pPr>
        <w:tabs>
          <w:tab w:val="left" w:pos="5775"/>
        </w:tabs>
        <w:spacing w:after="120" w:line="240" w:lineRule="auto"/>
        <w:jc w:val="both"/>
        <w:rPr>
          <w:rFonts w:ascii="Arial Narrow" w:eastAsia="Calibri" w:hAnsi="Arial Narrow" w:cs="Calibri"/>
          <w:b/>
        </w:rPr>
      </w:pPr>
      <w:r w:rsidRPr="006C78D5">
        <w:rPr>
          <w:rFonts w:ascii="Arial Narrow" w:eastAsia="Calibri" w:hAnsi="Arial Narrow" w:cs="Calibri"/>
          <w:b/>
        </w:rPr>
        <w:tab/>
      </w:r>
    </w:p>
    <w:p w14:paraId="1C7387C7" w14:textId="55366375"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172CA8E6" w14:textId="2396C10C"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PROCESSO ADMINISTRATIVO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6BCD850D" w14:textId="2009A89A" w:rsidR="00500E42" w:rsidRPr="006C78D5" w:rsidRDefault="00500E42" w:rsidP="006C78D5">
      <w:pPr>
        <w:spacing w:after="120" w:line="240" w:lineRule="auto"/>
        <w:jc w:val="both"/>
        <w:rPr>
          <w:rFonts w:ascii="Arial Narrow" w:eastAsia="Calibri" w:hAnsi="Arial Narrow" w:cs="Calibri"/>
        </w:rPr>
      </w:pPr>
      <w:r w:rsidRPr="006C78D5">
        <w:rPr>
          <w:rFonts w:ascii="Arial Narrow" w:eastAsia="Calibri" w:hAnsi="Arial Narrow" w:cs="Calibri"/>
        </w:rPr>
        <w:t>LOCAL: PLATAFORMA DE LICITAÇÕES LICITAR DIGITAL</w:t>
      </w:r>
    </w:p>
    <w:p w14:paraId="4747941B" w14:textId="34E8CF78" w:rsidR="00500E42" w:rsidRPr="006C78D5" w:rsidRDefault="00500E42"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DATA DA ABERTURA DA SESSÃO: </w:t>
      </w:r>
      <w:r w:rsidR="006D403F" w:rsidRPr="006C78D5">
        <w:rPr>
          <w:rFonts w:ascii="Arial Narrow" w:eastAsia="Calibri" w:hAnsi="Arial Narrow" w:cs="Calibri"/>
        </w:rPr>
        <w:t>XX</w:t>
      </w:r>
      <w:r w:rsidRPr="006C78D5">
        <w:rPr>
          <w:rFonts w:ascii="Arial Narrow" w:eastAsia="Calibri" w:hAnsi="Arial Narrow" w:cs="Calibri"/>
        </w:rPr>
        <w:t>/</w:t>
      </w:r>
      <w:r w:rsidR="006D403F" w:rsidRPr="006C78D5">
        <w:rPr>
          <w:rFonts w:ascii="Arial Narrow" w:eastAsia="Calibri" w:hAnsi="Arial Narrow" w:cs="Calibri"/>
        </w:rPr>
        <w:t>XX</w:t>
      </w:r>
      <w:r w:rsidRPr="006C78D5">
        <w:rPr>
          <w:rFonts w:ascii="Arial Narrow" w:eastAsia="Calibri" w:hAnsi="Arial Narrow" w:cs="Calibri"/>
        </w:rPr>
        <w:t>/</w:t>
      </w:r>
      <w:r w:rsidR="006D403F" w:rsidRPr="006C78D5">
        <w:rPr>
          <w:rFonts w:ascii="Arial Narrow" w:eastAsia="Calibri" w:hAnsi="Arial Narrow" w:cs="Calibri"/>
        </w:rPr>
        <w:t>XXXX</w:t>
      </w:r>
    </w:p>
    <w:p w14:paraId="0B5CFA4A" w14:textId="77777777" w:rsidR="009E1C63" w:rsidRPr="006C78D5" w:rsidRDefault="009E1C63" w:rsidP="006C78D5">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6C78D5"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6C78D5" w:rsidRDefault="00DA6992" w:rsidP="006C78D5">
            <w:pPr>
              <w:spacing w:after="120" w:line="240" w:lineRule="auto"/>
              <w:jc w:val="center"/>
              <w:rPr>
                <w:rFonts w:ascii="Arial Narrow" w:eastAsia="Calibri" w:hAnsi="Arial Narrow" w:cs="Calibri"/>
                <w:b/>
              </w:rPr>
            </w:pPr>
            <w:r w:rsidRPr="006C78D5">
              <w:rPr>
                <w:rFonts w:ascii="Arial Narrow" w:eastAsia="Calibri" w:hAnsi="Arial Narrow" w:cs="Calibri"/>
                <w:b/>
              </w:rPr>
              <w:t>IDENTIFICAÇÃO DA PROPONENTE</w:t>
            </w:r>
          </w:p>
        </w:tc>
      </w:tr>
      <w:tr w:rsidR="006D1FF3" w:rsidRPr="006C78D5"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NOME DE FANTASIA:</w:t>
            </w:r>
          </w:p>
        </w:tc>
      </w:tr>
      <w:tr w:rsidR="006D1FF3" w:rsidRPr="006C78D5"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RAZÃO SOCIAL:</w:t>
            </w:r>
          </w:p>
        </w:tc>
      </w:tr>
      <w:tr w:rsidR="006D1FF3" w:rsidRPr="006C78D5"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CNPJ:</w:t>
            </w:r>
          </w:p>
        </w:tc>
      </w:tr>
      <w:tr w:rsidR="006D1FF3" w:rsidRPr="006C78D5"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INSC. EST.:</w:t>
            </w:r>
          </w:p>
        </w:tc>
      </w:tr>
      <w:tr w:rsidR="006D1FF3" w:rsidRPr="006C78D5"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OPTANTE PELO SIMPLES? SIM </w:t>
            </w:r>
            <w:proofErr w:type="gramStart"/>
            <w:r w:rsidRPr="006C78D5">
              <w:rPr>
                <w:rFonts w:ascii="Arial Narrow" w:eastAsia="Calibri" w:hAnsi="Arial Narrow" w:cs="Calibri"/>
              </w:rPr>
              <w:t>(    )</w:t>
            </w:r>
            <w:proofErr w:type="gramEnd"/>
            <w:r w:rsidRPr="006C78D5">
              <w:rPr>
                <w:rFonts w:ascii="Arial Narrow" w:eastAsia="Calibri" w:hAnsi="Arial Narrow" w:cs="Calibri"/>
              </w:rPr>
              <w:t xml:space="preserve"> </w:t>
            </w:r>
            <w:proofErr w:type="gramStart"/>
            <w:r w:rsidRPr="006C78D5">
              <w:rPr>
                <w:rFonts w:ascii="Arial Narrow" w:eastAsia="Calibri" w:hAnsi="Arial Narrow" w:cs="Calibri"/>
              </w:rPr>
              <w:t>NÃO(    )</w:t>
            </w:r>
            <w:proofErr w:type="gramEnd"/>
          </w:p>
        </w:tc>
      </w:tr>
      <w:tr w:rsidR="006D1FF3" w:rsidRPr="006C78D5"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ENDEREÇO:</w:t>
            </w:r>
          </w:p>
        </w:tc>
      </w:tr>
      <w:tr w:rsidR="006D1FF3" w:rsidRPr="006C78D5"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CIDADE</w:t>
            </w:r>
            <w:r w:rsidR="00DA6992" w:rsidRPr="006C78D5">
              <w:rPr>
                <w:rFonts w:ascii="Arial Narrow" w:eastAsia="Calibri" w:hAnsi="Arial Narrow" w:cs="Calibri"/>
              </w:rPr>
              <w:t>/ESTADO</w:t>
            </w:r>
            <w:r w:rsidRPr="006C78D5">
              <w:rPr>
                <w:rFonts w:ascii="Arial Narrow" w:eastAsia="Calibri" w:hAnsi="Arial Narrow" w:cs="Calibri"/>
              </w:rPr>
              <w:t>:</w:t>
            </w:r>
          </w:p>
        </w:tc>
      </w:tr>
      <w:tr w:rsidR="006D1FF3" w:rsidRPr="006C78D5"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E-MAIL:</w:t>
            </w:r>
          </w:p>
        </w:tc>
      </w:tr>
      <w:tr w:rsidR="006D1FF3" w:rsidRPr="006C78D5"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FAX:</w:t>
            </w:r>
          </w:p>
        </w:tc>
      </w:tr>
      <w:tr w:rsidR="006D1FF3" w:rsidRPr="006C78D5"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TELEFONE:</w:t>
            </w:r>
          </w:p>
        </w:tc>
      </w:tr>
      <w:tr w:rsidR="00DA6992" w:rsidRPr="006C78D5"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6C78D5" w:rsidRDefault="00DA6992" w:rsidP="006C78D5">
            <w:pPr>
              <w:spacing w:after="120" w:line="240" w:lineRule="auto"/>
              <w:jc w:val="center"/>
              <w:rPr>
                <w:rFonts w:ascii="Arial Narrow" w:eastAsia="Calibri" w:hAnsi="Arial Narrow" w:cs="Calibri"/>
                <w:b/>
              </w:rPr>
            </w:pPr>
            <w:r w:rsidRPr="006C78D5">
              <w:rPr>
                <w:rFonts w:ascii="Arial Narrow" w:eastAsia="Calibri" w:hAnsi="Arial Narrow" w:cs="Calibri"/>
                <w:b/>
              </w:rPr>
              <w:t>INFORMAÇÕES PARA FINS DE PAGAMENTO</w:t>
            </w:r>
          </w:p>
        </w:tc>
      </w:tr>
      <w:tr w:rsidR="00DA6992" w:rsidRPr="006C78D5"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6C78D5" w:rsidRDefault="00DA6992" w:rsidP="006C78D5">
            <w:pPr>
              <w:spacing w:after="120" w:line="240" w:lineRule="auto"/>
              <w:jc w:val="both"/>
              <w:rPr>
                <w:rFonts w:ascii="Arial Narrow" w:eastAsia="Calibri" w:hAnsi="Arial Narrow" w:cs="Calibri"/>
              </w:rPr>
            </w:pPr>
            <w:r w:rsidRPr="006C78D5">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6C78D5" w:rsidRDefault="00DA6992" w:rsidP="006C78D5">
            <w:pPr>
              <w:spacing w:after="120" w:line="240" w:lineRule="auto"/>
              <w:jc w:val="both"/>
              <w:rPr>
                <w:rFonts w:ascii="Arial Narrow" w:eastAsia="Calibri" w:hAnsi="Arial Narrow" w:cs="Calibri"/>
              </w:rPr>
            </w:pPr>
            <w:r w:rsidRPr="006C78D5">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6C78D5" w:rsidRDefault="00DA6992" w:rsidP="006C78D5">
            <w:pPr>
              <w:spacing w:after="120" w:line="240" w:lineRule="auto"/>
              <w:jc w:val="both"/>
              <w:rPr>
                <w:rFonts w:ascii="Arial Narrow" w:eastAsia="Calibri" w:hAnsi="Arial Narrow" w:cs="Calibri"/>
              </w:rPr>
            </w:pPr>
            <w:r w:rsidRPr="006C78D5">
              <w:rPr>
                <w:rFonts w:ascii="Arial Narrow" w:eastAsia="Calibri" w:hAnsi="Arial Narrow" w:cs="Calibri"/>
                <w:vertAlign w:val="superscript"/>
              </w:rPr>
              <w:t>CONTA CORRENTE</w:t>
            </w:r>
          </w:p>
        </w:tc>
      </w:tr>
    </w:tbl>
    <w:p w14:paraId="0EA24808" w14:textId="31C7F101" w:rsidR="009E1C63" w:rsidRPr="006C78D5" w:rsidRDefault="009E1C63" w:rsidP="006C78D5">
      <w:pPr>
        <w:pBdr>
          <w:top w:val="nil"/>
          <w:left w:val="nil"/>
          <w:bottom w:val="nil"/>
          <w:right w:val="nil"/>
          <w:between w:val="nil"/>
        </w:pBdr>
        <w:spacing w:after="120" w:line="240" w:lineRule="auto"/>
        <w:jc w:val="both"/>
        <w:rPr>
          <w:rFonts w:ascii="Arial Narrow" w:eastAsia="Calibri" w:hAnsi="Arial Narrow" w:cs="Calibri"/>
          <w:color w:val="000000"/>
        </w:rPr>
      </w:pPr>
    </w:p>
    <w:tbl>
      <w:tblPr>
        <w:tblStyle w:val="Tabelacomgrade"/>
        <w:tblW w:w="9788" w:type="dxa"/>
        <w:tblLook w:val="04A0" w:firstRow="1" w:lastRow="0" w:firstColumn="1" w:lastColumn="0" w:noHBand="0" w:noVBand="1"/>
      </w:tblPr>
      <w:tblGrid>
        <w:gridCol w:w="704"/>
        <w:gridCol w:w="4817"/>
        <w:gridCol w:w="709"/>
        <w:gridCol w:w="723"/>
        <w:gridCol w:w="1403"/>
        <w:gridCol w:w="1416"/>
        <w:gridCol w:w="16"/>
      </w:tblGrid>
      <w:tr w:rsidR="00C71000" w:rsidRPr="009F6EB3" w14:paraId="202F6C19" w14:textId="77777777" w:rsidTr="00C71000">
        <w:trPr>
          <w:gridAfter w:val="1"/>
          <w:wAfter w:w="16" w:type="dxa"/>
        </w:trPr>
        <w:tc>
          <w:tcPr>
            <w:tcW w:w="704" w:type="dxa"/>
          </w:tcPr>
          <w:p w14:paraId="29141C8C"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Item</w:t>
            </w:r>
          </w:p>
        </w:tc>
        <w:tc>
          <w:tcPr>
            <w:tcW w:w="4820" w:type="dxa"/>
          </w:tcPr>
          <w:p w14:paraId="0397E833"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Descrição</w:t>
            </w:r>
          </w:p>
        </w:tc>
        <w:tc>
          <w:tcPr>
            <w:tcW w:w="709" w:type="dxa"/>
          </w:tcPr>
          <w:p w14:paraId="75B3AEFC"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Un</w:t>
            </w:r>
          </w:p>
        </w:tc>
        <w:tc>
          <w:tcPr>
            <w:tcW w:w="719" w:type="dxa"/>
          </w:tcPr>
          <w:p w14:paraId="094CFE2C"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proofErr w:type="spellStart"/>
            <w:r w:rsidRPr="009F6EB3">
              <w:rPr>
                <w:rFonts w:ascii="Arial Narrow" w:hAnsi="Arial Narrow" w:cs="Times New Roman"/>
                <w:b/>
                <w:color w:val="262626" w:themeColor="text1" w:themeTint="D9"/>
              </w:rPr>
              <w:t>Qtd</w:t>
            </w:r>
            <w:proofErr w:type="spellEnd"/>
          </w:p>
        </w:tc>
        <w:tc>
          <w:tcPr>
            <w:tcW w:w="1404" w:type="dxa"/>
            <w:shd w:val="clear" w:color="auto" w:fill="FFFFFF" w:themeFill="background1"/>
          </w:tcPr>
          <w:p w14:paraId="69BFA4F0"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R$ Unit</w:t>
            </w:r>
          </w:p>
        </w:tc>
        <w:tc>
          <w:tcPr>
            <w:tcW w:w="1416" w:type="dxa"/>
          </w:tcPr>
          <w:p w14:paraId="78278BE9"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R</w:t>
            </w:r>
            <w:proofErr w:type="gramStart"/>
            <w:r w:rsidRPr="009F6EB3">
              <w:rPr>
                <w:rFonts w:ascii="Arial Narrow" w:hAnsi="Arial Narrow" w:cs="Times New Roman"/>
                <w:b/>
                <w:color w:val="262626" w:themeColor="text1" w:themeTint="D9"/>
              </w:rPr>
              <w:t>$ Global</w:t>
            </w:r>
            <w:proofErr w:type="gramEnd"/>
          </w:p>
        </w:tc>
      </w:tr>
      <w:tr w:rsidR="00C71000" w:rsidRPr="009F6EB3" w14:paraId="3CDEA4D0" w14:textId="77777777" w:rsidTr="00C71000">
        <w:trPr>
          <w:gridAfter w:val="1"/>
          <w:wAfter w:w="12" w:type="dxa"/>
        </w:trPr>
        <w:tc>
          <w:tcPr>
            <w:tcW w:w="704" w:type="dxa"/>
          </w:tcPr>
          <w:p w14:paraId="5652B7B3"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1</w:t>
            </w:r>
          </w:p>
        </w:tc>
        <w:tc>
          <w:tcPr>
            <w:tcW w:w="9072" w:type="dxa"/>
            <w:gridSpan w:val="5"/>
          </w:tcPr>
          <w:p w14:paraId="3E5E25D8" w14:textId="77777777" w:rsidR="00C71000" w:rsidRPr="009F6EB3" w:rsidRDefault="00C71000" w:rsidP="007C1AE0">
            <w:pPr>
              <w:spacing w:line="240" w:lineRule="auto"/>
              <w:ind w:right="-2"/>
              <w:rPr>
                <w:rFonts w:ascii="Arial Narrow" w:hAnsi="Arial Narrow" w:cs="Times New Roman"/>
                <w:b/>
                <w:bCs/>
                <w:color w:val="262626" w:themeColor="text1" w:themeTint="D9"/>
                <w:highlight w:val="black"/>
              </w:rPr>
            </w:pPr>
            <w:r w:rsidRPr="009F6EB3">
              <w:rPr>
                <w:rFonts w:ascii="Arial Narrow" w:hAnsi="Arial Narrow" w:cs="Times New Roman"/>
                <w:b/>
                <w:bCs/>
                <w:color w:val="262626" w:themeColor="text1" w:themeTint="D9"/>
              </w:rPr>
              <w:t>Finanças (SIAFIC – PM, CM e PREV)</w:t>
            </w:r>
          </w:p>
        </w:tc>
      </w:tr>
      <w:tr w:rsidR="00C71000" w:rsidRPr="009F6EB3" w14:paraId="338D5464" w14:textId="77777777" w:rsidTr="00C71000">
        <w:trPr>
          <w:gridAfter w:val="1"/>
          <w:wAfter w:w="16" w:type="dxa"/>
        </w:trPr>
        <w:tc>
          <w:tcPr>
            <w:tcW w:w="704" w:type="dxa"/>
          </w:tcPr>
          <w:p w14:paraId="44659521"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1.1</w:t>
            </w:r>
          </w:p>
        </w:tc>
        <w:tc>
          <w:tcPr>
            <w:tcW w:w="4820" w:type="dxa"/>
          </w:tcPr>
          <w:p w14:paraId="0816FD77"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750675F9"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13E8D70F"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668F08D4"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18529791"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7BC98911" w14:textId="77777777" w:rsidTr="00C71000">
        <w:trPr>
          <w:gridAfter w:val="1"/>
          <w:wAfter w:w="16" w:type="dxa"/>
        </w:trPr>
        <w:tc>
          <w:tcPr>
            <w:tcW w:w="704" w:type="dxa"/>
          </w:tcPr>
          <w:p w14:paraId="4FEB5B71"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1.2</w:t>
            </w:r>
          </w:p>
        </w:tc>
        <w:tc>
          <w:tcPr>
            <w:tcW w:w="4820" w:type="dxa"/>
          </w:tcPr>
          <w:p w14:paraId="131FD319"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46F21FC7"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51B9E9E3"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644E861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337A7439"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664757B3" w14:textId="77777777" w:rsidTr="00C71000">
        <w:trPr>
          <w:gridAfter w:val="1"/>
          <w:wAfter w:w="12" w:type="dxa"/>
        </w:trPr>
        <w:tc>
          <w:tcPr>
            <w:tcW w:w="704" w:type="dxa"/>
          </w:tcPr>
          <w:p w14:paraId="7D9C539F"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2</w:t>
            </w:r>
          </w:p>
        </w:tc>
        <w:tc>
          <w:tcPr>
            <w:tcW w:w="9072" w:type="dxa"/>
            <w:gridSpan w:val="5"/>
          </w:tcPr>
          <w:p w14:paraId="7141041A"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Gestão de RH (SIAFIC – PM e PREV)</w:t>
            </w:r>
          </w:p>
        </w:tc>
      </w:tr>
      <w:tr w:rsidR="00C71000" w:rsidRPr="009F6EB3" w14:paraId="06F1F22E" w14:textId="77777777" w:rsidTr="00C71000">
        <w:trPr>
          <w:gridAfter w:val="1"/>
          <w:wAfter w:w="16" w:type="dxa"/>
        </w:trPr>
        <w:tc>
          <w:tcPr>
            <w:tcW w:w="704" w:type="dxa"/>
          </w:tcPr>
          <w:p w14:paraId="59FC4A6A"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2.1</w:t>
            </w:r>
          </w:p>
        </w:tc>
        <w:tc>
          <w:tcPr>
            <w:tcW w:w="4820" w:type="dxa"/>
          </w:tcPr>
          <w:p w14:paraId="3EBF9CEC"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57F3F076"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445CB9D5"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3451E77D"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452A6859"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4479132B" w14:textId="77777777" w:rsidTr="00C71000">
        <w:trPr>
          <w:gridAfter w:val="1"/>
          <w:wAfter w:w="16" w:type="dxa"/>
        </w:trPr>
        <w:tc>
          <w:tcPr>
            <w:tcW w:w="704" w:type="dxa"/>
          </w:tcPr>
          <w:p w14:paraId="0AE48C01"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2.2</w:t>
            </w:r>
          </w:p>
        </w:tc>
        <w:tc>
          <w:tcPr>
            <w:tcW w:w="4820" w:type="dxa"/>
          </w:tcPr>
          <w:p w14:paraId="7CDBCC2A"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1734643E"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4FF65119"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37921D39"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7B77F82F"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7288088A" w14:textId="77777777" w:rsidTr="00C71000">
        <w:trPr>
          <w:gridAfter w:val="1"/>
          <w:wAfter w:w="12" w:type="dxa"/>
        </w:trPr>
        <w:tc>
          <w:tcPr>
            <w:tcW w:w="704" w:type="dxa"/>
          </w:tcPr>
          <w:p w14:paraId="73E12844"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lastRenderedPageBreak/>
              <w:t>3</w:t>
            </w:r>
          </w:p>
        </w:tc>
        <w:tc>
          <w:tcPr>
            <w:tcW w:w="9072" w:type="dxa"/>
            <w:gridSpan w:val="5"/>
          </w:tcPr>
          <w:p w14:paraId="1FD2BC21"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Gestão de Materiais (SIAFIC – PM e PREV)</w:t>
            </w:r>
          </w:p>
        </w:tc>
      </w:tr>
      <w:tr w:rsidR="00C71000" w:rsidRPr="009F6EB3" w14:paraId="5CC3474B" w14:textId="77777777" w:rsidTr="00C71000">
        <w:trPr>
          <w:gridAfter w:val="1"/>
          <w:wAfter w:w="16" w:type="dxa"/>
        </w:trPr>
        <w:tc>
          <w:tcPr>
            <w:tcW w:w="704" w:type="dxa"/>
          </w:tcPr>
          <w:p w14:paraId="67BC8C11"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3.1</w:t>
            </w:r>
          </w:p>
        </w:tc>
        <w:tc>
          <w:tcPr>
            <w:tcW w:w="4820" w:type="dxa"/>
          </w:tcPr>
          <w:p w14:paraId="475664C8"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5865291E"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3BE74348"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320D03C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38562B2E"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06289EAF" w14:textId="77777777" w:rsidTr="00C71000">
        <w:trPr>
          <w:gridAfter w:val="1"/>
          <w:wAfter w:w="16" w:type="dxa"/>
        </w:trPr>
        <w:tc>
          <w:tcPr>
            <w:tcW w:w="704" w:type="dxa"/>
          </w:tcPr>
          <w:p w14:paraId="4A93024E"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04CC400F"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2AC22B22"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75FD8D37"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1B1F7D54"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2217CD38"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3D581537" w14:textId="77777777" w:rsidTr="00C71000">
        <w:trPr>
          <w:gridAfter w:val="1"/>
          <w:wAfter w:w="12" w:type="dxa"/>
        </w:trPr>
        <w:tc>
          <w:tcPr>
            <w:tcW w:w="704" w:type="dxa"/>
          </w:tcPr>
          <w:p w14:paraId="5F5C6209"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4</w:t>
            </w:r>
          </w:p>
        </w:tc>
        <w:tc>
          <w:tcPr>
            <w:tcW w:w="9072" w:type="dxa"/>
            <w:gridSpan w:val="5"/>
          </w:tcPr>
          <w:p w14:paraId="7629D187"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Gestão Tributária (PM)</w:t>
            </w:r>
          </w:p>
        </w:tc>
      </w:tr>
      <w:tr w:rsidR="00C71000" w:rsidRPr="009F6EB3" w14:paraId="51EA6989" w14:textId="77777777" w:rsidTr="00C71000">
        <w:trPr>
          <w:gridAfter w:val="1"/>
          <w:wAfter w:w="16" w:type="dxa"/>
        </w:trPr>
        <w:tc>
          <w:tcPr>
            <w:tcW w:w="704" w:type="dxa"/>
          </w:tcPr>
          <w:p w14:paraId="7732AB7B"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4.1</w:t>
            </w:r>
          </w:p>
        </w:tc>
        <w:tc>
          <w:tcPr>
            <w:tcW w:w="4820" w:type="dxa"/>
          </w:tcPr>
          <w:p w14:paraId="6DE978FA"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30D31338"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2C9523B0"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7086D054"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7EF32BF6"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1B24A112" w14:textId="77777777" w:rsidTr="00C71000">
        <w:trPr>
          <w:gridAfter w:val="1"/>
          <w:wAfter w:w="16" w:type="dxa"/>
        </w:trPr>
        <w:tc>
          <w:tcPr>
            <w:tcW w:w="704" w:type="dxa"/>
          </w:tcPr>
          <w:p w14:paraId="28DF9FA3"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25FBF527"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4DF890D7"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53D9605F"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5552F54D"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6A996E2D"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1DA875A3" w14:textId="77777777" w:rsidTr="00C71000">
        <w:trPr>
          <w:gridAfter w:val="1"/>
          <w:wAfter w:w="12" w:type="dxa"/>
        </w:trPr>
        <w:tc>
          <w:tcPr>
            <w:tcW w:w="704" w:type="dxa"/>
          </w:tcPr>
          <w:p w14:paraId="6743F884"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5</w:t>
            </w:r>
          </w:p>
        </w:tc>
        <w:tc>
          <w:tcPr>
            <w:tcW w:w="9072" w:type="dxa"/>
            <w:gridSpan w:val="5"/>
          </w:tcPr>
          <w:p w14:paraId="35A1DD02"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Protocolo digital e on-line (PM)</w:t>
            </w:r>
          </w:p>
        </w:tc>
      </w:tr>
      <w:tr w:rsidR="00C71000" w:rsidRPr="009F6EB3" w14:paraId="07F11A47" w14:textId="77777777" w:rsidTr="00C71000">
        <w:trPr>
          <w:gridAfter w:val="1"/>
          <w:wAfter w:w="16" w:type="dxa"/>
        </w:trPr>
        <w:tc>
          <w:tcPr>
            <w:tcW w:w="704" w:type="dxa"/>
          </w:tcPr>
          <w:p w14:paraId="62B5B4DF"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5.1</w:t>
            </w:r>
          </w:p>
        </w:tc>
        <w:tc>
          <w:tcPr>
            <w:tcW w:w="4820" w:type="dxa"/>
          </w:tcPr>
          <w:p w14:paraId="6FE8B3DD"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4D4911DB"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073EE00B"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1225C58A"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4E17F3CF"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01D8554E" w14:textId="77777777" w:rsidTr="00C71000">
        <w:trPr>
          <w:gridAfter w:val="1"/>
          <w:wAfter w:w="16" w:type="dxa"/>
        </w:trPr>
        <w:tc>
          <w:tcPr>
            <w:tcW w:w="704" w:type="dxa"/>
          </w:tcPr>
          <w:p w14:paraId="4789D39C"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0D87DBE5"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300B99F6"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481E4DEE"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4DA07BF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20C006F9"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3719E3FA" w14:textId="77777777" w:rsidTr="00C71000">
        <w:trPr>
          <w:gridAfter w:val="1"/>
          <w:wAfter w:w="12" w:type="dxa"/>
        </w:trPr>
        <w:tc>
          <w:tcPr>
            <w:tcW w:w="704" w:type="dxa"/>
          </w:tcPr>
          <w:p w14:paraId="634D3274"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6</w:t>
            </w:r>
          </w:p>
        </w:tc>
        <w:tc>
          <w:tcPr>
            <w:tcW w:w="9072" w:type="dxa"/>
            <w:gridSpan w:val="5"/>
          </w:tcPr>
          <w:p w14:paraId="239570EC"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BI – Business </w:t>
            </w:r>
            <w:proofErr w:type="spellStart"/>
            <w:r w:rsidRPr="009F6EB3">
              <w:rPr>
                <w:rFonts w:ascii="Arial Narrow" w:hAnsi="Arial Narrow" w:cs="Times New Roman"/>
                <w:b/>
                <w:bCs/>
                <w:color w:val="262626" w:themeColor="text1" w:themeTint="D9"/>
              </w:rPr>
              <w:t>Intelligence</w:t>
            </w:r>
            <w:proofErr w:type="spellEnd"/>
            <w:r w:rsidRPr="009F6EB3">
              <w:rPr>
                <w:rFonts w:ascii="Arial Narrow" w:hAnsi="Arial Narrow" w:cs="Times New Roman"/>
                <w:b/>
                <w:bCs/>
                <w:color w:val="262626" w:themeColor="text1" w:themeTint="D9"/>
              </w:rPr>
              <w:t xml:space="preserve"> (PM)</w:t>
            </w:r>
          </w:p>
        </w:tc>
      </w:tr>
      <w:tr w:rsidR="00C71000" w:rsidRPr="009F6EB3" w14:paraId="25B6F4AD" w14:textId="77777777" w:rsidTr="00C71000">
        <w:trPr>
          <w:gridAfter w:val="1"/>
          <w:wAfter w:w="16" w:type="dxa"/>
        </w:trPr>
        <w:tc>
          <w:tcPr>
            <w:tcW w:w="704" w:type="dxa"/>
          </w:tcPr>
          <w:p w14:paraId="774BCA47"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6.1</w:t>
            </w:r>
          </w:p>
        </w:tc>
        <w:tc>
          <w:tcPr>
            <w:tcW w:w="4820" w:type="dxa"/>
          </w:tcPr>
          <w:p w14:paraId="319C0B8B"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4A738FD0"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4E6100DE"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7A6B2A79"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7C495E6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1BC754B8" w14:textId="77777777" w:rsidTr="00C71000">
        <w:trPr>
          <w:gridAfter w:val="1"/>
          <w:wAfter w:w="16" w:type="dxa"/>
        </w:trPr>
        <w:tc>
          <w:tcPr>
            <w:tcW w:w="704" w:type="dxa"/>
          </w:tcPr>
          <w:p w14:paraId="76D55C4C"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7242CC70"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07A9D635"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198B69ED"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146B6531"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7715D63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6196AB55" w14:textId="77777777" w:rsidTr="00C71000">
        <w:trPr>
          <w:gridAfter w:val="1"/>
          <w:wAfter w:w="12" w:type="dxa"/>
        </w:trPr>
        <w:tc>
          <w:tcPr>
            <w:tcW w:w="704" w:type="dxa"/>
          </w:tcPr>
          <w:p w14:paraId="4909E9CA"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7</w:t>
            </w:r>
          </w:p>
        </w:tc>
        <w:tc>
          <w:tcPr>
            <w:tcW w:w="9072" w:type="dxa"/>
            <w:gridSpan w:val="5"/>
          </w:tcPr>
          <w:p w14:paraId="1C5AC726"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Aplicativo </w:t>
            </w:r>
            <w:proofErr w:type="spellStart"/>
            <w:r w:rsidRPr="009F6EB3">
              <w:rPr>
                <w:rFonts w:ascii="Arial Narrow" w:hAnsi="Arial Narrow" w:cs="Times New Roman"/>
                <w:b/>
                <w:bCs/>
                <w:color w:val="262626" w:themeColor="text1" w:themeTint="D9"/>
              </w:rPr>
              <w:t>ChatBot</w:t>
            </w:r>
            <w:proofErr w:type="spellEnd"/>
            <w:r w:rsidRPr="009F6EB3">
              <w:rPr>
                <w:rFonts w:ascii="Arial Narrow" w:hAnsi="Arial Narrow" w:cs="Times New Roman"/>
                <w:b/>
                <w:bCs/>
                <w:color w:val="262626" w:themeColor="text1" w:themeTint="D9"/>
              </w:rPr>
              <w:t xml:space="preserve"> (PM)</w:t>
            </w:r>
          </w:p>
        </w:tc>
      </w:tr>
      <w:tr w:rsidR="00C71000" w:rsidRPr="009F6EB3" w14:paraId="34491DC2" w14:textId="77777777" w:rsidTr="00C71000">
        <w:trPr>
          <w:gridAfter w:val="1"/>
          <w:wAfter w:w="16" w:type="dxa"/>
        </w:trPr>
        <w:tc>
          <w:tcPr>
            <w:tcW w:w="704" w:type="dxa"/>
          </w:tcPr>
          <w:p w14:paraId="6C37D45C"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7.1</w:t>
            </w:r>
          </w:p>
        </w:tc>
        <w:tc>
          <w:tcPr>
            <w:tcW w:w="4820" w:type="dxa"/>
          </w:tcPr>
          <w:p w14:paraId="34DAD09F"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49823FB3"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24D28AFF"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3C2B31BA"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601F8549"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05F744DD" w14:textId="77777777" w:rsidTr="00C71000">
        <w:trPr>
          <w:gridAfter w:val="1"/>
          <w:wAfter w:w="16" w:type="dxa"/>
        </w:trPr>
        <w:tc>
          <w:tcPr>
            <w:tcW w:w="704" w:type="dxa"/>
          </w:tcPr>
          <w:p w14:paraId="740765F4"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5ADF309C"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3F58AAF6"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47A3747C"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64B8A012"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19E1C961"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4B67CB78" w14:textId="77777777" w:rsidTr="00C71000">
        <w:trPr>
          <w:gridAfter w:val="1"/>
          <w:wAfter w:w="16" w:type="dxa"/>
        </w:trPr>
        <w:tc>
          <w:tcPr>
            <w:tcW w:w="704" w:type="dxa"/>
          </w:tcPr>
          <w:p w14:paraId="7A1995B8"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8</w:t>
            </w:r>
          </w:p>
        </w:tc>
        <w:tc>
          <w:tcPr>
            <w:tcW w:w="4820" w:type="dxa"/>
          </w:tcPr>
          <w:p w14:paraId="42919FF7"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Módulo de Contas Públicas (PM)</w:t>
            </w:r>
          </w:p>
        </w:tc>
        <w:tc>
          <w:tcPr>
            <w:tcW w:w="4248" w:type="dxa"/>
            <w:gridSpan w:val="4"/>
          </w:tcPr>
          <w:p w14:paraId="67B2A4C3" w14:textId="77777777" w:rsidR="00C71000" w:rsidRPr="009F6EB3" w:rsidRDefault="00C71000" w:rsidP="007C1AE0">
            <w:pPr>
              <w:spacing w:line="240" w:lineRule="auto"/>
              <w:ind w:right="-2"/>
              <w:jc w:val="right"/>
              <w:rPr>
                <w:rFonts w:ascii="Arial Narrow" w:hAnsi="Arial Narrow" w:cs="Times New Roman"/>
                <w:b/>
                <w:bCs/>
                <w:color w:val="262626" w:themeColor="text1" w:themeTint="D9"/>
              </w:rPr>
            </w:pPr>
          </w:p>
        </w:tc>
      </w:tr>
      <w:tr w:rsidR="00C71000" w:rsidRPr="009F6EB3" w14:paraId="31F134ED" w14:textId="77777777" w:rsidTr="00C71000">
        <w:trPr>
          <w:gridAfter w:val="1"/>
          <w:wAfter w:w="16" w:type="dxa"/>
        </w:trPr>
        <w:tc>
          <w:tcPr>
            <w:tcW w:w="704" w:type="dxa"/>
          </w:tcPr>
          <w:p w14:paraId="67F59362"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8.1</w:t>
            </w:r>
          </w:p>
        </w:tc>
        <w:tc>
          <w:tcPr>
            <w:tcW w:w="4820" w:type="dxa"/>
          </w:tcPr>
          <w:p w14:paraId="5323F9CE"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2633408F"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174076EF"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1F1F5F28"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11923B14"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38D4400C" w14:textId="77777777" w:rsidTr="00C71000">
        <w:trPr>
          <w:gridAfter w:val="1"/>
          <w:wAfter w:w="16" w:type="dxa"/>
        </w:trPr>
        <w:tc>
          <w:tcPr>
            <w:tcW w:w="704" w:type="dxa"/>
          </w:tcPr>
          <w:p w14:paraId="0D882697"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3B3D3510"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36298838"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725BAB46"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41C6A1F4"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7C3FDB7D"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3388FFDC" w14:textId="77777777" w:rsidTr="00C71000">
        <w:trPr>
          <w:gridAfter w:val="1"/>
          <w:wAfter w:w="12" w:type="dxa"/>
        </w:trPr>
        <w:tc>
          <w:tcPr>
            <w:tcW w:w="704" w:type="dxa"/>
          </w:tcPr>
          <w:p w14:paraId="41A9ED18"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9</w:t>
            </w:r>
          </w:p>
        </w:tc>
        <w:tc>
          <w:tcPr>
            <w:tcW w:w="9072" w:type="dxa"/>
            <w:gridSpan w:val="5"/>
          </w:tcPr>
          <w:p w14:paraId="2EF9784D"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Portal da Transparência e Acesso à Informação (PM)</w:t>
            </w:r>
          </w:p>
        </w:tc>
      </w:tr>
      <w:tr w:rsidR="00C71000" w:rsidRPr="009F6EB3" w14:paraId="67307F50" w14:textId="77777777" w:rsidTr="00C71000">
        <w:trPr>
          <w:gridAfter w:val="1"/>
          <w:wAfter w:w="16" w:type="dxa"/>
        </w:trPr>
        <w:tc>
          <w:tcPr>
            <w:tcW w:w="704" w:type="dxa"/>
          </w:tcPr>
          <w:p w14:paraId="29CC6541"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9.1</w:t>
            </w:r>
          </w:p>
        </w:tc>
        <w:tc>
          <w:tcPr>
            <w:tcW w:w="4820" w:type="dxa"/>
          </w:tcPr>
          <w:p w14:paraId="21552949"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5B1D919C"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18680170"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690BF18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0A3D27E7"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72BDB878" w14:textId="77777777" w:rsidTr="00C71000">
        <w:trPr>
          <w:gridAfter w:val="1"/>
          <w:wAfter w:w="16" w:type="dxa"/>
        </w:trPr>
        <w:tc>
          <w:tcPr>
            <w:tcW w:w="704" w:type="dxa"/>
          </w:tcPr>
          <w:p w14:paraId="4A911B52"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3BD1EAE9"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7F2DC97A"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1A974F8C"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39D37C0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014943E1"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4FEBF079" w14:textId="77777777" w:rsidTr="00C71000">
        <w:trPr>
          <w:gridAfter w:val="1"/>
          <w:wAfter w:w="12" w:type="dxa"/>
        </w:trPr>
        <w:tc>
          <w:tcPr>
            <w:tcW w:w="704" w:type="dxa"/>
          </w:tcPr>
          <w:p w14:paraId="735ADA77" w14:textId="77777777" w:rsidR="00C71000" w:rsidRPr="009F6EB3" w:rsidRDefault="00C71000" w:rsidP="007C1AE0">
            <w:pPr>
              <w:spacing w:line="240" w:lineRule="auto"/>
              <w:ind w:right="-2"/>
              <w:jc w:val="center"/>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10 </w:t>
            </w:r>
          </w:p>
        </w:tc>
        <w:tc>
          <w:tcPr>
            <w:tcW w:w="9072" w:type="dxa"/>
            <w:gridSpan w:val="5"/>
          </w:tcPr>
          <w:p w14:paraId="7F7BEACE" w14:textId="77777777" w:rsidR="00C71000" w:rsidRPr="009F6EB3" w:rsidRDefault="00C71000" w:rsidP="007C1AE0">
            <w:pPr>
              <w:spacing w:line="240" w:lineRule="auto"/>
              <w:ind w:right="-2"/>
              <w:rPr>
                <w:rFonts w:ascii="Arial Narrow" w:hAnsi="Arial Narrow" w:cs="Times New Roman"/>
                <w:b/>
                <w:bCs/>
                <w:color w:val="262626" w:themeColor="text1" w:themeTint="D9"/>
              </w:rPr>
            </w:pPr>
            <w:r w:rsidRPr="009F6EB3">
              <w:rPr>
                <w:rFonts w:ascii="Arial Narrow" w:hAnsi="Arial Narrow" w:cs="Times New Roman"/>
                <w:b/>
                <w:bCs/>
                <w:color w:val="262626" w:themeColor="text1" w:themeTint="D9"/>
              </w:rPr>
              <w:t xml:space="preserve">Portal da Transparência do 3º Setor (PM) </w:t>
            </w:r>
          </w:p>
        </w:tc>
      </w:tr>
      <w:tr w:rsidR="00C71000" w:rsidRPr="009F6EB3" w14:paraId="336D9F8A" w14:textId="77777777" w:rsidTr="00C71000">
        <w:trPr>
          <w:gridAfter w:val="1"/>
          <w:wAfter w:w="16" w:type="dxa"/>
        </w:trPr>
        <w:tc>
          <w:tcPr>
            <w:tcW w:w="704" w:type="dxa"/>
          </w:tcPr>
          <w:p w14:paraId="297533BD"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10.1</w:t>
            </w:r>
          </w:p>
        </w:tc>
        <w:tc>
          <w:tcPr>
            <w:tcW w:w="4820" w:type="dxa"/>
          </w:tcPr>
          <w:p w14:paraId="104EB513"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Serviços de Implantação</w:t>
            </w:r>
          </w:p>
        </w:tc>
        <w:tc>
          <w:tcPr>
            <w:tcW w:w="709" w:type="dxa"/>
          </w:tcPr>
          <w:p w14:paraId="36856475"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roofErr w:type="spellStart"/>
            <w:r w:rsidRPr="009F6EB3">
              <w:rPr>
                <w:rFonts w:ascii="Arial Narrow" w:hAnsi="Arial Narrow" w:cs="Times New Roman"/>
                <w:color w:val="262626" w:themeColor="text1" w:themeTint="D9"/>
              </w:rPr>
              <w:t>sv</w:t>
            </w:r>
            <w:proofErr w:type="spellEnd"/>
          </w:p>
        </w:tc>
        <w:tc>
          <w:tcPr>
            <w:tcW w:w="719" w:type="dxa"/>
          </w:tcPr>
          <w:p w14:paraId="366BAC14"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01</w:t>
            </w:r>
          </w:p>
        </w:tc>
        <w:tc>
          <w:tcPr>
            <w:tcW w:w="1404" w:type="dxa"/>
            <w:shd w:val="clear" w:color="auto" w:fill="FFFFFF" w:themeFill="background1"/>
          </w:tcPr>
          <w:p w14:paraId="5BB5515B"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16" w:type="dxa"/>
          </w:tcPr>
          <w:p w14:paraId="55FF04F2"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0CF264FC" w14:textId="77777777" w:rsidTr="00C71000">
        <w:trPr>
          <w:gridAfter w:val="1"/>
          <w:wAfter w:w="16" w:type="dxa"/>
        </w:trPr>
        <w:tc>
          <w:tcPr>
            <w:tcW w:w="704" w:type="dxa"/>
          </w:tcPr>
          <w:p w14:paraId="0F8E52FE"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p>
        </w:tc>
        <w:tc>
          <w:tcPr>
            <w:tcW w:w="4820" w:type="dxa"/>
          </w:tcPr>
          <w:p w14:paraId="6212964A" w14:textId="77777777" w:rsidR="00C71000" w:rsidRPr="009F6EB3" w:rsidRDefault="00C71000" w:rsidP="007C1AE0">
            <w:pPr>
              <w:spacing w:line="240" w:lineRule="auto"/>
              <w:ind w:right="-2"/>
              <w:rPr>
                <w:rFonts w:ascii="Arial Narrow" w:hAnsi="Arial Narrow" w:cs="Times New Roman"/>
                <w:color w:val="262626" w:themeColor="text1" w:themeTint="D9"/>
              </w:rPr>
            </w:pPr>
            <w:r w:rsidRPr="009F6EB3">
              <w:rPr>
                <w:rFonts w:ascii="Arial Narrow" w:hAnsi="Arial Narrow" w:cs="Times New Roman"/>
                <w:color w:val="262626" w:themeColor="text1" w:themeTint="D9"/>
              </w:rPr>
              <w:t>Licenciamento, manutenção e suporte</w:t>
            </w:r>
          </w:p>
        </w:tc>
        <w:tc>
          <w:tcPr>
            <w:tcW w:w="709" w:type="dxa"/>
          </w:tcPr>
          <w:p w14:paraId="7E1C81AD"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mês</w:t>
            </w:r>
          </w:p>
        </w:tc>
        <w:tc>
          <w:tcPr>
            <w:tcW w:w="719" w:type="dxa"/>
          </w:tcPr>
          <w:p w14:paraId="26A7C029" w14:textId="77777777" w:rsidR="00C71000" w:rsidRPr="009F6EB3" w:rsidRDefault="00C71000" w:rsidP="007C1AE0">
            <w:pPr>
              <w:spacing w:line="240" w:lineRule="auto"/>
              <w:ind w:right="-2"/>
              <w:jc w:val="center"/>
              <w:rPr>
                <w:rFonts w:ascii="Arial Narrow" w:hAnsi="Arial Narrow" w:cs="Times New Roman"/>
                <w:color w:val="262626" w:themeColor="text1" w:themeTint="D9"/>
              </w:rPr>
            </w:pPr>
            <w:r w:rsidRPr="009F6EB3">
              <w:rPr>
                <w:rFonts w:ascii="Arial Narrow" w:hAnsi="Arial Narrow" w:cs="Times New Roman"/>
                <w:color w:val="262626" w:themeColor="text1" w:themeTint="D9"/>
              </w:rPr>
              <w:t>60</w:t>
            </w:r>
          </w:p>
        </w:tc>
        <w:tc>
          <w:tcPr>
            <w:tcW w:w="1404" w:type="dxa"/>
            <w:shd w:val="clear" w:color="auto" w:fill="FFFFFF" w:themeFill="background1"/>
          </w:tcPr>
          <w:p w14:paraId="0C83B78B"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 </w:t>
            </w:r>
          </w:p>
        </w:tc>
        <w:tc>
          <w:tcPr>
            <w:tcW w:w="1416" w:type="dxa"/>
          </w:tcPr>
          <w:p w14:paraId="34251063"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r>
      <w:tr w:rsidR="00C71000" w:rsidRPr="009F6EB3" w14:paraId="2F8D59C7" w14:textId="77777777" w:rsidTr="00C71000">
        <w:tc>
          <w:tcPr>
            <w:tcW w:w="6956" w:type="dxa"/>
            <w:gridSpan w:val="4"/>
            <w:shd w:val="clear" w:color="auto" w:fill="FFFFFF" w:themeFill="background1"/>
          </w:tcPr>
          <w:p w14:paraId="4A18C1CE" w14:textId="77777777" w:rsidR="00C71000" w:rsidRPr="009F6EB3" w:rsidRDefault="00C71000" w:rsidP="007C1AE0">
            <w:pPr>
              <w:spacing w:line="240" w:lineRule="auto"/>
              <w:ind w:right="-2"/>
              <w:jc w:val="center"/>
              <w:rPr>
                <w:rFonts w:ascii="Arial Narrow" w:hAnsi="Arial Narrow" w:cs="Times New Roman"/>
                <w:b/>
                <w:color w:val="262626" w:themeColor="text1" w:themeTint="D9"/>
              </w:rPr>
            </w:pPr>
            <w:r w:rsidRPr="009F6EB3">
              <w:rPr>
                <w:rFonts w:ascii="Arial Narrow" w:hAnsi="Arial Narrow" w:cs="Times New Roman"/>
                <w:b/>
                <w:color w:val="262626" w:themeColor="text1" w:themeTint="D9"/>
              </w:rPr>
              <w:t>TOTAL</w:t>
            </w:r>
          </w:p>
        </w:tc>
        <w:tc>
          <w:tcPr>
            <w:tcW w:w="1404" w:type="dxa"/>
            <w:shd w:val="clear" w:color="auto" w:fill="FFFFFF" w:themeFill="background1"/>
          </w:tcPr>
          <w:p w14:paraId="32CFE6C2"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p>
        </w:tc>
        <w:tc>
          <w:tcPr>
            <w:tcW w:w="1428" w:type="dxa"/>
            <w:gridSpan w:val="2"/>
          </w:tcPr>
          <w:p w14:paraId="6CD48208" w14:textId="77777777" w:rsidR="00C71000" w:rsidRPr="009F6EB3" w:rsidRDefault="00C71000" w:rsidP="007C1AE0">
            <w:pPr>
              <w:spacing w:line="240" w:lineRule="auto"/>
              <w:ind w:right="-2"/>
              <w:jc w:val="right"/>
              <w:rPr>
                <w:rFonts w:ascii="Arial Narrow" w:hAnsi="Arial Narrow" w:cs="Times New Roman"/>
                <w:color w:val="262626" w:themeColor="text1" w:themeTint="D9"/>
              </w:rPr>
            </w:pPr>
            <w:r w:rsidRPr="009F6EB3">
              <w:rPr>
                <w:rFonts w:ascii="Arial Narrow" w:hAnsi="Arial Narrow" w:cs="Times New Roman"/>
                <w:color w:val="262626" w:themeColor="text1" w:themeTint="D9"/>
              </w:rPr>
              <w:t xml:space="preserve"> </w:t>
            </w:r>
          </w:p>
        </w:tc>
      </w:tr>
    </w:tbl>
    <w:p w14:paraId="3A6F8137" w14:textId="77777777" w:rsidR="00C07D8F" w:rsidRPr="006C78D5" w:rsidRDefault="00C07D8F"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612A38A0" w14:textId="32B97947" w:rsidR="00283F11" w:rsidRPr="006C78D5" w:rsidRDefault="00AF6E2A"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 xml:space="preserve">VALOR TOTAL </w:t>
      </w:r>
      <w:r w:rsidR="00C07D8F" w:rsidRPr="006C78D5">
        <w:rPr>
          <w:rFonts w:ascii="Arial Narrow" w:eastAsia="Calibri" w:hAnsi="Arial Narrow" w:cs="Calibri"/>
          <w:color w:val="000000"/>
        </w:rPr>
        <w:t xml:space="preserve">POR </w:t>
      </w:r>
      <w:r w:rsidR="00CB4562" w:rsidRPr="006C78D5">
        <w:rPr>
          <w:rFonts w:ascii="Arial Narrow" w:eastAsia="Calibri" w:hAnsi="Arial Narrow" w:cs="Calibri"/>
          <w:color w:val="000000"/>
        </w:rPr>
        <w:t>05</w:t>
      </w:r>
      <w:r w:rsidR="00C07D8F"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CINCO</w:t>
      </w:r>
      <w:r w:rsidR="00C07D8F"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ANOS</w:t>
      </w:r>
      <w:r w:rsidR="00C07D8F" w:rsidRPr="006C78D5">
        <w:rPr>
          <w:rFonts w:ascii="Arial Narrow" w:eastAsia="Calibri" w:hAnsi="Arial Narrow" w:cs="Calibri"/>
          <w:color w:val="000000"/>
        </w:rPr>
        <w:t xml:space="preserve"> </w:t>
      </w:r>
      <w:r w:rsidRPr="006C78D5">
        <w:rPr>
          <w:rFonts w:ascii="Arial Narrow" w:eastAsia="Calibri" w:hAnsi="Arial Narrow" w:cs="Calibri"/>
          <w:color w:val="000000"/>
        </w:rPr>
        <w:t>(POR EXTENSO):.....................................................................</w:t>
      </w:r>
      <w:r w:rsidR="00C07D8F" w:rsidRPr="006C78D5">
        <w:rPr>
          <w:rFonts w:ascii="Arial Narrow" w:eastAsia="Calibri" w:hAnsi="Arial Narrow" w:cs="Calibri"/>
          <w:color w:val="000000"/>
        </w:rPr>
        <w:t>...........</w:t>
      </w:r>
    </w:p>
    <w:p w14:paraId="50CA70ED" w14:textId="77777777" w:rsidR="00C07D8F" w:rsidRPr="006C78D5" w:rsidRDefault="00C07D8F" w:rsidP="006C78D5">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6C78D5" w:rsidRDefault="00283F11" w:rsidP="006C78D5">
      <w:pPr>
        <w:pBdr>
          <w:top w:val="nil"/>
          <w:left w:val="nil"/>
          <w:bottom w:val="nil"/>
          <w:right w:val="nil"/>
          <w:between w:val="nil"/>
        </w:pBdr>
        <w:spacing w:after="120" w:line="240" w:lineRule="auto"/>
        <w:ind w:left="567" w:hanging="567"/>
        <w:jc w:val="both"/>
        <w:rPr>
          <w:rFonts w:ascii="Arial Narrow" w:eastAsia="Calibri" w:hAnsi="Arial Narrow" w:cs="Calibri"/>
          <w:color w:val="000000"/>
        </w:rPr>
      </w:pPr>
      <w:r w:rsidRPr="006C78D5">
        <w:rPr>
          <w:rFonts w:ascii="Arial Narrow" w:eastAsia="Times New Roman" w:hAnsi="Arial Narrow" w:cs="Tahoma"/>
        </w:rPr>
        <w:t>Na qualidade de representante legalmente constituído da empresa acima identificada, DECLARO:</w:t>
      </w:r>
    </w:p>
    <w:p w14:paraId="0C37BE60" w14:textId="3CD3592E" w:rsidR="006D1FF3" w:rsidRPr="006C78D5"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6C78D5">
        <w:rPr>
          <w:rFonts w:ascii="Arial Narrow" w:eastAsia="Calibri" w:hAnsi="Arial Narrow" w:cs="Calibri"/>
          <w:color w:val="000000"/>
        </w:rPr>
        <w:t xml:space="preserve">Validade da proposta: </w:t>
      </w:r>
      <w:r w:rsidR="005A7A56" w:rsidRPr="006C78D5">
        <w:rPr>
          <w:rFonts w:ascii="Arial Narrow" w:eastAsia="Calibri" w:hAnsi="Arial Narrow" w:cs="Calibri"/>
          <w:color w:val="000000"/>
        </w:rPr>
        <w:t>60</w:t>
      </w:r>
      <w:r w:rsidRPr="006C78D5">
        <w:rPr>
          <w:rFonts w:ascii="Arial Narrow" w:eastAsia="Calibri" w:hAnsi="Arial Narrow" w:cs="Calibri"/>
          <w:color w:val="000000"/>
        </w:rPr>
        <w:t xml:space="preserve"> (</w:t>
      </w:r>
      <w:r w:rsidR="005E5FD9" w:rsidRPr="006C78D5">
        <w:rPr>
          <w:rFonts w:ascii="Arial Narrow" w:eastAsia="Calibri" w:hAnsi="Arial Narrow" w:cs="Calibri"/>
          <w:color w:val="000000"/>
        </w:rPr>
        <w:t>sessenta</w:t>
      </w:r>
      <w:r w:rsidR="00113EA0" w:rsidRPr="006C78D5">
        <w:rPr>
          <w:rFonts w:ascii="Arial Narrow" w:eastAsia="Calibri" w:hAnsi="Arial Narrow" w:cs="Calibri"/>
          <w:color w:val="000000"/>
        </w:rPr>
        <w:t>) dias;</w:t>
      </w:r>
    </w:p>
    <w:p w14:paraId="15CC3616" w14:textId="516003C0" w:rsidR="00AF6E2A" w:rsidRPr="006C78D5"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6C78D5">
        <w:rPr>
          <w:rFonts w:ascii="Arial Narrow" w:eastAsia="Calibri" w:hAnsi="Arial Narrow" w:cs="Calibri"/>
          <w:color w:val="000000"/>
        </w:rPr>
        <w:lastRenderedPageBreak/>
        <w:t>Vigência d</w:t>
      </w:r>
      <w:r w:rsidR="005A7A56" w:rsidRPr="006C78D5">
        <w:rPr>
          <w:rFonts w:ascii="Arial Narrow" w:eastAsia="Calibri" w:hAnsi="Arial Narrow" w:cs="Calibri"/>
          <w:color w:val="000000"/>
        </w:rPr>
        <w:t>o contrato</w:t>
      </w:r>
      <w:r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05</w:t>
      </w:r>
      <w:r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cinco</w:t>
      </w:r>
      <w:r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anos</w:t>
      </w:r>
      <w:r w:rsidRPr="006C78D5">
        <w:rPr>
          <w:rFonts w:ascii="Arial Narrow" w:eastAsia="Calibri" w:hAnsi="Arial Narrow" w:cs="Calibri"/>
          <w:color w:val="000000"/>
        </w:rPr>
        <w:t xml:space="preserve"> contados da </w:t>
      </w:r>
      <w:r w:rsidR="004A5F82" w:rsidRPr="006C78D5">
        <w:rPr>
          <w:rFonts w:ascii="Arial Narrow" w:eastAsia="Calibri" w:hAnsi="Arial Narrow" w:cs="Calibri"/>
          <w:color w:val="000000"/>
        </w:rPr>
        <w:t>data de assinatura do contrato</w:t>
      </w:r>
      <w:r w:rsidR="005E5FD9" w:rsidRPr="006C78D5">
        <w:rPr>
          <w:rFonts w:ascii="Arial Narrow" w:eastAsia="Calibri" w:hAnsi="Arial Narrow" w:cs="Calibri"/>
          <w:color w:val="000000"/>
        </w:rPr>
        <w:t>, prorrogável nos termos da Lei</w:t>
      </w:r>
      <w:r w:rsidRPr="006C78D5">
        <w:rPr>
          <w:rFonts w:ascii="Arial Narrow" w:eastAsia="Calibri" w:hAnsi="Arial Narrow" w:cs="Calibri"/>
          <w:color w:val="000000"/>
        </w:rPr>
        <w:t>;</w:t>
      </w:r>
    </w:p>
    <w:p w14:paraId="3D613234" w14:textId="7997CCAA" w:rsidR="00CC3441" w:rsidRPr="009F6EB3" w:rsidRDefault="00CC3441" w:rsidP="00CC3441">
      <w:pPr>
        <w:pStyle w:val="PargrafodaLista"/>
        <w:widowControl w:val="0"/>
        <w:numPr>
          <w:ilvl w:val="0"/>
          <w:numId w:val="5"/>
        </w:numPr>
        <w:tabs>
          <w:tab w:val="left" w:pos="709"/>
        </w:tabs>
        <w:autoSpaceDE w:val="0"/>
        <w:autoSpaceDN w:val="0"/>
        <w:spacing w:before="5" w:after="5" w:line="240" w:lineRule="auto"/>
        <w:ind w:left="567" w:right="-2" w:hanging="425"/>
        <w:contextualSpacing w:val="0"/>
        <w:jc w:val="both"/>
        <w:rPr>
          <w:rFonts w:ascii="Arial Narrow" w:hAnsi="Arial Narrow" w:cs="Times New Roman"/>
          <w:color w:val="262626" w:themeColor="text1" w:themeTint="D9"/>
        </w:rPr>
      </w:pPr>
      <w:r w:rsidRPr="009F6EB3">
        <w:rPr>
          <w:rFonts w:ascii="Arial Narrow" w:hAnsi="Arial Narrow" w:cs="Times New Roman"/>
          <w:color w:val="262626" w:themeColor="text1" w:themeTint="D9"/>
        </w:rPr>
        <w:t>Prazo de entrega: O prazo para a implantação dos sistemas de gestão será de 120 (cento e vinte) meses, a partir da data da entrega de todas as informações e base de dados pela Prefeitura Municipal, sendo que a necessária conversão/migração dos dados entregues (dos últimos 60 meses) correrá por conta e risco da licitante vencedora;</w:t>
      </w:r>
    </w:p>
    <w:p w14:paraId="1072B14F" w14:textId="5586BBA0" w:rsidR="00AF6E2A" w:rsidRPr="006C78D5" w:rsidRDefault="00283F11" w:rsidP="006C78D5">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6C78D5">
        <w:rPr>
          <w:rFonts w:ascii="Arial Narrow" w:hAnsi="Arial Narrow" w:cs="Tahoma"/>
          <w:sz w:val="24"/>
          <w:szCs w:val="24"/>
          <w:lang w:val="pt-BR"/>
        </w:rPr>
        <w:t xml:space="preserve">Que </w:t>
      </w:r>
      <w:r w:rsidR="00113EA0" w:rsidRPr="006C78D5">
        <w:rPr>
          <w:rFonts w:ascii="Arial Narrow" w:hAnsi="Arial Narrow" w:cs="Tahoma"/>
          <w:sz w:val="24"/>
          <w:szCs w:val="24"/>
          <w:lang w:val="pt-BR"/>
        </w:rPr>
        <w:t xml:space="preserve">o objeto ofertado </w:t>
      </w:r>
      <w:r w:rsidRPr="006C78D5">
        <w:rPr>
          <w:rFonts w:ascii="Arial Narrow" w:hAnsi="Arial Narrow" w:cs="Tahoma"/>
          <w:sz w:val="24"/>
          <w:szCs w:val="24"/>
          <w:lang w:val="pt-BR"/>
        </w:rPr>
        <w:t>atende todas as especificações exigidas no Anexo I - Termo de Referência</w:t>
      </w:r>
      <w:r w:rsidR="00084038" w:rsidRPr="006C78D5">
        <w:rPr>
          <w:rFonts w:ascii="Arial Narrow" w:hAnsi="Arial Narrow" w:cs="Tahoma"/>
          <w:sz w:val="24"/>
          <w:szCs w:val="24"/>
          <w:lang w:val="pt-BR"/>
        </w:rPr>
        <w:t>;</w:t>
      </w:r>
    </w:p>
    <w:p w14:paraId="32BBDE06" w14:textId="1320EAE1" w:rsidR="00084038" w:rsidRPr="006C78D5" w:rsidRDefault="00283F11" w:rsidP="006C78D5">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6C78D5">
        <w:rPr>
          <w:rFonts w:ascii="Arial Narrow" w:eastAsia="MS Mincho" w:hAnsi="Arial Narrow" w:cs="Tahoma"/>
          <w:sz w:val="24"/>
          <w:szCs w:val="24"/>
          <w:lang w:val="pt-BR" w:eastAsia="ja-JP"/>
        </w:rPr>
        <w:t>Que o preço apresentado contempla todos os custos diretos e indiretos referentes ao objeto licitado</w:t>
      </w:r>
      <w:r w:rsidR="00113EA0" w:rsidRPr="006C78D5">
        <w:rPr>
          <w:rFonts w:ascii="Arial Narrow" w:eastAsia="MS Mincho" w:hAnsi="Arial Narrow" w:cs="Tahoma"/>
          <w:sz w:val="24"/>
          <w:szCs w:val="24"/>
          <w:lang w:val="pt-BR" w:eastAsia="ja-JP"/>
        </w:rPr>
        <w:t>.</w:t>
      </w:r>
    </w:p>
    <w:p w14:paraId="777E0530" w14:textId="77777777" w:rsidR="00283F11" w:rsidRPr="006C78D5" w:rsidRDefault="00283F11" w:rsidP="006C78D5">
      <w:pPr>
        <w:pBdr>
          <w:top w:val="nil"/>
          <w:left w:val="nil"/>
          <w:bottom w:val="nil"/>
          <w:right w:val="nil"/>
          <w:between w:val="nil"/>
        </w:pBdr>
        <w:tabs>
          <w:tab w:val="left" w:pos="567"/>
        </w:tabs>
        <w:spacing w:after="120" w:line="240" w:lineRule="auto"/>
        <w:ind w:left="567"/>
        <w:jc w:val="both"/>
        <w:rPr>
          <w:rFonts w:ascii="Arial Narrow" w:eastAsia="Calibri" w:hAnsi="Arial Narrow" w:cs="Calibri"/>
          <w:color w:val="000000"/>
        </w:rPr>
      </w:pPr>
    </w:p>
    <w:p w14:paraId="62C63588" w14:textId="5F6F6709" w:rsidR="006D1FF3" w:rsidRPr="006C78D5" w:rsidRDefault="0002120B" w:rsidP="006C78D5">
      <w:pPr>
        <w:spacing w:after="120" w:line="240" w:lineRule="auto"/>
        <w:jc w:val="right"/>
        <w:rPr>
          <w:rFonts w:ascii="Arial Narrow" w:eastAsia="Calibri" w:hAnsi="Arial Narrow" w:cs="Calibri"/>
        </w:rPr>
      </w:pPr>
      <w:r w:rsidRPr="006C78D5">
        <w:rPr>
          <w:rFonts w:ascii="Arial Narrow" w:eastAsia="Calibri" w:hAnsi="Arial Narrow" w:cs="Calibri"/>
        </w:rPr>
        <w:t>LOCAL E DATA</w:t>
      </w:r>
    </w:p>
    <w:p w14:paraId="0FDAED1E" w14:textId="77777777" w:rsidR="0039174F" w:rsidRPr="006C78D5" w:rsidRDefault="0039174F" w:rsidP="006C78D5">
      <w:pPr>
        <w:spacing w:after="120" w:line="240" w:lineRule="auto"/>
        <w:jc w:val="right"/>
        <w:rPr>
          <w:rFonts w:ascii="Arial Narrow" w:eastAsia="Calibri" w:hAnsi="Arial Narrow" w:cs="Calibri"/>
        </w:rPr>
      </w:pPr>
    </w:p>
    <w:p w14:paraId="1C47546E" w14:textId="77777777" w:rsidR="00084038" w:rsidRPr="006C78D5" w:rsidRDefault="00084038" w:rsidP="006C78D5">
      <w:pPr>
        <w:spacing w:after="120" w:line="240" w:lineRule="auto"/>
        <w:jc w:val="right"/>
        <w:rPr>
          <w:rFonts w:ascii="Arial Narrow" w:eastAsia="Calibri" w:hAnsi="Arial Narrow" w:cs="Calibri"/>
        </w:rPr>
      </w:pPr>
    </w:p>
    <w:p w14:paraId="69009891" w14:textId="7A211AB0"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____________________________________</w:t>
      </w:r>
    </w:p>
    <w:p w14:paraId="0AF3A0CC" w14:textId="3374C140" w:rsidR="00610C30"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CARIMBO DA EMPRESA/ASSINATURA DO RESPONSÁVEL</w:t>
      </w:r>
    </w:p>
    <w:p w14:paraId="644F4580" w14:textId="502A2E78" w:rsidR="00610C30" w:rsidRPr="006C78D5" w:rsidRDefault="00610C30" w:rsidP="006C78D5">
      <w:pPr>
        <w:spacing w:after="120" w:line="240" w:lineRule="auto"/>
        <w:jc w:val="center"/>
        <w:rPr>
          <w:rFonts w:ascii="Arial Narrow" w:eastAsia="Calibri" w:hAnsi="Arial Narrow" w:cs="Calibri"/>
        </w:rPr>
      </w:pPr>
    </w:p>
    <w:p w14:paraId="29BFBF51" w14:textId="77777777" w:rsidR="00610C30" w:rsidRPr="006C78D5" w:rsidRDefault="00610C30" w:rsidP="006C78D5">
      <w:pPr>
        <w:spacing w:after="120" w:line="240" w:lineRule="auto"/>
        <w:jc w:val="center"/>
        <w:rPr>
          <w:rFonts w:ascii="Arial Narrow" w:eastAsia="Calibri" w:hAnsi="Arial Narrow" w:cs="Calibri"/>
        </w:rPr>
      </w:pPr>
    </w:p>
    <w:p w14:paraId="7EDC4D79" w14:textId="27592142" w:rsidR="00CB2420"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b/>
        </w:rPr>
        <w:t xml:space="preserve">OBS. </w:t>
      </w:r>
      <w:r w:rsidRPr="006C78D5">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6C78D5" w:rsidRDefault="00CB2420"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4F33F4A7" w14:textId="77777777"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173D8E66" w14:textId="77777777" w:rsidR="006D1FF3" w:rsidRPr="006C78D5" w:rsidRDefault="006D1FF3" w:rsidP="006C78D5">
      <w:pPr>
        <w:spacing w:after="120" w:line="240" w:lineRule="auto"/>
        <w:jc w:val="both"/>
        <w:rPr>
          <w:rFonts w:ascii="Arial Narrow" w:eastAsia="Calibri" w:hAnsi="Arial Narrow" w:cs="Calibri"/>
          <w:b/>
        </w:rPr>
      </w:pPr>
    </w:p>
    <w:p w14:paraId="4D3E8F7F" w14:textId="65C4BC42"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7413D473" w14:textId="56FCA32F"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623C7200" w14:textId="53078010"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6C78D5">
        <w:rPr>
          <w:rFonts w:ascii="Arial Narrow" w:hAnsi="Arial Narrow" w:cs="Tahoma"/>
        </w:rPr>
        <w:t>.</w:t>
      </w:r>
    </w:p>
    <w:p w14:paraId="5C65BCE7" w14:textId="77777777" w:rsidR="006D1FF3" w:rsidRPr="006C78D5" w:rsidRDefault="006D1FF3" w:rsidP="006C78D5">
      <w:pPr>
        <w:spacing w:after="120" w:line="240" w:lineRule="auto"/>
        <w:jc w:val="both"/>
        <w:rPr>
          <w:rFonts w:ascii="Arial Narrow" w:eastAsia="Calibri" w:hAnsi="Arial Narrow" w:cs="Calibri"/>
        </w:rPr>
      </w:pPr>
    </w:p>
    <w:p w14:paraId="460CD78A"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À</w:t>
      </w:r>
    </w:p>
    <w:p w14:paraId="75B59901" w14:textId="0F183BC4" w:rsidR="006D1FF3" w:rsidRPr="006C78D5" w:rsidRDefault="00892624"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PREFEITURA MUNICIPAL DE MAIRIPORÃ</w:t>
      </w:r>
    </w:p>
    <w:p w14:paraId="52BBAD54" w14:textId="77777777" w:rsidR="006D1FF3" w:rsidRPr="006C78D5" w:rsidRDefault="0002120B"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 xml:space="preserve">AO </w:t>
      </w:r>
      <w:r w:rsidRPr="006C78D5">
        <w:rPr>
          <w:rFonts w:ascii="Arial Narrow" w:eastAsia="Calibri" w:hAnsi="Arial Narrow" w:cs="Calibri"/>
        </w:rPr>
        <w:t>Pregoeiro</w:t>
      </w:r>
      <w:r w:rsidRPr="006C78D5">
        <w:rPr>
          <w:rFonts w:ascii="Arial Narrow" w:eastAsia="Calibri" w:hAnsi="Arial Narrow" w:cs="Calibri"/>
          <w:color w:val="000000"/>
        </w:rPr>
        <w:t xml:space="preserve"> E EQUIPE DE APOIO.</w:t>
      </w:r>
    </w:p>
    <w:p w14:paraId="04F55400" w14:textId="77777777" w:rsidR="006D1FF3" w:rsidRPr="006C78D5" w:rsidRDefault="006D1FF3"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p>
    <w:p w14:paraId="52A4275E" w14:textId="77777777" w:rsidR="006D1FF3" w:rsidRPr="006C78D5" w:rsidRDefault="006D1FF3" w:rsidP="006C78D5">
      <w:pPr>
        <w:spacing w:after="120" w:line="240" w:lineRule="auto"/>
        <w:jc w:val="both"/>
        <w:rPr>
          <w:rFonts w:ascii="Arial Narrow" w:eastAsia="Calibri" w:hAnsi="Arial Narrow" w:cs="Calibri"/>
        </w:rPr>
      </w:pPr>
    </w:p>
    <w:p w14:paraId="7E8710CB" w14:textId="30B3BA93" w:rsidR="006D1FF3" w:rsidRPr="006C78D5" w:rsidRDefault="00CE34C9" w:rsidP="006C78D5">
      <w:pPr>
        <w:spacing w:after="120" w:line="240" w:lineRule="auto"/>
        <w:jc w:val="both"/>
        <w:rPr>
          <w:rFonts w:ascii="Arial Narrow" w:eastAsia="Calibri" w:hAnsi="Arial Narrow" w:cs="Calibri"/>
        </w:rPr>
      </w:pPr>
      <w:r w:rsidRPr="006C78D5">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6C78D5" w:rsidRDefault="006D1FF3" w:rsidP="006C78D5">
      <w:pPr>
        <w:spacing w:after="120" w:line="240" w:lineRule="auto"/>
        <w:ind w:firstLine="2500"/>
        <w:jc w:val="both"/>
        <w:rPr>
          <w:rFonts w:ascii="Arial Narrow" w:eastAsia="Calibri" w:hAnsi="Arial Narrow" w:cs="Calibri"/>
        </w:rPr>
      </w:pPr>
    </w:p>
    <w:p w14:paraId="6B304589" w14:textId="728E1AD0" w:rsidR="006D1FF3" w:rsidRPr="006C78D5" w:rsidRDefault="00CE34C9" w:rsidP="006C78D5">
      <w:pPr>
        <w:spacing w:after="120" w:line="240" w:lineRule="auto"/>
        <w:jc w:val="both"/>
        <w:rPr>
          <w:rFonts w:ascii="Arial Narrow" w:eastAsia="Calibri" w:hAnsi="Arial Narrow" w:cs="Calibri"/>
        </w:rPr>
      </w:pPr>
      <w:r w:rsidRPr="006C78D5">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6C78D5" w:rsidRDefault="006D1FF3" w:rsidP="006C78D5">
      <w:pPr>
        <w:spacing w:after="120" w:line="240" w:lineRule="auto"/>
        <w:jc w:val="both"/>
        <w:rPr>
          <w:rFonts w:ascii="Arial Narrow" w:eastAsia="Calibri" w:hAnsi="Arial Narrow" w:cs="Calibri"/>
        </w:rPr>
      </w:pPr>
    </w:p>
    <w:p w14:paraId="35B78BFF" w14:textId="77777777" w:rsidR="006D1FF3" w:rsidRPr="006C78D5" w:rsidRDefault="006D1FF3" w:rsidP="006C78D5">
      <w:pPr>
        <w:spacing w:after="120" w:line="240" w:lineRule="auto"/>
        <w:jc w:val="both"/>
        <w:rPr>
          <w:rFonts w:ascii="Arial Narrow" w:eastAsia="Calibri" w:hAnsi="Arial Narrow" w:cs="Calibri"/>
        </w:rPr>
      </w:pPr>
    </w:p>
    <w:p w14:paraId="5D829219" w14:textId="5464A120" w:rsidR="006D1FF3" w:rsidRPr="006C78D5" w:rsidRDefault="00CE34C9"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r w:rsidRPr="006C78D5">
        <w:rPr>
          <w:rFonts w:ascii="Arial Narrow" w:eastAsia="Calibri" w:hAnsi="Arial Narrow" w:cs="Calibri"/>
          <w:color w:val="000000"/>
        </w:rPr>
        <w:t>________________</w:t>
      </w:r>
      <w:r w:rsidR="0002120B" w:rsidRPr="006C78D5">
        <w:rPr>
          <w:rFonts w:ascii="Arial Narrow" w:eastAsia="Calibri" w:hAnsi="Arial Narrow" w:cs="Calibri"/>
          <w:color w:val="000000"/>
        </w:rPr>
        <w:t xml:space="preserve">, ___ </w:t>
      </w:r>
      <w:r w:rsidRPr="006C78D5">
        <w:rPr>
          <w:rFonts w:ascii="Arial Narrow" w:eastAsia="Calibri" w:hAnsi="Arial Narrow" w:cs="Calibri"/>
          <w:color w:val="000000"/>
        </w:rPr>
        <w:t xml:space="preserve">de </w:t>
      </w:r>
      <w:r w:rsidR="0002120B" w:rsidRPr="006C78D5">
        <w:rPr>
          <w:rFonts w:ascii="Arial Narrow" w:eastAsia="Calibri" w:hAnsi="Arial Narrow" w:cs="Calibri"/>
          <w:color w:val="000000"/>
        </w:rPr>
        <w:t xml:space="preserve">_________ </w:t>
      </w:r>
      <w:proofErr w:type="spellStart"/>
      <w:r w:rsidRPr="006C78D5">
        <w:rPr>
          <w:rFonts w:ascii="Arial Narrow" w:eastAsia="Calibri" w:hAnsi="Arial Narrow" w:cs="Calibri"/>
          <w:color w:val="000000"/>
        </w:rPr>
        <w:t>de</w:t>
      </w:r>
      <w:proofErr w:type="spellEnd"/>
      <w:r w:rsidRPr="006C78D5">
        <w:rPr>
          <w:rFonts w:ascii="Arial Narrow" w:eastAsia="Calibri" w:hAnsi="Arial Narrow" w:cs="Calibri"/>
          <w:color w:val="000000"/>
        </w:rPr>
        <w:t xml:space="preserve"> </w:t>
      </w:r>
      <w:r w:rsidR="0002120B" w:rsidRPr="006C78D5">
        <w:rPr>
          <w:rFonts w:ascii="Arial Narrow" w:eastAsia="Calibri" w:hAnsi="Arial Narrow" w:cs="Calibri"/>
          <w:color w:val="000000"/>
        </w:rPr>
        <w:t>20</w:t>
      </w:r>
      <w:r w:rsidR="00892624" w:rsidRPr="006C78D5">
        <w:rPr>
          <w:rFonts w:ascii="Arial Narrow" w:eastAsia="Calibri" w:hAnsi="Arial Narrow" w:cs="Calibri"/>
          <w:color w:val="000000"/>
        </w:rPr>
        <w:t>2</w:t>
      </w:r>
      <w:r w:rsidR="0065498D">
        <w:rPr>
          <w:rFonts w:ascii="Arial Narrow" w:eastAsia="Calibri" w:hAnsi="Arial Narrow" w:cs="Calibri"/>
          <w:color w:val="000000"/>
        </w:rPr>
        <w:t>5</w:t>
      </w:r>
      <w:r w:rsidR="0002120B" w:rsidRPr="006C78D5">
        <w:rPr>
          <w:rFonts w:ascii="Arial Narrow" w:eastAsia="Calibri" w:hAnsi="Arial Narrow" w:cs="Calibri"/>
          <w:color w:val="000000"/>
        </w:rPr>
        <w:t>.</w:t>
      </w:r>
    </w:p>
    <w:p w14:paraId="53D16E13" w14:textId="2478BB53" w:rsidR="0039174F" w:rsidRPr="006C78D5" w:rsidRDefault="0039174F"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46B7329F" w14:textId="77777777" w:rsidR="0039174F" w:rsidRPr="006C78D5" w:rsidRDefault="0039174F"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16CE5015"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(ASSINATURA DO RESPONSÁVEL E CPF)</w:t>
      </w:r>
    </w:p>
    <w:p w14:paraId="2F605298" w14:textId="61E896B9" w:rsidR="00E16E70" w:rsidRPr="006C78D5" w:rsidRDefault="00E16E70"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174984A2" w14:textId="00BF7754"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lastRenderedPageBreak/>
        <w:t xml:space="preserve">ANEXO IV – MODELO DE DECLARAÇÃO </w:t>
      </w:r>
      <w:r w:rsidR="00084038" w:rsidRPr="006C78D5">
        <w:rPr>
          <w:rFonts w:ascii="Arial Narrow" w:eastAsia="Calibri" w:hAnsi="Arial Narrow" w:cs="Calibri"/>
          <w:b/>
        </w:rPr>
        <w:t xml:space="preserve">CONJUNTA </w:t>
      </w:r>
    </w:p>
    <w:p w14:paraId="247CCD79"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7A71F3F2" w14:textId="77777777" w:rsidR="006D1FF3" w:rsidRPr="006C78D5" w:rsidRDefault="006D1FF3" w:rsidP="006C78D5">
      <w:pPr>
        <w:spacing w:after="120" w:line="240" w:lineRule="auto"/>
        <w:jc w:val="both"/>
        <w:rPr>
          <w:rFonts w:ascii="Arial Narrow" w:eastAsia="Calibri" w:hAnsi="Arial Narrow" w:cs="Calibri"/>
        </w:rPr>
      </w:pPr>
    </w:p>
    <w:p w14:paraId="3926F964" w14:textId="3D2DA3AF"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273A34FD" w14:textId="3D43B120"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16C2E101" w14:textId="714FCE97"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6C78D5">
        <w:rPr>
          <w:rFonts w:ascii="Arial Narrow" w:hAnsi="Arial Narrow" w:cs="Tahoma"/>
        </w:rPr>
        <w:t>.</w:t>
      </w:r>
    </w:p>
    <w:p w14:paraId="1332E253" w14:textId="77777777" w:rsidR="006D1FF3" w:rsidRPr="006C78D5" w:rsidRDefault="006D1FF3" w:rsidP="006C78D5">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color w:val="000000"/>
        </w:rPr>
      </w:pPr>
    </w:p>
    <w:p w14:paraId="25EB3F4D" w14:textId="1BC29C64" w:rsidR="00084038" w:rsidRPr="006C78D5" w:rsidRDefault="00084038" w:rsidP="006C78D5">
      <w:pPr>
        <w:autoSpaceDE w:val="0"/>
        <w:autoSpaceDN w:val="0"/>
        <w:adjustRightInd w:val="0"/>
        <w:spacing w:after="120" w:line="240" w:lineRule="auto"/>
        <w:ind w:firstLine="708"/>
        <w:jc w:val="both"/>
        <w:rPr>
          <w:rFonts w:ascii="Arial Narrow" w:eastAsia="Times New Roman" w:hAnsi="Arial Narrow" w:cs="Tahoma"/>
        </w:rPr>
      </w:pPr>
      <w:r w:rsidRPr="006C78D5">
        <w:rPr>
          <w:rFonts w:ascii="Arial Narrow" w:eastAsia="Times New Roman" w:hAnsi="Arial Narrow" w:cs="Tahoma"/>
        </w:rPr>
        <w:t xml:space="preserve">Em atendimento ao previsto no Edital do Pregão Presencial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Pr="006C78D5">
        <w:rPr>
          <w:rFonts w:ascii="Arial Narrow" w:eastAsia="Times New Roman" w:hAnsi="Arial Narrow" w:cs="Tahoma"/>
        </w:rPr>
        <w:t>, DECLAR</w:t>
      </w:r>
      <w:r w:rsidR="00CE34C9" w:rsidRPr="006C78D5">
        <w:rPr>
          <w:rFonts w:ascii="Arial Narrow" w:eastAsia="Times New Roman" w:hAnsi="Arial Narrow" w:cs="Tahoma"/>
        </w:rPr>
        <w:t>O</w:t>
      </w:r>
      <w:r w:rsidRPr="006C78D5">
        <w:rPr>
          <w:rFonts w:ascii="Arial Narrow" w:eastAsia="Times New Roman" w:hAnsi="Arial Narrow" w:cs="Tahoma"/>
        </w:rPr>
        <w:t xml:space="preserve">: </w:t>
      </w:r>
    </w:p>
    <w:p w14:paraId="4CE8294A"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6C78D5" w:rsidRDefault="00084038" w:rsidP="006C78D5">
      <w:pPr>
        <w:widowControl w:val="0"/>
        <w:tabs>
          <w:tab w:val="left" w:pos="851"/>
        </w:tabs>
        <w:autoSpaceDE w:val="0"/>
        <w:autoSpaceDN w:val="0"/>
        <w:spacing w:after="120" w:line="240" w:lineRule="auto"/>
        <w:ind w:left="1013"/>
        <w:rPr>
          <w:rFonts w:ascii="Arial Narrow" w:eastAsia="Arial MT" w:hAnsi="Arial Narrow" w:cs="Arial"/>
          <w:lang w:eastAsia="en-US"/>
        </w:rPr>
      </w:pPr>
      <w:r w:rsidRPr="006C78D5">
        <w:rPr>
          <w:rFonts w:ascii="Arial Narrow" w:eastAsia="Arial MT" w:hAnsi="Arial Narrow" w:cs="Arial"/>
          <w:lang w:eastAsia="en-US"/>
        </w:rPr>
        <w:t>Local e data.</w:t>
      </w:r>
    </w:p>
    <w:p w14:paraId="0D47D260" w14:textId="77777777" w:rsidR="006D1FF3" w:rsidRPr="006C78D5" w:rsidRDefault="006D1FF3" w:rsidP="006C78D5">
      <w:pPr>
        <w:spacing w:after="120" w:line="240" w:lineRule="auto"/>
        <w:jc w:val="both"/>
        <w:rPr>
          <w:rFonts w:ascii="Arial Narrow" w:eastAsia="Calibri" w:hAnsi="Arial Narrow" w:cs="Calibri"/>
        </w:rPr>
      </w:pPr>
    </w:p>
    <w:p w14:paraId="175E7722" w14:textId="77777777" w:rsidR="006D1FF3" w:rsidRPr="006C78D5" w:rsidRDefault="006D1FF3" w:rsidP="006C78D5">
      <w:pPr>
        <w:spacing w:after="120" w:line="240" w:lineRule="auto"/>
        <w:jc w:val="both"/>
        <w:rPr>
          <w:rFonts w:ascii="Arial Narrow" w:eastAsia="Calibri" w:hAnsi="Arial Narrow" w:cs="Calibri"/>
        </w:rPr>
      </w:pPr>
    </w:p>
    <w:p w14:paraId="1E0D070E"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w:t>
      </w:r>
    </w:p>
    <w:p w14:paraId="74D4644C"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(REPRESENTANTE LEGAL)</w:t>
      </w:r>
    </w:p>
    <w:p w14:paraId="1318AB01" w14:textId="6C407F0C" w:rsidR="00084038" w:rsidRPr="006C78D5" w:rsidRDefault="00084038"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22647C1D" w14:textId="77777777" w:rsidR="006D1FF3"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color w:val="000000"/>
        </w:rPr>
      </w:pPr>
      <w:r w:rsidRPr="006C78D5">
        <w:rPr>
          <w:rFonts w:ascii="Arial Narrow" w:eastAsia="Calibri" w:hAnsi="Arial Narrow" w:cs="Calibri"/>
          <w:b/>
          <w:color w:val="000000"/>
        </w:rPr>
        <w:lastRenderedPageBreak/>
        <w:t>ANEXO V –</w:t>
      </w:r>
      <w:r w:rsidRPr="006C78D5">
        <w:rPr>
          <w:rFonts w:ascii="Arial Narrow" w:eastAsia="Calibri" w:hAnsi="Arial Narrow" w:cs="Calibri"/>
          <w:color w:val="000000"/>
        </w:rPr>
        <w:t xml:space="preserve"> </w:t>
      </w:r>
      <w:r w:rsidRPr="006C78D5">
        <w:rPr>
          <w:rFonts w:ascii="Arial Narrow" w:eastAsia="Calibri" w:hAnsi="Arial Narrow" w:cs="Calibri"/>
          <w:b/>
          <w:color w:val="000000"/>
        </w:rPr>
        <w:t>DECLARAÇÃO DE ELABORAÇÃO INDEPENDENTE DE PROPOSTA. (MODELO)</w:t>
      </w:r>
    </w:p>
    <w:p w14:paraId="62E351E1"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622E5102" w14:textId="77777777" w:rsidR="007A4F95" w:rsidRPr="006C78D5" w:rsidRDefault="007A4F95" w:rsidP="006C78D5">
      <w:pPr>
        <w:spacing w:after="120" w:line="240" w:lineRule="auto"/>
        <w:jc w:val="both"/>
        <w:rPr>
          <w:rFonts w:ascii="Arial Narrow" w:eastAsia="Calibri" w:hAnsi="Arial Narrow" w:cs="Calibri"/>
          <w:b/>
        </w:rPr>
      </w:pPr>
    </w:p>
    <w:p w14:paraId="341A2B55" w14:textId="6E0175EF"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6AFD2CE0" w14:textId="312C18AA"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1F1FC33F" w14:textId="549CD818" w:rsidR="00744E39" w:rsidRPr="006C78D5" w:rsidRDefault="00744E39" w:rsidP="006C78D5">
      <w:pPr>
        <w:widowControl w:val="0"/>
        <w:spacing w:after="120" w:line="240" w:lineRule="auto"/>
        <w:jc w:val="both"/>
        <w:rPr>
          <w:rFonts w:ascii="Arial Narrow" w:hAnsi="Arial Narrow"/>
          <w:lang w:val="pt-PT"/>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6C78D5">
        <w:rPr>
          <w:rFonts w:ascii="Arial Narrow" w:hAnsi="Arial Narrow" w:cs="Tahoma"/>
        </w:rPr>
        <w:t>.</w:t>
      </w:r>
    </w:p>
    <w:p w14:paraId="58A36C28" w14:textId="77777777" w:rsidR="006D1FF3" w:rsidRPr="006C78D5" w:rsidRDefault="006D1FF3" w:rsidP="006C78D5">
      <w:pPr>
        <w:spacing w:after="120" w:line="240" w:lineRule="auto"/>
        <w:jc w:val="both"/>
        <w:rPr>
          <w:rFonts w:ascii="Arial Narrow" w:eastAsia="Calibri" w:hAnsi="Arial Narrow" w:cs="Calibri"/>
        </w:rPr>
      </w:pPr>
    </w:p>
    <w:p w14:paraId="112625A4" w14:textId="788F25B3" w:rsidR="006D1FF3" w:rsidRPr="006C78D5" w:rsidRDefault="0024171A" w:rsidP="006C78D5">
      <w:pPr>
        <w:spacing w:after="120" w:line="240" w:lineRule="auto"/>
        <w:jc w:val="both"/>
        <w:rPr>
          <w:rFonts w:ascii="Arial Narrow" w:eastAsia="Calibri" w:hAnsi="Arial Narrow" w:cs="Calibri"/>
          <w:b/>
        </w:rPr>
      </w:pPr>
      <w:r w:rsidRPr="006C78D5">
        <w:rPr>
          <w:rFonts w:ascii="Arial Narrow" w:eastAsia="Calibri" w:hAnsi="Arial Narrow" w:cs="Calibri"/>
        </w:rPr>
        <w:t>Eu, ______________________________________________________, CPF nº ____________________</w:t>
      </w:r>
      <w:r w:rsidR="0002120B" w:rsidRPr="006C78D5">
        <w:rPr>
          <w:rFonts w:ascii="Arial Narrow" w:eastAsia="Calibri" w:hAnsi="Arial Narrow" w:cs="Calibri"/>
        </w:rPr>
        <w:t>, C</w:t>
      </w:r>
      <w:r w:rsidRPr="006C78D5">
        <w:rPr>
          <w:rFonts w:ascii="Arial Narrow" w:eastAsia="Calibri" w:hAnsi="Arial Narrow" w:cs="Calibri"/>
        </w:rPr>
        <w:t>omo representante devidamente constituído da empresa ______________________________________</w:t>
      </w:r>
      <w:r w:rsidR="0002120B" w:rsidRPr="006C78D5">
        <w:rPr>
          <w:rFonts w:ascii="Arial Narrow" w:eastAsia="Calibri" w:hAnsi="Arial Narrow" w:cs="Calibri"/>
        </w:rPr>
        <w:t>,</w:t>
      </w:r>
      <w:r w:rsidRPr="006C78D5">
        <w:rPr>
          <w:rFonts w:ascii="Arial Narrow" w:eastAsia="Calibri" w:hAnsi="Arial Narrow" w:cs="Calibri"/>
        </w:rPr>
        <w:t xml:space="preserve"> CNPJ nº ________________________, para fins do disposto no edital de licitação</w:t>
      </w:r>
      <w:r w:rsidR="0002120B" w:rsidRPr="006C78D5">
        <w:rPr>
          <w:rFonts w:ascii="Arial Narrow" w:eastAsia="Calibri" w:hAnsi="Arial Narrow" w:cs="Calibri"/>
        </w:rPr>
        <w:t xml:space="preserve">: </w:t>
      </w:r>
      <w:r w:rsidR="0002120B"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0002120B"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02120B" w:rsidRPr="006C78D5">
        <w:rPr>
          <w:rFonts w:ascii="Arial Narrow" w:eastAsia="Calibri" w:hAnsi="Arial Narrow" w:cs="Calibri"/>
          <w:b/>
        </w:rPr>
        <w:t xml:space="preserve">, </w:t>
      </w:r>
      <w:r w:rsidR="0002120B" w:rsidRPr="006C78D5">
        <w:rPr>
          <w:rFonts w:ascii="Arial Narrow" w:eastAsia="Calibri" w:hAnsi="Arial Narrow" w:cs="Calibri"/>
        </w:rPr>
        <w:t xml:space="preserve">DECLARA, </w:t>
      </w:r>
      <w:r w:rsidRPr="006C78D5">
        <w:rPr>
          <w:rFonts w:ascii="Arial Narrow" w:eastAsia="Calibri" w:hAnsi="Arial Narrow" w:cs="Calibri"/>
        </w:rPr>
        <w:t>sob as penas da Lei, em especial o art</w:t>
      </w:r>
      <w:r w:rsidR="0002120B" w:rsidRPr="006C78D5">
        <w:rPr>
          <w:rFonts w:ascii="Arial Narrow" w:eastAsia="Calibri" w:hAnsi="Arial Narrow" w:cs="Calibri"/>
        </w:rPr>
        <w:t xml:space="preserve">. 299 </w:t>
      </w:r>
      <w:r w:rsidRPr="006C78D5">
        <w:rPr>
          <w:rFonts w:ascii="Arial Narrow" w:eastAsia="Calibri" w:hAnsi="Arial Narrow" w:cs="Calibri"/>
        </w:rPr>
        <w:t>do Código Penal Brasileiro</w:t>
      </w:r>
      <w:r w:rsidR="0002120B" w:rsidRPr="006C78D5">
        <w:rPr>
          <w:rFonts w:ascii="Arial Narrow" w:eastAsia="Calibri" w:hAnsi="Arial Narrow" w:cs="Calibri"/>
        </w:rPr>
        <w:t xml:space="preserve">, </w:t>
      </w:r>
      <w:r w:rsidRPr="006C78D5">
        <w:rPr>
          <w:rFonts w:ascii="Arial Narrow" w:eastAsia="Calibri" w:hAnsi="Arial Narrow" w:cs="Calibri"/>
        </w:rPr>
        <w:t>que</w:t>
      </w:r>
      <w:r w:rsidR="0002120B" w:rsidRPr="006C78D5">
        <w:rPr>
          <w:rFonts w:ascii="Arial Narrow" w:eastAsia="Calibri" w:hAnsi="Arial Narrow" w:cs="Calibri"/>
        </w:rPr>
        <w:t>:</w:t>
      </w:r>
    </w:p>
    <w:p w14:paraId="7F7ECDDB" w14:textId="77777777" w:rsidR="006D1FF3" w:rsidRPr="006C78D5" w:rsidRDefault="006D1FF3"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3EAC3D20" w14:textId="53B3FBD5"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A)</w:t>
      </w:r>
      <w:r w:rsidRPr="006C78D5">
        <w:rPr>
          <w:rFonts w:ascii="Arial Narrow" w:eastAsia="Calibri" w:hAnsi="Arial Narrow" w:cs="Calibri"/>
        </w:rPr>
        <w:t xml:space="preserve"> </w:t>
      </w:r>
      <w:r w:rsidR="0024171A" w:rsidRPr="006C78D5">
        <w:rPr>
          <w:rFonts w:ascii="Arial Narrow" w:eastAsia="Calibri" w:hAnsi="Arial Narrow" w:cs="Calibri"/>
        </w:rPr>
        <w:t>A proposta apresentada para participar do</w:t>
      </w:r>
      <w:r w:rsidRPr="006C78D5">
        <w:rPr>
          <w:rFonts w:ascii="Arial Narrow" w:eastAsia="Calibri" w:hAnsi="Arial Narrow" w:cs="Calibri"/>
        </w:rPr>
        <w:t xml:space="preserve">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Pr="006C78D5">
        <w:rPr>
          <w:rFonts w:ascii="Arial Narrow" w:eastAsia="Calibri" w:hAnsi="Arial Narrow" w:cs="Calibri"/>
          <w:b/>
        </w:rPr>
        <w:t xml:space="preserve">, </w:t>
      </w:r>
      <w:r w:rsidR="00613253" w:rsidRPr="006C78D5">
        <w:rPr>
          <w:rFonts w:ascii="Arial Narrow" w:eastAsia="Calibri" w:hAnsi="Arial Narrow" w:cs="Calibri"/>
        </w:rPr>
        <w:t>foi elaborada de maneira independente</w:t>
      </w:r>
      <w:r w:rsidRPr="006C78D5">
        <w:rPr>
          <w:rFonts w:ascii="Arial Narrow" w:eastAsia="Calibri" w:hAnsi="Arial Narrow" w:cs="Calibri"/>
        </w:rPr>
        <w:t xml:space="preserve"> </w:t>
      </w:r>
      <w:r w:rsidR="00613253" w:rsidRPr="006C78D5">
        <w:rPr>
          <w:rFonts w:ascii="Arial Narrow" w:eastAsia="Calibri" w:hAnsi="Arial Narrow" w:cs="Calibri"/>
        </w:rPr>
        <w:t>e o conteúdo da proposta, no todo ou em parte, direta ou indiretamente</w:t>
      </w:r>
      <w:r w:rsidRPr="006C78D5">
        <w:rPr>
          <w:rFonts w:ascii="Arial Narrow" w:eastAsia="Calibri" w:hAnsi="Arial Narrow" w:cs="Calibri"/>
        </w:rPr>
        <w:t xml:space="preserve">, </w:t>
      </w:r>
      <w:r w:rsidR="00613253" w:rsidRPr="006C78D5">
        <w:rPr>
          <w:rFonts w:ascii="Arial Narrow" w:eastAsia="Calibri" w:hAnsi="Arial Narrow" w:cs="Calibri"/>
        </w:rPr>
        <w:t>não foi informado, discutido ou recebido</w:t>
      </w:r>
      <w:r w:rsidRPr="006C78D5">
        <w:rPr>
          <w:rFonts w:ascii="Arial Narrow" w:eastAsia="Calibri" w:hAnsi="Arial Narrow" w:cs="Calibri"/>
        </w:rPr>
        <w:t xml:space="preserve"> </w:t>
      </w:r>
      <w:r w:rsidR="00613253" w:rsidRPr="006C78D5">
        <w:rPr>
          <w:rFonts w:ascii="Arial Narrow" w:eastAsia="Calibri" w:hAnsi="Arial Narrow" w:cs="Calibri"/>
        </w:rPr>
        <w:t>de qualquer outro participante potencial ou de fato deste certame</w:t>
      </w:r>
      <w:r w:rsidRPr="006C78D5">
        <w:rPr>
          <w:rFonts w:ascii="Arial Narrow" w:eastAsia="Calibri" w:hAnsi="Arial Narrow" w:cs="Calibri"/>
          <w:b/>
        </w:rPr>
        <w:t>,</w:t>
      </w:r>
      <w:r w:rsidR="00613253" w:rsidRPr="006C78D5">
        <w:rPr>
          <w:rFonts w:ascii="Arial Narrow" w:eastAsia="Calibri" w:hAnsi="Arial Narrow" w:cs="Calibri"/>
          <w:b/>
        </w:rPr>
        <w:t xml:space="preserve"> </w:t>
      </w:r>
      <w:r w:rsidR="00613253" w:rsidRPr="006C78D5">
        <w:rPr>
          <w:rFonts w:ascii="Arial Narrow" w:eastAsia="Calibri" w:hAnsi="Arial Narrow" w:cs="Calibri"/>
        </w:rPr>
        <w:t>ou</w:t>
      </w:r>
      <w:r w:rsidRPr="006C78D5">
        <w:rPr>
          <w:rFonts w:ascii="Arial Narrow" w:eastAsia="Calibri" w:hAnsi="Arial Narrow" w:cs="Calibri"/>
          <w:b/>
        </w:rPr>
        <w:t xml:space="preserve"> </w:t>
      </w:r>
      <w:r w:rsidR="00613253" w:rsidRPr="006C78D5">
        <w:rPr>
          <w:rFonts w:ascii="Arial Narrow" w:eastAsia="Calibri" w:hAnsi="Arial Narrow" w:cs="Calibri"/>
        </w:rPr>
        <w:t>por qualquer meio ou por qualquer pessoa</w:t>
      </w:r>
      <w:r w:rsidRPr="006C78D5">
        <w:rPr>
          <w:rFonts w:ascii="Arial Narrow" w:eastAsia="Calibri" w:hAnsi="Arial Narrow" w:cs="Calibri"/>
        </w:rPr>
        <w:t>;</w:t>
      </w:r>
    </w:p>
    <w:p w14:paraId="6EBDCEBF" w14:textId="0FE7A155"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B)</w:t>
      </w:r>
      <w:r w:rsidRPr="006C78D5">
        <w:rPr>
          <w:rFonts w:ascii="Arial Narrow" w:eastAsia="Calibri" w:hAnsi="Arial Narrow" w:cs="Calibri"/>
        </w:rPr>
        <w:t xml:space="preserve"> A</w:t>
      </w:r>
      <w:r w:rsidR="00613253" w:rsidRPr="006C78D5">
        <w:rPr>
          <w:rFonts w:ascii="Arial Narrow" w:eastAsia="Calibri" w:hAnsi="Arial Narrow" w:cs="Calibri"/>
        </w:rPr>
        <w:t xml:space="preserve"> intenção de apresentar a proposta elaborada para participar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65498D">
        <w:rPr>
          <w:rFonts w:ascii="Arial Narrow" w:eastAsia="Calibri" w:hAnsi="Arial Narrow" w:cs="Calibri"/>
          <w:b/>
        </w:rPr>
        <w:t xml:space="preserve"> </w:t>
      </w:r>
      <w:r w:rsidR="00613253" w:rsidRPr="006C78D5">
        <w:rPr>
          <w:rFonts w:ascii="Arial Narrow" w:eastAsia="Calibri" w:hAnsi="Arial Narrow" w:cs="Calibri"/>
        </w:rPr>
        <w:t>não foi informada, discutida ou sugestão de qualquer outro participante potencial ou de fato deste certame</w:t>
      </w:r>
      <w:r w:rsidRPr="006C78D5">
        <w:rPr>
          <w:rFonts w:ascii="Arial Narrow" w:eastAsia="Calibri" w:hAnsi="Arial Narrow" w:cs="Calibri"/>
        </w:rPr>
        <w:t>;</w:t>
      </w:r>
    </w:p>
    <w:p w14:paraId="6BE50004" w14:textId="14F7E9B6"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C)</w:t>
      </w:r>
      <w:r w:rsidRPr="006C78D5">
        <w:rPr>
          <w:rFonts w:ascii="Arial Narrow" w:eastAsia="Calibri" w:hAnsi="Arial Narrow" w:cs="Calibri"/>
        </w:rPr>
        <w:t xml:space="preserve"> Q</w:t>
      </w:r>
      <w:r w:rsidR="00613253" w:rsidRPr="006C78D5">
        <w:rPr>
          <w:rFonts w:ascii="Arial Narrow" w:eastAsia="Calibri" w:hAnsi="Arial Narrow" w:cs="Calibri"/>
        </w:rPr>
        <w:t xml:space="preserve">ue não tentou, por qualquer meio ou por qualquer pessoa, </w:t>
      </w:r>
      <w:r w:rsidR="00613253" w:rsidRPr="006C78D5">
        <w:rPr>
          <w:rFonts w:ascii="Arial Narrow" w:eastAsia="Calibri" w:hAnsi="Arial Narrow" w:cs="Calibri"/>
          <w:b/>
        </w:rPr>
        <w:t>influir na decisão</w:t>
      </w:r>
      <w:r w:rsidR="00613253" w:rsidRPr="006C78D5">
        <w:rPr>
          <w:rFonts w:ascii="Arial Narrow" w:eastAsia="Calibri" w:hAnsi="Arial Narrow" w:cs="Calibri"/>
        </w:rPr>
        <w:t xml:space="preserve"> de qualquer outro participante potencial ou de fato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65498D">
        <w:rPr>
          <w:rFonts w:ascii="Arial Narrow" w:eastAsia="Calibri" w:hAnsi="Arial Narrow" w:cs="Calibri"/>
          <w:b/>
        </w:rPr>
        <w:t xml:space="preserve"> </w:t>
      </w:r>
      <w:r w:rsidR="00613253" w:rsidRPr="006C78D5">
        <w:rPr>
          <w:rFonts w:ascii="Arial Narrow" w:eastAsia="Calibri" w:hAnsi="Arial Narrow" w:cs="Calibri"/>
        </w:rPr>
        <w:t>quanto a participar ou não da referida licitação</w:t>
      </w:r>
      <w:r w:rsidRPr="006C78D5">
        <w:rPr>
          <w:rFonts w:ascii="Arial Narrow" w:eastAsia="Calibri" w:hAnsi="Arial Narrow" w:cs="Calibri"/>
        </w:rPr>
        <w:t>;</w:t>
      </w:r>
    </w:p>
    <w:p w14:paraId="389FED0E" w14:textId="20C72A0D"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D)</w:t>
      </w:r>
      <w:r w:rsidRPr="006C78D5">
        <w:rPr>
          <w:rFonts w:ascii="Arial Narrow" w:eastAsia="Calibri" w:hAnsi="Arial Narrow" w:cs="Calibri"/>
        </w:rPr>
        <w:t xml:space="preserve"> Q</w:t>
      </w:r>
      <w:r w:rsidR="00613253" w:rsidRPr="006C78D5">
        <w:rPr>
          <w:rFonts w:ascii="Arial Narrow" w:eastAsia="Calibri" w:hAnsi="Arial Narrow" w:cs="Calibri"/>
        </w:rPr>
        <w:t xml:space="preserve">ue o conteúdo da proposta apresentada para participar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65498D">
        <w:rPr>
          <w:rFonts w:ascii="Arial Narrow" w:eastAsia="Calibri" w:hAnsi="Arial Narrow" w:cs="Calibri"/>
          <w:b/>
        </w:rPr>
        <w:t xml:space="preserve"> </w:t>
      </w:r>
      <w:r w:rsidR="00613253" w:rsidRPr="006C78D5">
        <w:rPr>
          <w:rFonts w:ascii="Arial Narrow" w:eastAsia="Calibri" w:hAnsi="Arial Narrow" w:cs="Calibri"/>
        </w:rPr>
        <w:t xml:space="preserve">não será, no todo ou em parte, direta ou indiretamente, comunicado ou discutido com qualquer outro participante potencial ou de fato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65498D">
        <w:rPr>
          <w:rFonts w:ascii="Arial Narrow" w:eastAsia="Calibri" w:hAnsi="Arial Narrow" w:cs="Calibri"/>
          <w:b/>
        </w:rPr>
        <w:t xml:space="preserve"> </w:t>
      </w:r>
      <w:r w:rsidR="00613253" w:rsidRPr="006C78D5">
        <w:rPr>
          <w:rFonts w:ascii="Arial Narrow" w:eastAsia="Calibri" w:hAnsi="Arial Narrow" w:cs="Calibri"/>
        </w:rPr>
        <w:t>antes da adjudicação do objeto da referida licitação</w:t>
      </w:r>
      <w:r w:rsidRPr="006C78D5">
        <w:rPr>
          <w:rFonts w:ascii="Arial Narrow" w:eastAsia="Calibri" w:hAnsi="Arial Narrow" w:cs="Calibri"/>
        </w:rPr>
        <w:t>;</w:t>
      </w:r>
    </w:p>
    <w:p w14:paraId="7EA1DC78" w14:textId="25362357"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E)</w:t>
      </w:r>
      <w:r w:rsidRPr="006C78D5">
        <w:rPr>
          <w:rFonts w:ascii="Arial Narrow" w:eastAsia="Calibri" w:hAnsi="Arial Narrow" w:cs="Calibri"/>
        </w:rPr>
        <w:t xml:space="preserve"> Q</w:t>
      </w:r>
      <w:r w:rsidR="00613253" w:rsidRPr="006C78D5">
        <w:rPr>
          <w:rFonts w:ascii="Arial Narrow" w:eastAsia="Calibri" w:hAnsi="Arial Narrow" w:cs="Calibri"/>
        </w:rPr>
        <w:t xml:space="preserve">ue o conteúdo da proposta apresentada para participar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65498D">
        <w:rPr>
          <w:rFonts w:ascii="Arial Narrow" w:eastAsia="Calibri" w:hAnsi="Arial Narrow" w:cs="Calibri"/>
          <w:b/>
        </w:rPr>
        <w:t xml:space="preserve"> </w:t>
      </w:r>
      <w:r w:rsidR="007A4F95" w:rsidRPr="006C78D5">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6C78D5">
        <w:rPr>
          <w:rFonts w:ascii="Arial Narrow" w:eastAsia="Calibri" w:hAnsi="Arial Narrow" w:cs="Calibri"/>
        </w:rPr>
        <w:t xml:space="preserve"> </w:t>
      </w:r>
    </w:p>
    <w:p w14:paraId="1EFF7122" w14:textId="3ADB54A6" w:rsidR="006D1FF3" w:rsidRPr="006C78D5" w:rsidRDefault="0002120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6C78D5">
        <w:rPr>
          <w:rFonts w:ascii="Arial Narrow" w:eastAsia="Calibri" w:hAnsi="Arial Narrow" w:cs="Calibri"/>
          <w:b/>
          <w:color w:val="000000"/>
        </w:rPr>
        <w:t>F)</w:t>
      </w:r>
      <w:r w:rsidRPr="006C78D5">
        <w:rPr>
          <w:rFonts w:ascii="Arial Narrow" w:eastAsia="Calibri" w:hAnsi="Arial Narrow" w:cs="Calibri"/>
          <w:color w:val="000000"/>
        </w:rPr>
        <w:t xml:space="preserve"> </w:t>
      </w:r>
      <w:r w:rsidR="007A4F95" w:rsidRPr="006C78D5">
        <w:rPr>
          <w:rFonts w:ascii="Arial Narrow" w:eastAsia="Calibri" w:hAnsi="Arial Narrow" w:cs="Calibri"/>
          <w:color w:val="000000"/>
        </w:rPr>
        <w:t>Que está plenamente ciente do teor e da extensão desta declaração e que detém plenos poderes e informações para firmá-la</w:t>
      </w:r>
      <w:r w:rsidRPr="006C78D5">
        <w:rPr>
          <w:rFonts w:ascii="Arial Narrow" w:eastAsia="Calibri" w:hAnsi="Arial Narrow" w:cs="Calibri"/>
          <w:color w:val="000000"/>
        </w:rPr>
        <w:t>.</w:t>
      </w:r>
    </w:p>
    <w:p w14:paraId="72C1F360" w14:textId="367723C2" w:rsidR="006D1FF3" w:rsidRPr="006C78D5" w:rsidRDefault="001C2409" w:rsidP="006C78D5">
      <w:pPr>
        <w:spacing w:after="120" w:line="240" w:lineRule="auto"/>
        <w:jc w:val="right"/>
        <w:rPr>
          <w:rFonts w:ascii="Arial Narrow" w:eastAsia="Calibri" w:hAnsi="Arial Narrow" w:cs="Calibri"/>
        </w:rPr>
      </w:pPr>
      <w:r w:rsidRPr="006C78D5">
        <w:rPr>
          <w:rFonts w:ascii="Arial Narrow" w:eastAsia="Calibri" w:hAnsi="Arial Narrow" w:cs="Calibri"/>
        </w:rPr>
        <w:t>.................., ..... de ..........   de 202</w:t>
      </w:r>
      <w:r w:rsidR="0065498D">
        <w:rPr>
          <w:rFonts w:ascii="Arial Narrow" w:eastAsia="Calibri" w:hAnsi="Arial Narrow" w:cs="Calibri"/>
        </w:rPr>
        <w:t>5</w:t>
      </w:r>
      <w:r w:rsidRPr="006C78D5">
        <w:rPr>
          <w:rFonts w:ascii="Arial Narrow" w:eastAsia="Calibri" w:hAnsi="Arial Narrow" w:cs="Calibri"/>
        </w:rPr>
        <w:t>.</w:t>
      </w:r>
    </w:p>
    <w:p w14:paraId="28CA2CE6" w14:textId="78608633" w:rsidR="00E16E70"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REPRESENTANTE LEGAL</w:t>
      </w:r>
      <w:r w:rsidR="00E16E70" w:rsidRPr="006C78D5">
        <w:rPr>
          <w:rFonts w:ascii="Arial Narrow" w:eastAsia="Calibri" w:hAnsi="Arial Narrow" w:cs="Calibri"/>
        </w:rPr>
        <w:br w:type="page"/>
      </w:r>
    </w:p>
    <w:p w14:paraId="25E6919F" w14:textId="514F1F4A" w:rsidR="007A4F95"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6C78D5">
        <w:rPr>
          <w:rFonts w:ascii="Arial Narrow" w:eastAsia="Calibri" w:hAnsi="Arial Narrow" w:cs="Calibri"/>
          <w:b/>
          <w:color w:val="000000"/>
        </w:rPr>
        <w:lastRenderedPageBreak/>
        <w:t xml:space="preserve">ANEXO VI – </w:t>
      </w:r>
      <w:r w:rsidR="00E231B2" w:rsidRPr="006C78D5">
        <w:rPr>
          <w:rFonts w:ascii="Arial Narrow" w:eastAsia="Calibri" w:hAnsi="Arial Narrow" w:cs="Calibri"/>
          <w:b/>
          <w:color w:val="000000"/>
        </w:rPr>
        <w:t xml:space="preserve">TERMO DE COMPROMETIMENTO </w:t>
      </w:r>
    </w:p>
    <w:p w14:paraId="623464AD" w14:textId="196D36B6" w:rsidR="006D1FF3"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6C78D5">
        <w:rPr>
          <w:rFonts w:ascii="Arial Narrow" w:eastAsia="Calibri" w:hAnsi="Arial Narrow" w:cs="Calibri"/>
          <w:b/>
          <w:color w:val="000000"/>
        </w:rPr>
        <w:t>(MICROEMPRESA OU EMPRESA DE PEQUENO PORTE)</w:t>
      </w:r>
    </w:p>
    <w:p w14:paraId="45C9040C"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0B4B48A3" w14:textId="77777777" w:rsidR="007A4F95" w:rsidRPr="006C78D5" w:rsidRDefault="007A4F95" w:rsidP="006C78D5">
      <w:pPr>
        <w:spacing w:after="120" w:line="240" w:lineRule="auto"/>
        <w:jc w:val="both"/>
        <w:rPr>
          <w:rFonts w:ascii="Arial Narrow" w:eastAsia="Calibri" w:hAnsi="Arial Narrow" w:cs="Calibri"/>
          <w:b/>
        </w:rPr>
      </w:pPr>
    </w:p>
    <w:p w14:paraId="68D2DEAB" w14:textId="1517758A"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7CB531B7" w14:textId="088C22CA"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365D4B2F" w14:textId="43F2DE21"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6C78D5">
        <w:rPr>
          <w:rFonts w:ascii="Arial Narrow" w:hAnsi="Arial Narrow" w:cs="Tahoma"/>
        </w:rPr>
        <w:t>.</w:t>
      </w:r>
    </w:p>
    <w:p w14:paraId="1FF363E6" w14:textId="77777777" w:rsidR="006D1FF3" w:rsidRPr="006C78D5" w:rsidRDefault="006D1FF3" w:rsidP="006C78D5">
      <w:pPr>
        <w:widowControl w:val="0"/>
        <w:spacing w:after="120" w:line="240" w:lineRule="auto"/>
        <w:jc w:val="both"/>
        <w:rPr>
          <w:rFonts w:ascii="Arial Narrow" w:eastAsia="Calibri" w:hAnsi="Arial Narrow" w:cs="Calibri"/>
          <w:b/>
        </w:rPr>
      </w:pPr>
    </w:p>
    <w:p w14:paraId="574C25B3" w14:textId="360EB7B8" w:rsidR="006D1FF3" w:rsidRPr="006C78D5" w:rsidRDefault="007A4F95" w:rsidP="006C78D5">
      <w:pPr>
        <w:widowControl w:val="0"/>
        <w:spacing w:after="120" w:line="240" w:lineRule="auto"/>
        <w:jc w:val="both"/>
        <w:rPr>
          <w:rFonts w:ascii="Arial Narrow" w:eastAsia="Calibri" w:hAnsi="Arial Narrow" w:cs="Calibri"/>
        </w:rPr>
      </w:pPr>
      <w:r w:rsidRPr="006C78D5">
        <w:rPr>
          <w:rFonts w:ascii="Arial Narrow" w:eastAsia="Calibri" w:hAnsi="Arial Narrow" w:cs="Calibri"/>
        </w:rPr>
        <w:t>A empresa _____</w:t>
      </w:r>
      <w:r w:rsidRPr="006C78D5">
        <w:rPr>
          <w:rFonts w:ascii="Arial Narrow" w:eastAsia="Calibri" w:hAnsi="Arial Narrow" w:cs="Calibri"/>
          <w:u w:val="single"/>
        </w:rPr>
        <w:t xml:space="preserve">(COLOCAR A RAZÃO SOCIAL COMPLETA COM A QUALIFICAÇÃO DA EMPRESA – SE LTDA., S.A., ETC.) </w:t>
      </w:r>
      <w:r w:rsidRPr="006C78D5">
        <w:rPr>
          <w:rFonts w:ascii="Arial Narrow" w:eastAsia="Calibri" w:hAnsi="Arial Narrow" w:cs="Calibri"/>
        </w:rPr>
        <w:t>_____, CNPJ nº _______________________________, localizada no endereço ___________________________________________________________</w:t>
      </w:r>
      <w:r w:rsidR="0002120B" w:rsidRPr="006C78D5">
        <w:rPr>
          <w:rFonts w:ascii="Arial Narrow" w:eastAsia="Calibri" w:hAnsi="Arial Narrow" w:cs="Calibri"/>
        </w:rPr>
        <w:t xml:space="preserve">, </w:t>
      </w:r>
      <w:r w:rsidRPr="006C78D5">
        <w:rPr>
          <w:rFonts w:ascii="Arial Narrow" w:eastAsia="Calibri" w:hAnsi="Arial Narrow" w:cs="Calibri"/>
        </w:rPr>
        <w:t xml:space="preserve">neste ato representada por  </w:t>
      </w:r>
      <w:r w:rsidRPr="006C78D5">
        <w:rPr>
          <w:rFonts w:ascii="Arial Narrow" w:eastAsia="Calibri" w:hAnsi="Arial Narrow" w:cs="Calibri"/>
          <w:b/>
        </w:rPr>
        <w:t>________________________________</w:t>
      </w:r>
      <w:r w:rsidRPr="006C78D5">
        <w:rPr>
          <w:rFonts w:ascii="Arial Narrow" w:eastAsia="Calibri" w:hAnsi="Arial Narrow" w:cs="Calibri"/>
        </w:rPr>
        <w:t xml:space="preserve">, CPF nº </w:t>
      </w:r>
      <w:r w:rsidRPr="006C78D5">
        <w:rPr>
          <w:rFonts w:ascii="Arial Narrow" w:eastAsia="Calibri" w:hAnsi="Arial Narrow" w:cs="Calibri"/>
          <w:b/>
        </w:rPr>
        <w:t>___________________,</w:t>
      </w:r>
      <w:r w:rsidRPr="006C78D5">
        <w:rPr>
          <w:rFonts w:ascii="Arial Narrow" w:eastAsia="Calibri" w:hAnsi="Arial Narrow" w:cs="Calibri"/>
        </w:rPr>
        <w:t xml:space="preserve"> RG ________________,</w:t>
      </w:r>
      <w:r w:rsidR="0002120B" w:rsidRPr="006C78D5">
        <w:rPr>
          <w:rFonts w:ascii="Arial Narrow" w:eastAsia="Calibri" w:hAnsi="Arial Narrow" w:cs="Calibri"/>
        </w:rPr>
        <w:t xml:space="preserve"> </w:t>
      </w:r>
      <w:r w:rsidR="0002120B" w:rsidRPr="006C78D5">
        <w:rPr>
          <w:rFonts w:ascii="Arial Narrow" w:eastAsia="Calibri" w:hAnsi="Arial Narrow" w:cs="Calibri"/>
          <w:b/>
        </w:rPr>
        <w:t>DECLARA</w:t>
      </w:r>
      <w:r w:rsidR="0002120B" w:rsidRPr="006C78D5">
        <w:rPr>
          <w:rFonts w:ascii="Arial Narrow" w:eastAsia="Calibri" w:hAnsi="Arial Narrow" w:cs="Calibri"/>
        </w:rPr>
        <w:t xml:space="preserve">, </w:t>
      </w:r>
      <w:r w:rsidRPr="006C78D5">
        <w:rPr>
          <w:rFonts w:ascii="Arial Narrow" w:eastAsia="Calibri" w:hAnsi="Arial Narrow" w:cs="Calibri"/>
        </w:rPr>
        <w:t>sob as penalidades da Lei, que se enquadra como Microempresa ou Empresa de Pequeno Porte,</w:t>
      </w:r>
      <w:r w:rsidR="0002120B" w:rsidRPr="006C78D5">
        <w:rPr>
          <w:rFonts w:ascii="Arial Narrow" w:eastAsia="Calibri" w:hAnsi="Arial Narrow" w:cs="Calibri"/>
        </w:rPr>
        <w:t xml:space="preserve"> </w:t>
      </w:r>
      <w:r w:rsidRPr="006C78D5">
        <w:rPr>
          <w:rFonts w:ascii="Arial Narrow" w:eastAsia="Calibri" w:hAnsi="Arial Narrow" w:cs="Calibri"/>
        </w:rPr>
        <w:t>nos termos do art.</w:t>
      </w:r>
      <w:r w:rsidR="0002120B" w:rsidRPr="006C78D5">
        <w:rPr>
          <w:rFonts w:ascii="Arial Narrow" w:eastAsia="Calibri" w:hAnsi="Arial Narrow" w:cs="Calibri"/>
        </w:rPr>
        <w:t xml:space="preserve"> 3º </w:t>
      </w:r>
      <w:r w:rsidRPr="006C78D5">
        <w:rPr>
          <w:rFonts w:ascii="Arial Narrow" w:eastAsia="Calibri" w:hAnsi="Arial Narrow" w:cs="Calibri"/>
        </w:rPr>
        <w:t>da L</w:t>
      </w:r>
      <w:r w:rsidR="003719F3" w:rsidRPr="006C78D5">
        <w:rPr>
          <w:rFonts w:ascii="Arial Narrow" w:eastAsia="Calibri" w:hAnsi="Arial Narrow" w:cs="Calibri"/>
        </w:rPr>
        <w:t>C</w:t>
      </w:r>
      <w:r w:rsidRPr="006C78D5">
        <w:rPr>
          <w:rFonts w:ascii="Arial Narrow" w:eastAsia="Calibri" w:hAnsi="Arial Narrow" w:cs="Calibri"/>
        </w:rPr>
        <w:t xml:space="preserve"> n</w:t>
      </w:r>
      <w:r w:rsidR="0002120B" w:rsidRPr="006C78D5">
        <w:rPr>
          <w:rFonts w:ascii="Arial Narrow" w:eastAsia="Calibri" w:hAnsi="Arial Narrow" w:cs="Calibri"/>
        </w:rPr>
        <w:t>º 123</w:t>
      </w:r>
      <w:r w:rsidR="003719F3" w:rsidRPr="006C78D5">
        <w:rPr>
          <w:rFonts w:ascii="Arial Narrow" w:eastAsia="Calibri" w:hAnsi="Arial Narrow" w:cs="Calibri"/>
        </w:rPr>
        <w:t>/2006, alterada pela LC 147/2014</w:t>
      </w:r>
      <w:r w:rsidR="0002120B" w:rsidRPr="006C78D5">
        <w:rPr>
          <w:rFonts w:ascii="Arial Narrow" w:eastAsia="Calibri" w:hAnsi="Arial Narrow" w:cs="Calibri"/>
        </w:rPr>
        <w:t>,</w:t>
      </w:r>
      <w:r w:rsidRPr="006C78D5">
        <w:rPr>
          <w:rFonts w:ascii="Arial Narrow" w:eastAsia="Calibri" w:hAnsi="Arial Narrow" w:cs="Calibri"/>
        </w:rPr>
        <w:t xml:space="preserve"> estando apta a usufruir os benefícios e vantagens legalmente instituíd</w:t>
      </w:r>
      <w:r w:rsidR="003719F3" w:rsidRPr="006C78D5">
        <w:rPr>
          <w:rFonts w:ascii="Arial Narrow" w:eastAsia="Calibri" w:hAnsi="Arial Narrow" w:cs="Calibri"/>
        </w:rPr>
        <w:t>o</w:t>
      </w:r>
      <w:r w:rsidRPr="006C78D5">
        <w:rPr>
          <w:rFonts w:ascii="Arial Narrow" w:eastAsia="Calibri" w:hAnsi="Arial Narrow" w:cs="Calibri"/>
        </w:rPr>
        <w:t>s por não se enquadrar em nenhuma das vedações legais impostas pelo</w:t>
      </w:r>
      <w:r w:rsidR="0002120B" w:rsidRPr="006C78D5">
        <w:rPr>
          <w:rFonts w:ascii="Arial Narrow" w:eastAsia="Calibri" w:hAnsi="Arial Narrow" w:cs="Calibri"/>
        </w:rPr>
        <w:t xml:space="preserve"> § 4º </w:t>
      </w:r>
      <w:r w:rsidRPr="006C78D5">
        <w:rPr>
          <w:rFonts w:ascii="Arial Narrow" w:eastAsia="Calibri" w:hAnsi="Arial Narrow" w:cs="Calibri"/>
        </w:rPr>
        <w:t>do art.</w:t>
      </w:r>
      <w:r w:rsidR="0002120B" w:rsidRPr="006C78D5">
        <w:rPr>
          <w:rFonts w:ascii="Arial Narrow" w:eastAsia="Calibri" w:hAnsi="Arial Narrow" w:cs="Calibri"/>
        </w:rPr>
        <w:t xml:space="preserve"> 3º</w:t>
      </w:r>
      <w:r w:rsidRPr="006C78D5">
        <w:rPr>
          <w:rFonts w:ascii="Arial Narrow" w:eastAsia="Calibri" w:hAnsi="Arial Narrow" w:cs="Calibri"/>
        </w:rPr>
        <w:t xml:space="preserve"> d</w:t>
      </w:r>
      <w:r w:rsidR="003719F3" w:rsidRPr="006C78D5">
        <w:rPr>
          <w:rFonts w:ascii="Arial Narrow" w:eastAsia="Calibri" w:hAnsi="Arial Narrow" w:cs="Calibri"/>
        </w:rPr>
        <w:t xml:space="preserve">o mesmo diploma legal </w:t>
      </w:r>
      <w:r w:rsidRPr="006C78D5">
        <w:rPr>
          <w:rFonts w:ascii="Arial Narrow" w:eastAsia="Calibri" w:hAnsi="Arial Narrow" w:cs="Calibri"/>
        </w:rPr>
        <w:t xml:space="preserve">e pelo artigo </w:t>
      </w:r>
      <w:r w:rsidR="0002120B" w:rsidRPr="006C78D5">
        <w:rPr>
          <w:rFonts w:ascii="Arial Narrow" w:eastAsia="Calibri" w:hAnsi="Arial Narrow" w:cs="Calibri"/>
        </w:rPr>
        <w:t>4º</w:t>
      </w:r>
      <w:r w:rsidRPr="006C78D5">
        <w:rPr>
          <w:rFonts w:ascii="Arial Narrow" w:eastAsia="Calibri" w:hAnsi="Arial Narrow" w:cs="Calibri"/>
        </w:rPr>
        <w:t xml:space="preserve"> da lei n</w:t>
      </w:r>
      <w:r w:rsidR="0002120B" w:rsidRPr="006C78D5">
        <w:rPr>
          <w:rFonts w:ascii="Arial Narrow" w:eastAsia="Calibri" w:hAnsi="Arial Narrow" w:cs="Calibri"/>
        </w:rPr>
        <w:t>º 14.133/2021.</w:t>
      </w:r>
    </w:p>
    <w:p w14:paraId="44613F02" w14:textId="77777777" w:rsidR="003719F3" w:rsidRPr="006C78D5" w:rsidRDefault="003719F3" w:rsidP="006C78D5">
      <w:pPr>
        <w:widowControl w:val="0"/>
        <w:spacing w:after="120" w:line="240" w:lineRule="auto"/>
        <w:jc w:val="both"/>
        <w:rPr>
          <w:rFonts w:ascii="Arial Narrow" w:eastAsia="Calibri" w:hAnsi="Arial Narrow" w:cs="Calibri"/>
        </w:rPr>
      </w:pPr>
    </w:p>
    <w:p w14:paraId="1F4F383E" w14:textId="67FB2E98" w:rsidR="006D1FF3" w:rsidRPr="006C78D5" w:rsidRDefault="0002120B" w:rsidP="006C78D5">
      <w:pPr>
        <w:widowControl w:val="0"/>
        <w:spacing w:after="120" w:line="240" w:lineRule="auto"/>
        <w:jc w:val="both"/>
        <w:rPr>
          <w:rFonts w:ascii="Arial Narrow" w:eastAsia="Calibri" w:hAnsi="Arial Narrow" w:cs="Calibri"/>
        </w:rPr>
      </w:pPr>
      <w:r w:rsidRPr="006C78D5">
        <w:rPr>
          <w:rFonts w:ascii="Arial Narrow" w:eastAsia="Calibri" w:hAnsi="Arial Narrow" w:cs="Calibri"/>
          <w:b/>
        </w:rPr>
        <w:t>DECLAR</w:t>
      </w:r>
      <w:r w:rsidR="003719F3" w:rsidRPr="006C78D5">
        <w:rPr>
          <w:rFonts w:ascii="Arial Narrow" w:eastAsia="Calibri" w:hAnsi="Arial Narrow" w:cs="Calibri"/>
          <w:b/>
        </w:rPr>
        <w:t>A</w:t>
      </w:r>
      <w:r w:rsidRPr="006C78D5">
        <w:rPr>
          <w:rFonts w:ascii="Arial Narrow" w:eastAsia="Calibri" w:hAnsi="Arial Narrow" w:cs="Calibri"/>
        </w:rPr>
        <w:t>,</w:t>
      </w:r>
      <w:r w:rsidR="003719F3" w:rsidRPr="006C78D5">
        <w:rPr>
          <w:rFonts w:ascii="Arial Narrow" w:eastAsia="Calibri" w:hAnsi="Arial Narrow" w:cs="Calibri"/>
        </w:rPr>
        <w:t xml:space="preserve"> para fins da </w:t>
      </w:r>
      <w:r w:rsidRPr="006C78D5">
        <w:rPr>
          <w:rFonts w:ascii="Arial Narrow" w:eastAsia="Calibri" w:hAnsi="Arial Narrow" w:cs="Calibri"/>
        </w:rPr>
        <w:t xml:space="preserve">LC 123/2006 </w:t>
      </w:r>
      <w:r w:rsidR="003719F3" w:rsidRPr="006C78D5">
        <w:rPr>
          <w:rFonts w:ascii="Arial Narrow" w:eastAsia="Calibri" w:hAnsi="Arial Narrow" w:cs="Calibri"/>
        </w:rPr>
        <w:t>e suas alterações, sob as penalidades desta, ser</w:t>
      </w:r>
      <w:r w:rsidRPr="006C78D5">
        <w:rPr>
          <w:rFonts w:ascii="Arial Narrow" w:eastAsia="Calibri" w:hAnsi="Arial Narrow" w:cs="Calibri"/>
        </w:rPr>
        <w:t>:</w:t>
      </w:r>
    </w:p>
    <w:p w14:paraId="13737FB2" w14:textId="7859F843" w:rsidR="006D1FF3" w:rsidRPr="006C78D5" w:rsidRDefault="0002120B" w:rsidP="006C78D5">
      <w:pPr>
        <w:tabs>
          <w:tab w:val="left" w:pos="567"/>
        </w:tabs>
        <w:spacing w:after="120" w:line="240" w:lineRule="auto"/>
        <w:jc w:val="both"/>
        <w:rPr>
          <w:rFonts w:ascii="Arial Narrow" w:eastAsia="Calibri" w:hAnsi="Arial Narrow" w:cs="Calibri"/>
        </w:rPr>
      </w:pPr>
      <w:proofErr w:type="gramStart"/>
      <w:r w:rsidRPr="006C78D5">
        <w:rPr>
          <w:rFonts w:ascii="Arial Narrow" w:eastAsia="Calibri" w:hAnsi="Arial Narrow" w:cs="Calibri"/>
          <w:b/>
        </w:rPr>
        <w:t xml:space="preserve">(  </w:t>
      </w:r>
      <w:r w:rsidR="00E231B2" w:rsidRPr="006C78D5">
        <w:rPr>
          <w:rFonts w:ascii="Arial Narrow" w:eastAsia="Calibri" w:hAnsi="Arial Narrow" w:cs="Calibri"/>
          <w:b/>
        </w:rPr>
        <w:t xml:space="preserve">  </w:t>
      </w:r>
      <w:r w:rsidRPr="006C78D5">
        <w:rPr>
          <w:rFonts w:ascii="Arial Narrow" w:eastAsia="Calibri" w:hAnsi="Arial Narrow" w:cs="Calibri"/>
          <w:b/>
        </w:rPr>
        <w:t>)</w:t>
      </w:r>
      <w:proofErr w:type="gramEnd"/>
      <w:r w:rsidRPr="006C78D5">
        <w:rPr>
          <w:rFonts w:ascii="Arial Narrow" w:eastAsia="Calibri" w:hAnsi="Arial Narrow" w:cs="Calibri"/>
          <w:b/>
        </w:rPr>
        <w:t xml:space="preserve"> </w:t>
      </w:r>
      <w:r w:rsidR="00E231B2" w:rsidRPr="006C78D5">
        <w:rPr>
          <w:rFonts w:ascii="Arial Narrow" w:eastAsia="Calibri" w:hAnsi="Arial Narrow" w:cs="Calibri"/>
          <w:b/>
        </w:rPr>
        <w:tab/>
      </w:r>
      <w:r w:rsidRPr="006C78D5">
        <w:rPr>
          <w:rFonts w:ascii="Arial Narrow" w:eastAsia="Calibri" w:hAnsi="Arial Narrow" w:cs="Calibri"/>
          <w:b/>
        </w:rPr>
        <w:t>MICROEMPRESA</w:t>
      </w:r>
      <w:r w:rsidRPr="006C78D5">
        <w:rPr>
          <w:rFonts w:ascii="Arial Narrow" w:eastAsia="Calibri" w:hAnsi="Arial Narrow" w:cs="Calibri"/>
        </w:rPr>
        <w:t xml:space="preserve"> – </w:t>
      </w:r>
      <w:r w:rsidR="003719F3" w:rsidRPr="006C78D5">
        <w:rPr>
          <w:rFonts w:ascii="Arial Narrow" w:eastAsia="Calibri" w:hAnsi="Arial Narrow" w:cs="Calibri"/>
        </w:rPr>
        <w:t>receita bruta anual igual ou inferior a R$</w:t>
      </w:r>
      <w:r w:rsidRPr="006C78D5">
        <w:rPr>
          <w:rFonts w:ascii="Arial Narrow" w:eastAsia="Calibri" w:hAnsi="Arial Narrow" w:cs="Calibri"/>
        </w:rPr>
        <w:t>360.000,00</w:t>
      </w:r>
      <w:r w:rsidR="003719F3" w:rsidRPr="006C78D5">
        <w:rPr>
          <w:rFonts w:ascii="Arial Narrow" w:eastAsia="Calibri" w:hAnsi="Arial Narrow" w:cs="Calibri"/>
        </w:rPr>
        <w:t>.</w:t>
      </w:r>
    </w:p>
    <w:p w14:paraId="2B09A299" w14:textId="2E961CA0" w:rsidR="006D1FF3" w:rsidRPr="006C78D5" w:rsidRDefault="0002120B" w:rsidP="006C78D5">
      <w:pPr>
        <w:tabs>
          <w:tab w:val="left" w:pos="567"/>
        </w:tabs>
        <w:spacing w:after="120" w:line="240" w:lineRule="auto"/>
        <w:jc w:val="both"/>
        <w:rPr>
          <w:rFonts w:ascii="Arial Narrow" w:eastAsia="Calibri" w:hAnsi="Arial Narrow" w:cs="Calibri"/>
        </w:rPr>
      </w:pPr>
      <w:proofErr w:type="gramStart"/>
      <w:r w:rsidRPr="006C78D5">
        <w:rPr>
          <w:rFonts w:ascii="Arial Narrow" w:eastAsia="Calibri" w:hAnsi="Arial Narrow" w:cs="Calibri"/>
          <w:b/>
        </w:rPr>
        <w:t xml:space="preserve">(  </w:t>
      </w:r>
      <w:r w:rsidR="00E231B2" w:rsidRPr="006C78D5">
        <w:rPr>
          <w:rFonts w:ascii="Arial Narrow" w:eastAsia="Calibri" w:hAnsi="Arial Narrow" w:cs="Calibri"/>
          <w:b/>
        </w:rPr>
        <w:t xml:space="preserve">  </w:t>
      </w:r>
      <w:r w:rsidRPr="006C78D5">
        <w:rPr>
          <w:rFonts w:ascii="Arial Narrow" w:eastAsia="Calibri" w:hAnsi="Arial Narrow" w:cs="Calibri"/>
          <w:b/>
        </w:rPr>
        <w:t>)</w:t>
      </w:r>
      <w:proofErr w:type="gramEnd"/>
      <w:r w:rsidRPr="006C78D5">
        <w:rPr>
          <w:rFonts w:ascii="Arial Narrow" w:eastAsia="Calibri" w:hAnsi="Arial Narrow" w:cs="Calibri"/>
          <w:b/>
        </w:rPr>
        <w:t xml:space="preserve"> </w:t>
      </w:r>
      <w:r w:rsidR="00E231B2" w:rsidRPr="006C78D5">
        <w:rPr>
          <w:rFonts w:ascii="Arial Narrow" w:eastAsia="Calibri" w:hAnsi="Arial Narrow" w:cs="Calibri"/>
          <w:b/>
        </w:rPr>
        <w:tab/>
      </w:r>
      <w:r w:rsidRPr="006C78D5">
        <w:rPr>
          <w:rFonts w:ascii="Arial Narrow" w:eastAsia="Calibri" w:hAnsi="Arial Narrow" w:cs="Calibri"/>
          <w:b/>
        </w:rPr>
        <w:t xml:space="preserve">EMPRESA DE PEQUENO PORTE </w:t>
      </w:r>
      <w:r w:rsidRPr="006C78D5">
        <w:rPr>
          <w:rFonts w:ascii="Arial Narrow" w:eastAsia="Calibri" w:hAnsi="Arial Narrow" w:cs="Calibri"/>
        </w:rPr>
        <w:t xml:space="preserve">– </w:t>
      </w:r>
      <w:r w:rsidR="003719F3" w:rsidRPr="006C78D5">
        <w:rPr>
          <w:rFonts w:ascii="Arial Narrow" w:eastAsia="Calibri" w:hAnsi="Arial Narrow" w:cs="Calibri"/>
        </w:rPr>
        <w:t>receita bruta anual superior a R$</w:t>
      </w:r>
      <w:r w:rsidRPr="006C78D5">
        <w:rPr>
          <w:rFonts w:ascii="Arial Narrow" w:eastAsia="Calibri" w:hAnsi="Arial Narrow" w:cs="Calibri"/>
        </w:rPr>
        <w:t xml:space="preserve">360.000,00 </w:t>
      </w:r>
      <w:r w:rsidR="003719F3" w:rsidRPr="006C78D5">
        <w:rPr>
          <w:rFonts w:ascii="Arial Narrow" w:eastAsia="Calibri" w:hAnsi="Arial Narrow" w:cs="Calibri"/>
        </w:rPr>
        <w:t>e igual ou inferior a R$</w:t>
      </w:r>
      <w:r w:rsidRPr="006C78D5">
        <w:rPr>
          <w:rFonts w:ascii="Arial Narrow" w:eastAsia="Calibri" w:hAnsi="Arial Narrow" w:cs="Calibri"/>
        </w:rPr>
        <w:t>4.800.000,00</w:t>
      </w:r>
      <w:r w:rsidR="003719F3" w:rsidRPr="006C78D5">
        <w:rPr>
          <w:rFonts w:ascii="Arial Narrow" w:eastAsia="Calibri" w:hAnsi="Arial Narrow" w:cs="Calibri"/>
        </w:rPr>
        <w:t xml:space="preserve">. </w:t>
      </w:r>
    </w:p>
    <w:p w14:paraId="68B392A1" w14:textId="77777777" w:rsidR="003719F3" w:rsidRPr="006C78D5" w:rsidRDefault="003719F3" w:rsidP="006C78D5">
      <w:pPr>
        <w:spacing w:after="120" w:line="240" w:lineRule="auto"/>
        <w:jc w:val="both"/>
        <w:rPr>
          <w:rFonts w:ascii="Arial Narrow" w:eastAsia="Calibri" w:hAnsi="Arial Narrow" w:cs="Calibri"/>
          <w:b/>
        </w:rPr>
      </w:pPr>
    </w:p>
    <w:p w14:paraId="2BAF894C" w14:textId="77777777"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OBSERVAÇÕES:</w:t>
      </w:r>
    </w:p>
    <w:p w14:paraId="23E9D5E1" w14:textId="4CED9495" w:rsidR="006D1FF3" w:rsidRPr="006C78D5" w:rsidRDefault="003719F3" w:rsidP="006C78D5">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6C78D5">
        <w:rPr>
          <w:rFonts w:ascii="Arial Narrow" w:eastAsia="Calibri" w:hAnsi="Arial Narrow" w:cs="Calibri"/>
          <w:color w:val="000000"/>
        </w:rPr>
        <w:t xml:space="preserve">Esta declaração poderá ser preenchida somente pela licitante enquadrada como me ou </w:t>
      </w:r>
      <w:proofErr w:type="spellStart"/>
      <w:r w:rsidRPr="006C78D5">
        <w:rPr>
          <w:rFonts w:ascii="Arial Narrow" w:eastAsia="Calibri" w:hAnsi="Arial Narrow" w:cs="Calibri"/>
          <w:color w:val="000000"/>
        </w:rPr>
        <w:t>epp</w:t>
      </w:r>
      <w:proofErr w:type="spellEnd"/>
      <w:r w:rsidRPr="006C78D5">
        <w:rPr>
          <w:rFonts w:ascii="Arial Narrow" w:eastAsia="Calibri" w:hAnsi="Arial Narrow" w:cs="Calibri"/>
          <w:color w:val="000000"/>
        </w:rPr>
        <w:t xml:space="preserve">, nos termos da </w:t>
      </w:r>
      <w:r w:rsidR="0002120B" w:rsidRPr="006C78D5">
        <w:rPr>
          <w:rFonts w:ascii="Arial Narrow" w:eastAsia="Calibri" w:hAnsi="Arial Narrow" w:cs="Calibri"/>
          <w:color w:val="000000"/>
        </w:rPr>
        <w:t>LC 123</w:t>
      </w:r>
      <w:r w:rsidRPr="006C78D5">
        <w:rPr>
          <w:rFonts w:ascii="Arial Narrow" w:eastAsia="Calibri" w:hAnsi="Arial Narrow" w:cs="Calibri"/>
          <w:color w:val="000000"/>
        </w:rPr>
        <w:t>/</w:t>
      </w:r>
      <w:r w:rsidR="0002120B" w:rsidRPr="006C78D5">
        <w:rPr>
          <w:rFonts w:ascii="Arial Narrow" w:eastAsia="Calibri" w:hAnsi="Arial Narrow" w:cs="Calibri"/>
          <w:color w:val="000000"/>
        </w:rPr>
        <w:t>2006;</w:t>
      </w:r>
    </w:p>
    <w:p w14:paraId="21DAA70E" w14:textId="372E85D9" w:rsidR="006D1FF3" w:rsidRPr="006C78D5" w:rsidRDefault="0002120B" w:rsidP="006C78D5">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6C78D5">
        <w:rPr>
          <w:rFonts w:ascii="Arial Narrow" w:eastAsia="Calibri" w:hAnsi="Arial Narrow" w:cs="Calibri"/>
          <w:color w:val="000000"/>
        </w:rPr>
        <w:t>A</w:t>
      </w:r>
      <w:r w:rsidR="003719F3" w:rsidRPr="006C78D5">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6C78D5">
        <w:rPr>
          <w:rFonts w:ascii="Arial Narrow" w:eastAsia="Calibri" w:hAnsi="Arial Narrow" w:cs="Calibri"/>
          <w:color w:val="000000"/>
        </w:rPr>
        <w:t>epp</w:t>
      </w:r>
      <w:proofErr w:type="spellEnd"/>
      <w:r w:rsidR="003719F3" w:rsidRPr="006C78D5">
        <w:rPr>
          <w:rFonts w:ascii="Arial Narrow" w:eastAsia="Calibri" w:hAnsi="Arial Narrow" w:cs="Calibri"/>
          <w:color w:val="000000"/>
        </w:rPr>
        <w:t xml:space="preserve">, nos termos da </w:t>
      </w:r>
      <w:r w:rsidRPr="006C78D5">
        <w:rPr>
          <w:rFonts w:ascii="Arial Narrow" w:eastAsia="Calibri" w:hAnsi="Arial Narrow" w:cs="Calibri"/>
          <w:color w:val="000000"/>
        </w:rPr>
        <w:t>LC 123/2006,</w:t>
      </w:r>
      <w:r w:rsidR="003719F3" w:rsidRPr="006C78D5">
        <w:rPr>
          <w:rFonts w:ascii="Arial Narrow" w:eastAsia="Calibri" w:hAnsi="Arial Narrow" w:cs="Calibri"/>
          <w:color w:val="000000"/>
        </w:rPr>
        <w:t xml:space="preserve"> ou a opção pela não utilização do direito de tratamento diferenciado</w:t>
      </w:r>
      <w:r w:rsidRPr="006C78D5">
        <w:rPr>
          <w:rFonts w:ascii="Arial Narrow" w:eastAsia="Calibri" w:hAnsi="Arial Narrow" w:cs="Calibri"/>
          <w:color w:val="000000"/>
        </w:rPr>
        <w:t xml:space="preserve">. </w:t>
      </w:r>
    </w:p>
    <w:p w14:paraId="5C478E1D" w14:textId="77777777" w:rsidR="006D1FF3" w:rsidRPr="006C78D5" w:rsidRDefault="006D1FF3" w:rsidP="006C78D5">
      <w:pPr>
        <w:pBdr>
          <w:top w:val="nil"/>
          <w:left w:val="nil"/>
          <w:bottom w:val="nil"/>
          <w:right w:val="nil"/>
          <w:between w:val="nil"/>
        </w:pBdr>
        <w:tabs>
          <w:tab w:val="left" w:pos="284"/>
        </w:tabs>
        <w:spacing w:after="120" w:line="240" w:lineRule="auto"/>
        <w:jc w:val="both"/>
        <w:rPr>
          <w:rFonts w:ascii="Arial Narrow" w:eastAsia="Calibri" w:hAnsi="Arial Narrow" w:cs="Calibri"/>
          <w:color w:val="000000"/>
        </w:rPr>
      </w:pPr>
    </w:p>
    <w:p w14:paraId="3A713E07" w14:textId="5BBFAFFF" w:rsidR="006D1FF3" w:rsidRPr="006C78D5" w:rsidRDefault="003719F3" w:rsidP="006C78D5">
      <w:pPr>
        <w:widowControl w:val="0"/>
        <w:spacing w:after="120" w:line="240" w:lineRule="auto"/>
        <w:jc w:val="right"/>
        <w:rPr>
          <w:rFonts w:ascii="Arial Narrow" w:eastAsia="Calibri" w:hAnsi="Arial Narrow" w:cs="Calibri"/>
        </w:rPr>
      </w:pPr>
      <w:r w:rsidRPr="006C78D5">
        <w:rPr>
          <w:rFonts w:ascii="Arial Narrow" w:eastAsia="Calibri" w:hAnsi="Arial Narrow" w:cs="Calibri"/>
        </w:rPr>
        <w:t>Local e Data</w:t>
      </w:r>
    </w:p>
    <w:p w14:paraId="239D8FB0" w14:textId="77777777" w:rsidR="001C2409" w:rsidRPr="006C78D5" w:rsidRDefault="001C2409" w:rsidP="006C78D5">
      <w:pPr>
        <w:widowControl w:val="0"/>
        <w:spacing w:after="120" w:line="240" w:lineRule="auto"/>
        <w:jc w:val="center"/>
        <w:rPr>
          <w:rFonts w:ascii="Arial Narrow" w:eastAsia="Calibri" w:hAnsi="Arial Narrow" w:cs="Calibri"/>
        </w:rPr>
      </w:pPr>
    </w:p>
    <w:p w14:paraId="65FF19E3" w14:textId="0AACD615" w:rsidR="00E16E70" w:rsidRPr="006C78D5" w:rsidRDefault="00E231B2" w:rsidP="006C78D5">
      <w:pPr>
        <w:widowControl w:val="0"/>
        <w:spacing w:after="120" w:line="240" w:lineRule="auto"/>
        <w:jc w:val="center"/>
        <w:rPr>
          <w:rFonts w:ascii="Arial Narrow" w:eastAsia="Calibri" w:hAnsi="Arial Narrow" w:cs="Calibri"/>
        </w:rPr>
      </w:pPr>
      <w:r w:rsidRPr="006C78D5">
        <w:rPr>
          <w:rFonts w:ascii="Arial Narrow" w:eastAsia="Calibri" w:hAnsi="Arial Narrow" w:cs="Calibri"/>
        </w:rPr>
        <w:t>N</w:t>
      </w:r>
      <w:r w:rsidR="0002120B" w:rsidRPr="006C78D5">
        <w:rPr>
          <w:rFonts w:ascii="Arial Narrow" w:eastAsia="Calibri" w:hAnsi="Arial Narrow" w:cs="Calibri"/>
        </w:rPr>
        <w:t>OME E ASSINATURA DO REPRESENTANTE LEGAL</w:t>
      </w:r>
      <w:r w:rsidR="00E16E70" w:rsidRPr="006C78D5">
        <w:rPr>
          <w:rFonts w:ascii="Arial Narrow" w:eastAsia="Calibri" w:hAnsi="Arial Narrow" w:cs="Calibri"/>
        </w:rPr>
        <w:br w:type="page"/>
      </w:r>
    </w:p>
    <w:p w14:paraId="45D79D5A" w14:textId="6FE9105A" w:rsidR="006D1FF3"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color w:val="000000"/>
        </w:rPr>
      </w:pPr>
      <w:r w:rsidRPr="006C78D5">
        <w:rPr>
          <w:rFonts w:ascii="Arial Narrow" w:eastAsia="Calibri" w:hAnsi="Arial Narrow" w:cs="Calibri"/>
          <w:b/>
          <w:color w:val="000000"/>
        </w:rPr>
        <w:lastRenderedPageBreak/>
        <w:t>ANEXO VII –</w:t>
      </w:r>
      <w:r w:rsidRPr="006C78D5">
        <w:rPr>
          <w:rFonts w:ascii="Arial Narrow" w:eastAsia="Calibri" w:hAnsi="Arial Narrow" w:cs="Calibri"/>
          <w:color w:val="000000"/>
        </w:rPr>
        <w:t xml:space="preserve"> </w:t>
      </w:r>
      <w:r w:rsidRPr="006C78D5">
        <w:rPr>
          <w:rFonts w:ascii="Arial Narrow" w:eastAsia="Calibri" w:hAnsi="Arial Narrow" w:cs="Calibri"/>
          <w:b/>
          <w:color w:val="000000"/>
        </w:rPr>
        <w:t>DECLARAÇÃO DE CUMPRIMENTO DOS REQUISITOS DE HABILITAÇÃO. (MODELO)</w:t>
      </w:r>
    </w:p>
    <w:p w14:paraId="4B17E518"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7BBC5AA9" w14:textId="77777777" w:rsidR="006D1FF3" w:rsidRPr="006C78D5" w:rsidRDefault="006D1FF3" w:rsidP="006C78D5">
      <w:pPr>
        <w:spacing w:after="120" w:line="240" w:lineRule="auto"/>
        <w:jc w:val="both"/>
        <w:rPr>
          <w:rFonts w:ascii="Arial Narrow" w:eastAsia="Calibri" w:hAnsi="Arial Narrow" w:cs="Calibri"/>
          <w:b/>
        </w:rPr>
      </w:pPr>
    </w:p>
    <w:p w14:paraId="3897C110" w14:textId="1A086339"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30D6627F" w14:textId="653042C8"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5</w:t>
      </w:r>
    </w:p>
    <w:p w14:paraId="6D97DA77" w14:textId="5EDCFDDE"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006C0E1A" w:rsidRPr="006C78D5">
        <w:rPr>
          <w:rFonts w:ascii="Arial Narrow" w:hAnsi="Arial Narrow"/>
          <w:lang w:val="pt-PT"/>
        </w:rPr>
        <w:t>.</w:t>
      </w:r>
    </w:p>
    <w:p w14:paraId="3F0BA3F8" w14:textId="77777777" w:rsidR="006D1FF3" w:rsidRPr="006C78D5" w:rsidRDefault="006D1FF3" w:rsidP="006C78D5">
      <w:pPr>
        <w:spacing w:after="120" w:line="240" w:lineRule="auto"/>
        <w:jc w:val="both"/>
        <w:rPr>
          <w:rFonts w:ascii="Arial Narrow" w:eastAsia="Calibri" w:hAnsi="Arial Narrow" w:cs="Calibri"/>
        </w:rPr>
      </w:pPr>
    </w:p>
    <w:p w14:paraId="3C9E2774" w14:textId="77777777" w:rsidR="006D1FF3" w:rsidRPr="006C78D5" w:rsidRDefault="006D1FF3" w:rsidP="006C78D5">
      <w:pPr>
        <w:spacing w:after="120" w:line="240" w:lineRule="auto"/>
        <w:jc w:val="both"/>
        <w:rPr>
          <w:rFonts w:ascii="Arial Narrow" w:eastAsia="Calibri" w:hAnsi="Arial Narrow" w:cs="Calibri"/>
          <w:b/>
        </w:rPr>
      </w:pPr>
    </w:p>
    <w:p w14:paraId="1A5C5620" w14:textId="16AF2921" w:rsidR="006D1FF3" w:rsidRPr="006C78D5" w:rsidRDefault="000B0475" w:rsidP="006C78D5">
      <w:pPr>
        <w:spacing w:after="120" w:line="240" w:lineRule="auto"/>
        <w:jc w:val="both"/>
        <w:rPr>
          <w:rFonts w:ascii="Arial Narrow" w:eastAsia="Calibri" w:hAnsi="Arial Narrow" w:cs="Calibri"/>
        </w:rPr>
      </w:pPr>
      <w:r w:rsidRPr="006C78D5">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6C78D5">
        <w:rPr>
          <w:rFonts w:ascii="Arial Narrow" w:eastAsia="Calibri" w:hAnsi="Arial Narrow" w:cs="Calibri"/>
        </w:rPr>
        <w:t xml:space="preserve"> </w:t>
      </w:r>
      <w:r w:rsidR="0002120B" w:rsidRPr="006C78D5">
        <w:rPr>
          <w:rFonts w:ascii="Arial Narrow" w:eastAsia="Calibri" w:hAnsi="Arial Narrow" w:cs="Calibri"/>
        </w:rPr>
        <w:t xml:space="preserve">– </w:t>
      </w:r>
      <w:r w:rsidR="0002120B"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0002120B" w:rsidRPr="006C78D5">
        <w:rPr>
          <w:rFonts w:ascii="Arial Narrow" w:eastAsia="Calibri" w:hAnsi="Arial Narrow" w:cs="Calibri"/>
          <w:b/>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6360B9F4" w14:textId="77777777" w:rsidR="006D1FF3" w:rsidRPr="006C78D5" w:rsidRDefault="006D1FF3" w:rsidP="006C78D5">
      <w:pPr>
        <w:spacing w:after="120" w:line="240" w:lineRule="auto"/>
        <w:jc w:val="both"/>
        <w:rPr>
          <w:rFonts w:ascii="Arial Narrow" w:eastAsia="Calibri" w:hAnsi="Arial Narrow" w:cs="Calibri"/>
          <w:b/>
        </w:rPr>
      </w:pPr>
    </w:p>
    <w:p w14:paraId="10CAA58D" w14:textId="77777777" w:rsidR="006D1FF3" w:rsidRPr="006C78D5" w:rsidRDefault="006D1FF3" w:rsidP="006C78D5">
      <w:pPr>
        <w:spacing w:after="120" w:line="240" w:lineRule="auto"/>
        <w:jc w:val="both"/>
        <w:rPr>
          <w:rFonts w:ascii="Arial Narrow" w:eastAsia="Calibri" w:hAnsi="Arial Narrow" w:cs="Calibri"/>
        </w:rPr>
      </w:pPr>
    </w:p>
    <w:p w14:paraId="493DD8E1" w14:textId="77777777" w:rsidR="006D1FF3" w:rsidRPr="006C78D5" w:rsidRDefault="006D1FF3" w:rsidP="006C78D5">
      <w:pPr>
        <w:spacing w:after="120" w:line="240" w:lineRule="auto"/>
        <w:jc w:val="both"/>
        <w:rPr>
          <w:rFonts w:ascii="Arial Narrow" w:eastAsia="Calibri" w:hAnsi="Arial Narrow" w:cs="Calibri"/>
          <w:b/>
        </w:rPr>
      </w:pPr>
    </w:p>
    <w:p w14:paraId="64B61497" w14:textId="77777777" w:rsidR="006D1FF3" w:rsidRPr="006C78D5" w:rsidRDefault="006D1FF3" w:rsidP="006C78D5">
      <w:pPr>
        <w:spacing w:after="120" w:line="240" w:lineRule="auto"/>
        <w:jc w:val="both"/>
        <w:rPr>
          <w:rFonts w:ascii="Arial Narrow" w:eastAsia="Calibri" w:hAnsi="Arial Narrow" w:cs="Calibri"/>
          <w:b/>
        </w:rPr>
      </w:pPr>
    </w:p>
    <w:p w14:paraId="3840D16D" w14:textId="77777777" w:rsidR="006D1FF3" w:rsidRPr="006C78D5" w:rsidRDefault="006D1FF3" w:rsidP="006C78D5">
      <w:pPr>
        <w:spacing w:after="120" w:line="240" w:lineRule="auto"/>
        <w:jc w:val="both"/>
        <w:rPr>
          <w:rFonts w:ascii="Arial Narrow" w:eastAsia="Calibri" w:hAnsi="Arial Narrow" w:cs="Calibri"/>
        </w:rPr>
      </w:pPr>
    </w:p>
    <w:p w14:paraId="29AF2402" w14:textId="77777777" w:rsidR="006D1FF3" w:rsidRPr="006C78D5" w:rsidRDefault="006D1FF3" w:rsidP="006C78D5">
      <w:pPr>
        <w:spacing w:after="120" w:line="240" w:lineRule="auto"/>
        <w:jc w:val="both"/>
        <w:rPr>
          <w:rFonts w:ascii="Arial Narrow" w:eastAsia="Calibri" w:hAnsi="Arial Narrow" w:cs="Calibri"/>
        </w:rPr>
      </w:pPr>
    </w:p>
    <w:p w14:paraId="3F05194C" w14:textId="269A8B43" w:rsidR="006D1FF3" w:rsidRPr="006C78D5" w:rsidRDefault="0002120B" w:rsidP="006C78D5">
      <w:pPr>
        <w:spacing w:after="120" w:line="240" w:lineRule="auto"/>
        <w:jc w:val="right"/>
        <w:rPr>
          <w:rFonts w:ascii="Arial Narrow" w:eastAsia="Calibri" w:hAnsi="Arial Narrow" w:cs="Calibri"/>
        </w:rPr>
      </w:pPr>
      <w:r w:rsidRPr="006C78D5">
        <w:rPr>
          <w:rFonts w:ascii="Arial Narrow" w:eastAsia="Calibri" w:hAnsi="Arial Narrow" w:cs="Calibri"/>
        </w:rPr>
        <w:tab/>
      </w:r>
      <w:r w:rsidRPr="006C78D5">
        <w:rPr>
          <w:rFonts w:ascii="Arial Narrow" w:eastAsia="Calibri" w:hAnsi="Arial Narrow" w:cs="Calibri"/>
        </w:rPr>
        <w:tab/>
      </w:r>
      <w:r w:rsidR="000B0475" w:rsidRPr="006C78D5">
        <w:rPr>
          <w:rFonts w:ascii="Arial Narrow" w:eastAsia="Calibri" w:hAnsi="Arial Narrow" w:cs="Calibri"/>
        </w:rPr>
        <w:t>........, ......... de ...................   de 202</w:t>
      </w:r>
      <w:r w:rsidR="0065498D">
        <w:rPr>
          <w:rFonts w:ascii="Arial Narrow" w:eastAsia="Calibri" w:hAnsi="Arial Narrow" w:cs="Calibri"/>
        </w:rPr>
        <w:t>5</w:t>
      </w:r>
      <w:r w:rsidR="000B0475" w:rsidRPr="006C78D5">
        <w:rPr>
          <w:rFonts w:ascii="Arial Narrow" w:eastAsia="Calibri" w:hAnsi="Arial Narrow" w:cs="Calibri"/>
        </w:rPr>
        <w:t>.</w:t>
      </w:r>
    </w:p>
    <w:p w14:paraId="41A857C5" w14:textId="77777777" w:rsidR="006D1FF3" w:rsidRPr="006C78D5" w:rsidRDefault="006D1FF3" w:rsidP="006C78D5">
      <w:pPr>
        <w:spacing w:after="120" w:line="240" w:lineRule="auto"/>
        <w:jc w:val="both"/>
        <w:rPr>
          <w:rFonts w:ascii="Arial Narrow" w:eastAsia="Calibri" w:hAnsi="Arial Narrow" w:cs="Calibri"/>
        </w:rPr>
      </w:pPr>
    </w:p>
    <w:p w14:paraId="723BEE44" w14:textId="77777777" w:rsidR="006D1FF3" w:rsidRPr="006C78D5" w:rsidRDefault="006D1FF3" w:rsidP="006C78D5">
      <w:pPr>
        <w:spacing w:after="120" w:line="240" w:lineRule="auto"/>
        <w:jc w:val="both"/>
        <w:rPr>
          <w:rFonts w:ascii="Arial Narrow" w:eastAsia="Calibri" w:hAnsi="Arial Narrow" w:cs="Calibri"/>
        </w:rPr>
      </w:pPr>
    </w:p>
    <w:p w14:paraId="00308E68" w14:textId="77777777" w:rsidR="006D1FF3" w:rsidRPr="006C78D5" w:rsidRDefault="006D1FF3" w:rsidP="006C78D5">
      <w:pPr>
        <w:spacing w:after="120" w:line="240" w:lineRule="auto"/>
        <w:jc w:val="both"/>
        <w:rPr>
          <w:rFonts w:ascii="Arial Narrow" w:eastAsia="Calibri" w:hAnsi="Arial Narrow" w:cs="Calibri"/>
        </w:rPr>
      </w:pPr>
    </w:p>
    <w:p w14:paraId="61D3EE3E" w14:textId="77777777" w:rsidR="006D1FF3" w:rsidRPr="006C78D5" w:rsidRDefault="006D1FF3" w:rsidP="006C78D5">
      <w:pPr>
        <w:spacing w:after="120" w:line="240" w:lineRule="auto"/>
        <w:jc w:val="both"/>
        <w:rPr>
          <w:rFonts w:ascii="Arial Narrow" w:eastAsia="Calibri" w:hAnsi="Arial Narrow" w:cs="Calibri"/>
        </w:rPr>
      </w:pPr>
    </w:p>
    <w:p w14:paraId="1A679ECA" w14:textId="5D13C778" w:rsidR="006D1FF3" w:rsidRPr="006C78D5" w:rsidRDefault="000B0475"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_______________________________</w:t>
      </w:r>
    </w:p>
    <w:p w14:paraId="14435A37" w14:textId="3B9BD975" w:rsidR="006D1FF3" w:rsidRPr="006C78D5" w:rsidRDefault="000B0475" w:rsidP="006C78D5">
      <w:pPr>
        <w:spacing w:after="120" w:line="240" w:lineRule="auto"/>
        <w:jc w:val="center"/>
        <w:rPr>
          <w:rFonts w:ascii="Arial Narrow" w:eastAsia="Calibri" w:hAnsi="Arial Narrow" w:cs="Calibri"/>
        </w:rPr>
      </w:pPr>
      <w:r w:rsidRPr="006C78D5">
        <w:rPr>
          <w:rFonts w:ascii="Arial Narrow" w:eastAsia="Calibri" w:hAnsi="Arial Narrow" w:cs="Calibri"/>
        </w:rPr>
        <w:t>Representante Legal</w:t>
      </w:r>
    </w:p>
    <w:p w14:paraId="76E8B79C" w14:textId="609D8FDA" w:rsidR="00084038" w:rsidRPr="006C78D5" w:rsidRDefault="00084038"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06FB1680" w14:textId="2EDC2642"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lastRenderedPageBreak/>
        <w:t xml:space="preserve">ANEXO </w:t>
      </w:r>
      <w:r w:rsidR="00010506" w:rsidRPr="006C78D5">
        <w:rPr>
          <w:rFonts w:ascii="Arial Narrow" w:eastAsia="Calibri" w:hAnsi="Arial Narrow" w:cs="Calibri"/>
          <w:b/>
        </w:rPr>
        <w:t>VIII</w:t>
      </w:r>
      <w:r w:rsidRPr="006C78D5">
        <w:rPr>
          <w:rFonts w:ascii="Arial Narrow" w:eastAsia="Calibri" w:hAnsi="Arial Narrow" w:cs="Calibri"/>
          <w:b/>
        </w:rPr>
        <w:t xml:space="preserve"> – MINUTA DO CONTRATO ADMINISTRATIVO Nº ___/20__</w:t>
      </w:r>
    </w:p>
    <w:p w14:paraId="699AD9FB" w14:textId="77777777" w:rsidR="006D1FF3" w:rsidRPr="006C78D5" w:rsidRDefault="006D1FF3" w:rsidP="006C78D5">
      <w:pPr>
        <w:spacing w:after="120" w:line="240" w:lineRule="auto"/>
        <w:jc w:val="both"/>
        <w:rPr>
          <w:rFonts w:ascii="Arial Narrow" w:eastAsia="Calibri" w:hAnsi="Arial Narrow" w:cs="Calibri"/>
          <w:b/>
        </w:rPr>
      </w:pPr>
    </w:p>
    <w:p w14:paraId="1F4EE2EA" w14:textId="5544ECE1" w:rsidR="006D1FF3" w:rsidRPr="006C78D5" w:rsidRDefault="0002120B" w:rsidP="006C78D5">
      <w:pPr>
        <w:spacing w:after="120" w:line="240" w:lineRule="auto"/>
        <w:ind w:left="3969" w:right="-17"/>
        <w:jc w:val="both"/>
        <w:rPr>
          <w:rFonts w:ascii="Arial Narrow" w:eastAsia="Calibri" w:hAnsi="Arial Narrow" w:cs="Calibri"/>
          <w:b/>
          <w:color w:val="FF0000"/>
        </w:rPr>
      </w:pPr>
      <w:r w:rsidRPr="006C78D5">
        <w:rPr>
          <w:rFonts w:ascii="Arial Narrow" w:eastAsia="Calibri" w:hAnsi="Arial Narrow" w:cs="Calibri"/>
          <w:b/>
        </w:rPr>
        <w:t xml:space="preserve">TERMO DE CONTRATO DE COMPRA Nº ......../...., QUE FAZEM ENTRE </w:t>
      </w:r>
      <w:r w:rsidR="00E37195" w:rsidRPr="006C78D5">
        <w:rPr>
          <w:rFonts w:ascii="Arial Narrow" w:eastAsia="Calibri" w:hAnsi="Arial Narrow" w:cs="Calibri"/>
          <w:b/>
        </w:rPr>
        <w:t>A PREFEITURA MUNICIPAL DE MAIRIPORÃ</w:t>
      </w:r>
      <w:r w:rsidRPr="006C78D5">
        <w:rPr>
          <w:rFonts w:ascii="Arial Narrow" w:eastAsia="Calibri" w:hAnsi="Arial Narrow" w:cs="Calibri"/>
          <w:b/>
        </w:rPr>
        <w:t xml:space="preserve"> E A EMPRESA </w:t>
      </w:r>
      <w:r w:rsidR="00E37195" w:rsidRPr="006C78D5">
        <w:rPr>
          <w:rFonts w:ascii="Arial Narrow" w:eastAsia="Calibri" w:hAnsi="Arial Narrow" w:cs="Calibri"/>
          <w:b/>
        </w:rPr>
        <w:t>XXXXXXXX</w:t>
      </w:r>
    </w:p>
    <w:p w14:paraId="3063DB56" w14:textId="77777777" w:rsidR="006D1FF3" w:rsidRPr="006C78D5" w:rsidRDefault="006D1FF3" w:rsidP="006C78D5">
      <w:pPr>
        <w:spacing w:after="120" w:line="240" w:lineRule="auto"/>
        <w:ind w:right="-15"/>
        <w:jc w:val="both"/>
        <w:rPr>
          <w:rFonts w:ascii="Arial Narrow" w:eastAsia="Calibri" w:hAnsi="Arial Narrow" w:cs="Calibri"/>
          <w:b/>
          <w:color w:val="FF0000"/>
        </w:rPr>
      </w:pPr>
    </w:p>
    <w:p w14:paraId="01E25228" w14:textId="3E8EA20F" w:rsidR="006D1FF3" w:rsidRPr="006C78D5" w:rsidRDefault="0002120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 xml:space="preserve">A </w:t>
      </w:r>
      <w:r w:rsidR="009E1C63" w:rsidRPr="006C78D5">
        <w:rPr>
          <w:rFonts w:ascii="Arial Narrow" w:eastAsia="Calibri" w:hAnsi="Arial Narrow" w:cs="Calibri"/>
          <w:color w:val="000000"/>
        </w:rPr>
        <w:t>PREFEITURA MUNICIPAL DE MAIRIPORÃ</w:t>
      </w:r>
      <w:r w:rsidRPr="006C78D5">
        <w:rPr>
          <w:rFonts w:ascii="Arial Narrow" w:eastAsia="Calibri" w:hAnsi="Arial Narrow" w:cs="Calibri"/>
          <w:color w:val="000000"/>
        </w:rPr>
        <w:t>, com sede n</w:t>
      </w:r>
      <w:r w:rsidR="009B15A8" w:rsidRPr="006C78D5">
        <w:rPr>
          <w:rFonts w:ascii="Arial Narrow" w:eastAsia="Calibri" w:hAnsi="Arial Narrow" w:cs="Calibri"/>
          <w:color w:val="000000"/>
        </w:rPr>
        <w:t>a Alameda Tibiriçá, nº 374, Centro, CEP 07600-084, inscrita no CNPJ/MF sob nº 46.523.163/0001-50</w:t>
      </w:r>
      <w:r w:rsidRPr="006C78D5">
        <w:rPr>
          <w:rFonts w:ascii="Arial Narrow" w:eastAsia="Calibri" w:hAnsi="Arial Narrow" w:cs="Calibri"/>
          <w:color w:val="000000"/>
        </w:rPr>
        <w:t xml:space="preserve">, neste ato representada </w:t>
      </w:r>
      <w:r w:rsidR="009B15A8" w:rsidRPr="006C78D5">
        <w:rPr>
          <w:rFonts w:ascii="Arial Narrow" w:eastAsia="Calibri" w:hAnsi="Arial Narrow" w:cs="Calibri"/>
          <w:color w:val="000000"/>
        </w:rPr>
        <w:t>por ..............................................</w:t>
      </w:r>
      <w:r w:rsidRPr="006C78D5">
        <w:rPr>
          <w:rFonts w:ascii="Arial Narrow" w:eastAsia="Calibri" w:hAnsi="Arial Narrow" w:cs="Calibri"/>
          <w:color w:val="000000"/>
        </w:rPr>
        <w:t xml:space="preserve">, </w:t>
      </w:r>
      <w:r w:rsidR="009B15A8" w:rsidRPr="006C78D5">
        <w:rPr>
          <w:rFonts w:ascii="Arial Narrow" w:eastAsia="Calibri" w:hAnsi="Arial Narrow" w:cs="Calibri"/>
          <w:color w:val="000000"/>
        </w:rPr>
        <w:t>Secretário Municipal de ..................................</w:t>
      </w:r>
      <w:r w:rsidRPr="006C78D5">
        <w:rPr>
          <w:rFonts w:ascii="Arial Narrow" w:eastAsia="Calibri" w:hAnsi="Arial Narrow" w:cs="Calibri"/>
          <w:color w:val="000000"/>
        </w:rPr>
        <w:t xml:space="preserve">, doravante denominada CONTRATANTE, e </w:t>
      </w:r>
      <w:r w:rsidR="009B15A8" w:rsidRPr="006C78D5">
        <w:rPr>
          <w:rFonts w:ascii="Arial Narrow" w:eastAsia="Calibri" w:hAnsi="Arial Narrow" w:cs="Calibri"/>
          <w:color w:val="000000"/>
        </w:rPr>
        <w:t>a empresa ....................................................................</w:t>
      </w:r>
      <w:r w:rsidRPr="006C78D5">
        <w:rPr>
          <w:rFonts w:ascii="Arial Narrow" w:eastAsia="Calibri" w:hAnsi="Arial Narrow" w:cs="Calibri"/>
          <w:color w:val="000000"/>
        </w:rPr>
        <w:t xml:space="preserve"> inscrita no CNPJ/MF sob o nº </w:t>
      </w:r>
      <w:r w:rsidR="009B15A8" w:rsidRPr="006C78D5">
        <w:rPr>
          <w:rFonts w:ascii="Arial Narrow" w:eastAsia="Calibri" w:hAnsi="Arial Narrow" w:cs="Calibri"/>
          <w:color w:val="000000"/>
        </w:rPr>
        <w:t>...........................................</w:t>
      </w:r>
      <w:r w:rsidRPr="006C78D5">
        <w:rPr>
          <w:rFonts w:ascii="Arial Narrow" w:eastAsia="Calibri" w:hAnsi="Arial Narrow" w:cs="Calibri"/>
          <w:color w:val="000000"/>
        </w:rPr>
        <w:t>, sediada na</w:t>
      </w:r>
      <w:r w:rsidR="009B15A8" w:rsidRPr="006C78D5">
        <w:rPr>
          <w:rFonts w:ascii="Arial Narrow" w:eastAsia="Calibri" w:hAnsi="Arial Narrow" w:cs="Calibri"/>
          <w:color w:val="000000"/>
        </w:rPr>
        <w:t xml:space="preserve"> ...................................................., cidade de ..................., estado de </w:t>
      </w:r>
      <w:proofErr w:type="gramStart"/>
      <w:r w:rsidR="009B15A8" w:rsidRPr="006C78D5">
        <w:rPr>
          <w:rFonts w:ascii="Arial Narrow" w:eastAsia="Calibri" w:hAnsi="Arial Narrow" w:cs="Calibri"/>
          <w:color w:val="000000"/>
        </w:rPr>
        <w:t>............</w:t>
      </w:r>
      <w:r w:rsidRPr="006C78D5">
        <w:rPr>
          <w:rFonts w:ascii="Arial Narrow" w:eastAsia="Calibri" w:hAnsi="Arial Narrow" w:cs="Calibri"/>
          <w:color w:val="000000"/>
        </w:rPr>
        <w:t>,</w:t>
      </w:r>
      <w:r w:rsidR="009B15A8" w:rsidRPr="006C78D5">
        <w:rPr>
          <w:rFonts w:ascii="Arial Narrow" w:eastAsia="Calibri" w:hAnsi="Arial Narrow" w:cs="Calibri"/>
          <w:color w:val="000000"/>
        </w:rPr>
        <w:t>CEP</w:t>
      </w:r>
      <w:proofErr w:type="gramEnd"/>
      <w:r w:rsidR="009B15A8" w:rsidRPr="006C78D5">
        <w:rPr>
          <w:rFonts w:ascii="Arial Narrow" w:eastAsia="Calibri" w:hAnsi="Arial Narrow" w:cs="Calibri"/>
          <w:color w:val="000000"/>
        </w:rPr>
        <w:t>: ............................., neste ato representada por ................................................., inscrito no CPF/MF sob nº ...........................................</w:t>
      </w:r>
      <w:r w:rsidRPr="006C78D5">
        <w:rPr>
          <w:rFonts w:ascii="Arial Narrow" w:eastAsia="Calibri" w:hAnsi="Arial Narrow" w:cs="Calibri"/>
          <w:color w:val="FF0000"/>
        </w:rPr>
        <w:t>.</w:t>
      </w:r>
      <w:r w:rsidRPr="006C78D5">
        <w:rPr>
          <w:rFonts w:ascii="Arial Narrow" w:eastAsia="Calibri" w:hAnsi="Arial Narrow" w:cs="Calibri"/>
          <w:color w:val="000000"/>
        </w:rPr>
        <w:t xml:space="preserve"> doravante designada CONTRATADA, tendo em vista o que consta no Processo nº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 xml:space="preserve">5 </w:t>
      </w:r>
      <w:r w:rsidRPr="006C78D5">
        <w:rPr>
          <w:rFonts w:ascii="Arial Narrow" w:eastAsia="Calibri" w:hAnsi="Arial Narrow" w:cs="Calibri"/>
          <w:color w:val="000000"/>
        </w:rPr>
        <w:t>e em observância às di</w:t>
      </w:r>
      <w:r w:rsidR="00711B8B" w:rsidRPr="006C78D5">
        <w:rPr>
          <w:rFonts w:ascii="Arial Narrow" w:eastAsia="Calibri" w:hAnsi="Arial Narrow" w:cs="Calibri"/>
          <w:color w:val="000000"/>
        </w:rPr>
        <w:t>sposições da Lei nº 14.133/2021 e</w:t>
      </w:r>
      <w:r w:rsidRPr="006C78D5">
        <w:rPr>
          <w:rFonts w:ascii="Arial Narrow" w:eastAsia="Calibri" w:hAnsi="Arial Narrow" w:cs="Calibri"/>
          <w:color w:val="000000"/>
        </w:rPr>
        <w:t xml:space="preserve"> Lei nº 123/2006, resolvem celebrar o presente Contrato, decorrente do </w:t>
      </w:r>
      <w:r w:rsidRPr="006C78D5">
        <w:rPr>
          <w:rFonts w:ascii="Arial Narrow" w:eastAsia="Calibri" w:hAnsi="Arial Narrow" w:cs="Calibri"/>
        </w:rPr>
        <w:t>Pregão</w:t>
      </w:r>
      <w:r w:rsidRPr="006C78D5">
        <w:rPr>
          <w:rFonts w:ascii="Arial Narrow" w:eastAsia="Calibri" w:hAnsi="Arial Narrow" w:cs="Calibri"/>
          <w:color w:val="000000"/>
        </w:rPr>
        <w:t xml:space="preserve">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Pr="006C78D5">
        <w:rPr>
          <w:rFonts w:ascii="Arial Narrow" w:eastAsia="Calibri" w:hAnsi="Arial Narrow" w:cs="Calibri"/>
          <w:color w:val="000000"/>
        </w:rPr>
        <w:t>, mediante as cláusulas e condições a seguir enunciadas.</w:t>
      </w:r>
    </w:p>
    <w:p w14:paraId="627668D3" w14:textId="77777777" w:rsidR="006D1FF3" w:rsidRPr="006C78D5" w:rsidRDefault="006D1FF3"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73A04B81"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PRIMEIRA – OBJETO.</w:t>
      </w:r>
    </w:p>
    <w:p w14:paraId="58277C07" w14:textId="63AEC90F" w:rsidR="006D1FF3" w:rsidRPr="006C78D5" w:rsidRDefault="0002120B" w:rsidP="006C78D5">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6C78D5">
        <w:rPr>
          <w:rFonts w:ascii="Arial Narrow" w:eastAsia="Calibri" w:hAnsi="Arial Narrow" w:cs="Calibri"/>
          <w:color w:val="000000"/>
        </w:rPr>
        <w:t xml:space="preserve">O objeto do presente Termo de Contrato é </w:t>
      </w:r>
      <w:r w:rsidR="00651C1F" w:rsidRPr="006C78D5">
        <w:rPr>
          <w:rFonts w:ascii="Arial Narrow" w:eastAsia="Calibri" w:hAnsi="Arial Narrow" w:cs="Calibri"/>
          <w:color w:val="000000"/>
        </w:rPr>
        <w:t xml:space="preserve">a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00C262C1">
        <w:rPr>
          <w:rFonts w:ascii="Arial Narrow" w:hAnsi="Arial Narrow"/>
          <w:color w:val="000000"/>
        </w:rPr>
        <w:t xml:space="preserve"> </w:t>
      </w:r>
      <w:r w:rsidRPr="006C78D5">
        <w:rPr>
          <w:rFonts w:ascii="Arial Narrow" w:eastAsia="Calibri" w:hAnsi="Arial Narrow" w:cs="Calibri"/>
          <w:color w:val="000000"/>
        </w:rPr>
        <w:t xml:space="preserve">anexo </w:t>
      </w:r>
      <w:r w:rsidR="00B6320B" w:rsidRPr="006C78D5">
        <w:rPr>
          <w:rFonts w:ascii="Arial Narrow" w:eastAsia="Calibri" w:hAnsi="Arial Narrow" w:cs="Calibri"/>
          <w:color w:val="000000"/>
        </w:rPr>
        <w:t>ao</w:t>
      </w:r>
      <w:r w:rsidRPr="006C78D5">
        <w:rPr>
          <w:rFonts w:ascii="Arial Narrow" w:eastAsia="Calibri" w:hAnsi="Arial Narrow" w:cs="Calibri"/>
          <w:color w:val="000000"/>
        </w:rPr>
        <w:t xml:space="preserve"> Edital</w:t>
      </w:r>
      <w:r w:rsidR="009B15A8" w:rsidRPr="006C78D5">
        <w:rPr>
          <w:rFonts w:ascii="Arial Narrow" w:eastAsia="Calibri" w:hAnsi="Arial Narrow" w:cs="Calibri"/>
          <w:color w:val="000000"/>
        </w:rPr>
        <w:t xml:space="preserve"> do 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1160FE" w:rsidRPr="006C78D5">
        <w:rPr>
          <w:rFonts w:ascii="Arial Narrow" w:eastAsia="Calibri" w:hAnsi="Arial Narrow" w:cs="Calibri"/>
          <w:color w:val="000000"/>
        </w:rPr>
        <w:t>, os</w:t>
      </w:r>
      <w:r w:rsidR="00BB1B0B" w:rsidRPr="006C78D5">
        <w:rPr>
          <w:rFonts w:ascii="Arial Narrow" w:eastAsia="Calibri" w:hAnsi="Arial Narrow" w:cs="Calibri"/>
          <w:color w:val="000000"/>
        </w:rPr>
        <w:t xml:space="preserve"> </w:t>
      </w:r>
      <w:r w:rsidR="001160FE" w:rsidRPr="006C78D5">
        <w:rPr>
          <w:rFonts w:ascii="Arial Narrow" w:eastAsia="Calibri" w:hAnsi="Arial Narrow" w:cs="Calibri"/>
          <w:color w:val="000000"/>
        </w:rPr>
        <w:t>quais</w:t>
      </w:r>
      <w:r w:rsidR="00BB1B0B" w:rsidRPr="006C78D5">
        <w:rPr>
          <w:rFonts w:ascii="Arial Narrow" w:eastAsia="Calibri" w:hAnsi="Arial Narrow" w:cs="Calibri"/>
          <w:color w:val="000000"/>
        </w:rPr>
        <w:t>, juntamente com a proposta vencedora,</w:t>
      </w:r>
      <w:r w:rsidR="001160FE" w:rsidRPr="006C78D5">
        <w:rPr>
          <w:rFonts w:ascii="Arial Narrow" w:eastAsia="Calibri" w:hAnsi="Arial Narrow" w:cs="Calibri"/>
          <w:color w:val="000000"/>
        </w:rPr>
        <w:t xml:space="preserve"> </w:t>
      </w:r>
      <w:r w:rsidR="00BB1B0B" w:rsidRPr="006C78D5">
        <w:rPr>
          <w:rFonts w:ascii="Arial Narrow" w:eastAsia="Calibri" w:hAnsi="Arial Narrow" w:cs="Calibri"/>
          <w:color w:val="000000"/>
        </w:rPr>
        <w:t>vinculam-se ao presente Termo de Contrato, independente de sua transcrição.</w:t>
      </w:r>
    </w:p>
    <w:p w14:paraId="13E52768" w14:textId="77777777" w:rsidR="006D1FF3" w:rsidRPr="006C78D5" w:rsidRDefault="0002120B" w:rsidP="006C78D5">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6C78D5">
        <w:rPr>
          <w:rFonts w:ascii="Arial Narrow" w:eastAsia="Calibri" w:hAnsi="Arial Narrow" w:cs="Calibri"/>
          <w:color w:val="000000"/>
        </w:rPr>
        <w:t>Discriminação do objeto:</w:t>
      </w:r>
    </w:p>
    <w:tbl>
      <w:tblPr>
        <w:tblStyle w:val="TableNormal"/>
        <w:tblW w:w="984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3778"/>
        <w:gridCol w:w="1446"/>
        <w:gridCol w:w="824"/>
        <w:gridCol w:w="1452"/>
        <w:gridCol w:w="1587"/>
      </w:tblGrid>
      <w:tr w:rsidR="00B6320B" w:rsidRPr="006C78D5" w14:paraId="0E8A6683" w14:textId="77777777" w:rsidTr="00B6320B">
        <w:trPr>
          <w:trHeight w:val="275"/>
        </w:trPr>
        <w:tc>
          <w:tcPr>
            <w:tcW w:w="75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D536CFF" w14:textId="77777777" w:rsidR="00B6320B" w:rsidRPr="006C78D5" w:rsidRDefault="00B6320B" w:rsidP="006C78D5">
            <w:pPr>
              <w:pStyle w:val="Contedodatabela"/>
              <w:spacing w:after="120" w:line="240" w:lineRule="auto"/>
              <w:jc w:val="center"/>
              <w:rPr>
                <w:rFonts w:ascii="Arial Narrow" w:hAnsi="Arial Narrow"/>
              </w:rPr>
            </w:pPr>
            <w:r w:rsidRPr="006C78D5">
              <w:rPr>
                <w:rFonts w:ascii="Arial Narrow" w:hAnsi="Arial Narrow"/>
                <w:b/>
                <w:bCs/>
                <w:lang w:val="pt-PT"/>
              </w:rPr>
              <w:t>Item</w:t>
            </w:r>
          </w:p>
        </w:tc>
        <w:tc>
          <w:tcPr>
            <w:tcW w:w="377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4893267" w14:textId="77777777" w:rsidR="00B6320B" w:rsidRPr="006C78D5" w:rsidRDefault="00B6320B" w:rsidP="006C78D5">
            <w:pPr>
              <w:pStyle w:val="Contedodatabela"/>
              <w:spacing w:after="120" w:line="240" w:lineRule="auto"/>
              <w:jc w:val="center"/>
              <w:rPr>
                <w:rFonts w:ascii="Arial Narrow" w:hAnsi="Arial Narrow"/>
              </w:rPr>
            </w:pPr>
            <w:r w:rsidRPr="006C78D5">
              <w:rPr>
                <w:rFonts w:ascii="Arial Narrow" w:hAnsi="Arial Narrow"/>
                <w:b/>
                <w:bCs/>
                <w:lang w:val="pt-PT"/>
              </w:rPr>
              <w:t>Especificação</w:t>
            </w:r>
          </w:p>
        </w:tc>
        <w:tc>
          <w:tcPr>
            <w:tcW w:w="144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E5F62FF" w14:textId="77777777" w:rsidR="00B6320B" w:rsidRPr="006C78D5" w:rsidRDefault="00B6320B" w:rsidP="006C78D5">
            <w:pPr>
              <w:pStyle w:val="Contedodatabela"/>
              <w:spacing w:after="120" w:line="240" w:lineRule="auto"/>
              <w:jc w:val="center"/>
              <w:rPr>
                <w:rFonts w:ascii="Arial Narrow" w:hAnsi="Arial Narrow"/>
              </w:rPr>
            </w:pPr>
            <w:r w:rsidRPr="006C78D5">
              <w:rPr>
                <w:rFonts w:ascii="Arial Narrow" w:hAnsi="Arial Narrow"/>
                <w:b/>
                <w:bCs/>
                <w:lang w:val="pt-PT"/>
              </w:rPr>
              <w:t>Unidade</w:t>
            </w:r>
          </w:p>
        </w:tc>
        <w:tc>
          <w:tcPr>
            <w:tcW w:w="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C65B8B6" w14:textId="77777777" w:rsidR="00B6320B" w:rsidRPr="006C78D5" w:rsidRDefault="00B6320B" w:rsidP="006C78D5">
            <w:pPr>
              <w:pStyle w:val="Contedodatabela"/>
              <w:spacing w:after="120" w:line="240" w:lineRule="auto"/>
              <w:jc w:val="center"/>
              <w:rPr>
                <w:rFonts w:ascii="Arial Narrow" w:hAnsi="Arial Narrow"/>
              </w:rPr>
            </w:pPr>
            <w:r w:rsidRPr="006C78D5">
              <w:rPr>
                <w:rFonts w:ascii="Arial Narrow" w:hAnsi="Arial Narrow"/>
                <w:b/>
                <w:bCs/>
                <w:lang w:val="pt-PT"/>
              </w:rPr>
              <w:t>Qtde</w:t>
            </w:r>
          </w:p>
        </w:tc>
        <w:tc>
          <w:tcPr>
            <w:tcW w:w="1452" w:type="dxa"/>
            <w:tcBorders>
              <w:top w:val="single" w:sz="1" w:space="0" w:color="000000"/>
              <w:left w:val="single" w:sz="1" w:space="0" w:color="000000"/>
              <w:bottom w:val="single" w:sz="1" w:space="0" w:color="000000"/>
              <w:right w:val="single" w:sz="1" w:space="0" w:color="000000"/>
            </w:tcBorders>
            <w:vAlign w:val="center"/>
          </w:tcPr>
          <w:p w14:paraId="156C036C" w14:textId="77777777" w:rsidR="00B6320B" w:rsidRPr="006C78D5" w:rsidRDefault="00B6320B" w:rsidP="006C78D5">
            <w:pPr>
              <w:pStyle w:val="Contedodatabela"/>
              <w:spacing w:after="120" w:line="240" w:lineRule="auto"/>
              <w:jc w:val="center"/>
              <w:rPr>
                <w:rFonts w:ascii="Arial Narrow" w:hAnsi="Arial Narrow"/>
                <w:b/>
                <w:bCs/>
                <w:lang w:val="pt-PT"/>
              </w:rPr>
            </w:pPr>
            <w:r w:rsidRPr="006C78D5">
              <w:rPr>
                <w:rFonts w:ascii="Arial Narrow" w:hAnsi="Arial Narrow"/>
                <w:b/>
                <w:bCs/>
                <w:lang w:val="pt-PT"/>
              </w:rPr>
              <w:t>Valor Unitário Mensal</w:t>
            </w:r>
          </w:p>
        </w:tc>
        <w:tc>
          <w:tcPr>
            <w:tcW w:w="1587" w:type="dxa"/>
            <w:tcBorders>
              <w:top w:val="single" w:sz="1" w:space="0" w:color="000000"/>
              <w:left w:val="single" w:sz="1" w:space="0" w:color="000000"/>
              <w:bottom w:val="single" w:sz="1" w:space="0" w:color="000000"/>
              <w:right w:val="single" w:sz="1" w:space="0" w:color="000000"/>
            </w:tcBorders>
            <w:vAlign w:val="center"/>
          </w:tcPr>
          <w:p w14:paraId="6BCC0FE3" w14:textId="77777777" w:rsidR="00B6320B" w:rsidRPr="006C78D5" w:rsidRDefault="00B6320B" w:rsidP="006C78D5">
            <w:pPr>
              <w:pStyle w:val="Contedodatabela"/>
              <w:spacing w:after="120" w:line="240" w:lineRule="auto"/>
              <w:jc w:val="center"/>
              <w:rPr>
                <w:rFonts w:ascii="Arial Narrow" w:hAnsi="Arial Narrow"/>
                <w:b/>
                <w:bCs/>
                <w:lang w:val="pt-PT"/>
              </w:rPr>
            </w:pPr>
            <w:r w:rsidRPr="006C78D5">
              <w:rPr>
                <w:rFonts w:ascii="Arial Narrow" w:hAnsi="Arial Narrow"/>
                <w:b/>
                <w:bCs/>
                <w:lang w:val="pt-PT"/>
              </w:rPr>
              <w:t>Valor Total Mensal</w:t>
            </w:r>
          </w:p>
        </w:tc>
      </w:tr>
      <w:tr w:rsidR="00B6320B" w:rsidRPr="006C78D5" w14:paraId="606B935E" w14:textId="77777777" w:rsidTr="00B6320B">
        <w:trPr>
          <w:trHeight w:val="555"/>
        </w:trPr>
        <w:tc>
          <w:tcPr>
            <w:tcW w:w="75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E8B6A8E" w14:textId="77777777" w:rsidR="00B6320B" w:rsidRPr="006C78D5" w:rsidRDefault="00B6320B" w:rsidP="006C78D5">
            <w:pPr>
              <w:pStyle w:val="Contedodatabela"/>
              <w:spacing w:after="120" w:line="240" w:lineRule="auto"/>
              <w:jc w:val="center"/>
              <w:rPr>
                <w:rFonts w:ascii="Arial Narrow" w:hAnsi="Arial Narrow"/>
              </w:rPr>
            </w:pPr>
            <w:r w:rsidRPr="006C78D5">
              <w:rPr>
                <w:rFonts w:ascii="Arial Narrow" w:hAnsi="Arial Narrow"/>
                <w:lang w:val="pt-PT"/>
              </w:rPr>
              <w:t>1</w:t>
            </w:r>
          </w:p>
        </w:tc>
        <w:tc>
          <w:tcPr>
            <w:tcW w:w="377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583C7E9" w14:textId="5EA8934E" w:rsidR="00B6320B" w:rsidRPr="00C262C1" w:rsidRDefault="00C262C1" w:rsidP="006C78D5">
            <w:pPr>
              <w:pStyle w:val="Contedodatabela"/>
              <w:spacing w:after="120" w:line="240" w:lineRule="auto"/>
              <w:jc w:val="both"/>
              <w:rPr>
                <w:rFonts w:ascii="Arial Narrow" w:hAnsi="Arial Narrow"/>
                <w:lang w:val="pt-BR"/>
              </w:rPr>
            </w:pPr>
            <w:r w:rsidRPr="00C262C1">
              <w:rPr>
                <w:rFonts w:ascii="Arial Narrow" w:hAnsi="Arial Narrow"/>
                <w:color w:val="221F1F"/>
                <w:lang w:val="pt-BR"/>
              </w:rPr>
              <w:t>CONTRATAÇÃO DE EMPRESA PARA FORNECIMENTO DE LICENÇA DE USO DE SISTEMA INTEGRADO DE GESTÃO PÚBLICA</w:t>
            </w:r>
            <w:r>
              <w:rPr>
                <w:rFonts w:ascii="Arial Narrow" w:hAnsi="Arial Narrow"/>
                <w:color w:val="221F1F"/>
                <w:lang w:val="pt-BR"/>
              </w:rPr>
              <w:t>.</w:t>
            </w:r>
          </w:p>
        </w:tc>
        <w:tc>
          <w:tcPr>
            <w:tcW w:w="144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B993F70" w14:textId="77777777" w:rsidR="00B6320B" w:rsidRPr="006C78D5" w:rsidRDefault="00B6320B" w:rsidP="006C78D5">
            <w:pPr>
              <w:pStyle w:val="Contedodatabela"/>
              <w:spacing w:after="120" w:line="240" w:lineRule="auto"/>
              <w:jc w:val="center"/>
              <w:rPr>
                <w:rFonts w:ascii="Arial Narrow" w:hAnsi="Arial Narrow"/>
                <w:lang w:val="pt-BR"/>
              </w:rPr>
            </w:pPr>
            <w:r w:rsidRPr="006C78D5">
              <w:rPr>
                <w:rFonts w:ascii="Arial Narrow" w:hAnsi="Arial Narrow"/>
                <w:lang w:val="pt-BR"/>
              </w:rPr>
              <w:t>Viatura</w:t>
            </w:r>
          </w:p>
        </w:tc>
        <w:tc>
          <w:tcPr>
            <w:tcW w:w="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1238707" w14:textId="7A4116B9" w:rsidR="00B6320B" w:rsidRPr="006C78D5" w:rsidRDefault="00B6320B" w:rsidP="006C78D5">
            <w:pPr>
              <w:pStyle w:val="Contedodatabela"/>
              <w:spacing w:after="120" w:line="240" w:lineRule="auto"/>
              <w:jc w:val="center"/>
              <w:rPr>
                <w:rFonts w:ascii="Arial Narrow" w:hAnsi="Arial Narrow"/>
              </w:rPr>
            </w:pPr>
            <w:r w:rsidRPr="006C78D5">
              <w:rPr>
                <w:rFonts w:ascii="Arial Narrow" w:hAnsi="Arial Narrow"/>
                <w:lang w:val="pt-PT"/>
              </w:rPr>
              <w:t>0</w:t>
            </w:r>
            <w:r w:rsidR="00F675DD" w:rsidRPr="006C78D5">
              <w:rPr>
                <w:rFonts w:ascii="Arial Narrow" w:hAnsi="Arial Narrow"/>
                <w:lang w:val="pt-PT"/>
              </w:rPr>
              <w:t>5</w:t>
            </w:r>
          </w:p>
        </w:tc>
        <w:tc>
          <w:tcPr>
            <w:tcW w:w="1452" w:type="dxa"/>
            <w:tcBorders>
              <w:top w:val="single" w:sz="1" w:space="0" w:color="000000"/>
              <w:left w:val="single" w:sz="1" w:space="0" w:color="000000"/>
              <w:bottom w:val="single" w:sz="1" w:space="0" w:color="000000"/>
              <w:right w:val="single" w:sz="1" w:space="0" w:color="000000"/>
            </w:tcBorders>
          </w:tcPr>
          <w:p w14:paraId="6AFFDB20" w14:textId="77777777" w:rsidR="00B6320B" w:rsidRPr="006C78D5" w:rsidRDefault="00B6320B" w:rsidP="006C78D5">
            <w:pPr>
              <w:pStyle w:val="Contedodatabela"/>
              <w:spacing w:after="120" w:line="240" w:lineRule="auto"/>
              <w:jc w:val="center"/>
              <w:rPr>
                <w:rFonts w:ascii="Arial Narrow" w:hAnsi="Arial Narrow"/>
                <w:lang w:val="pt-PT"/>
              </w:rPr>
            </w:pPr>
          </w:p>
        </w:tc>
        <w:tc>
          <w:tcPr>
            <w:tcW w:w="1587" w:type="dxa"/>
            <w:tcBorders>
              <w:top w:val="single" w:sz="1" w:space="0" w:color="000000"/>
              <w:left w:val="single" w:sz="1" w:space="0" w:color="000000"/>
              <w:bottom w:val="single" w:sz="1" w:space="0" w:color="000000"/>
              <w:right w:val="single" w:sz="1" w:space="0" w:color="000000"/>
            </w:tcBorders>
          </w:tcPr>
          <w:p w14:paraId="748654AE" w14:textId="77777777" w:rsidR="00B6320B" w:rsidRPr="006C78D5" w:rsidRDefault="00B6320B" w:rsidP="006C78D5">
            <w:pPr>
              <w:pStyle w:val="Contedodatabela"/>
              <w:spacing w:after="120" w:line="240" w:lineRule="auto"/>
              <w:jc w:val="center"/>
              <w:rPr>
                <w:rFonts w:ascii="Arial Narrow" w:hAnsi="Arial Narrow"/>
                <w:lang w:val="pt-PT"/>
              </w:rPr>
            </w:pPr>
          </w:p>
        </w:tc>
      </w:tr>
      <w:tr w:rsidR="00B6320B" w:rsidRPr="006C78D5" w14:paraId="471D7F9D"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01563E" w14:textId="77777777" w:rsidR="00B6320B" w:rsidRPr="006C78D5" w:rsidRDefault="00B6320B" w:rsidP="006C78D5">
            <w:pPr>
              <w:pStyle w:val="Contedodatabela"/>
              <w:spacing w:after="120" w:line="240" w:lineRule="auto"/>
              <w:jc w:val="right"/>
              <w:rPr>
                <w:rFonts w:ascii="Arial Narrow" w:hAnsi="Arial Narrow"/>
                <w:b/>
                <w:bCs/>
                <w:lang w:val="pt-PT"/>
              </w:rPr>
            </w:pPr>
            <w:r w:rsidRPr="006C78D5">
              <w:rPr>
                <w:rFonts w:ascii="Arial Narrow" w:hAnsi="Arial Narrow"/>
                <w:b/>
                <w:bCs/>
                <w:lang w:val="pt-PT"/>
              </w:rPr>
              <w:t>VALOR TOTAL POR 12 (DOZE) MESES:</w:t>
            </w:r>
          </w:p>
        </w:tc>
        <w:tc>
          <w:tcPr>
            <w:tcW w:w="3039" w:type="dxa"/>
            <w:gridSpan w:val="2"/>
            <w:tcBorders>
              <w:top w:val="single" w:sz="2" w:space="0" w:color="000000"/>
              <w:left w:val="single" w:sz="2" w:space="0" w:color="000000"/>
              <w:bottom w:val="single" w:sz="2" w:space="0" w:color="000000"/>
              <w:right w:val="single" w:sz="2" w:space="0" w:color="000000"/>
            </w:tcBorders>
          </w:tcPr>
          <w:p w14:paraId="40563AE0" w14:textId="77777777" w:rsidR="00B6320B" w:rsidRPr="006C78D5" w:rsidRDefault="00B6320B" w:rsidP="006C78D5">
            <w:pPr>
              <w:pStyle w:val="Contedodatabela"/>
              <w:spacing w:after="120" w:line="240" w:lineRule="auto"/>
              <w:jc w:val="center"/>
              <w:rPr>
                <w:rFonts w:ascii="Arial Narrow" w:hAnsi="Arial Narrow"/>
                <w:lang w:val="pt-PT"/>
              </w:rPr>
            </w:pPr>
          </w:p>
        </w:tc>
      </w:tr>
      <w:tr w:rsidR="00B6320B" w:rsidRPr="006C78D5" w14:paraId="7572AC29"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B57483" w14:textId="77777777" w:rsidR="00B6320B" w:rsidRPr="006C78D5" w:rsidRDefault="00B6320B" w:rsidP="006C78D5">
            <w:pPr>
              <w:pStyle w:val="Contedodatabela"/>
              <w:spacing w:after="120" w:line="240" w:lineRule="auto"/>
              <w:jc w:val="right"/>
              <w:rPr>
                <w:rFonts w:ascii="Arial Narrow" w:hAnsi="Arial Narrow"/>
                <w:b/>
                <w:bCs/>
                <w:lang w:val="pt-PT"/>
              </w:rPr>
            </w:pPr>
            <w:r w:rsidRPr="006C78D5">
              <w:rPr>
                <w:rFonts w:ascii="Arial Narrow" w:hAnsi="Arial Narrow"/>
                <w:b/>
                <w:bCs/>
                <w:lang w:val="pt-PT"/>
              </w:rPr>
              <w:t xml:space="preserve">VALOR TOTALPOR 5 (CINCO) ANOS: </w:t>
            </w:r>
          </w:p>
        </w:tc>
        <w:tc>
          <w:tcPr>
            <w:tcW w:w="3039" w:type="dxa"/>
            <w:gridSpan w:val="2"/>
            <w:tcBorders>
              <w:top w:val="single" w:sz="2" w:space="0" w:color="000000"/>
              <w:left w:val="single" w:sz="2" w:space="0" w:color="000000"/>
              <w:bottom w:val="single" w:sz="2" w:space="0" w:color="000000"/>
              <w:right w:val="single" w:sz="2" w:space="0" w:color="000000"/>
            </w:tcBorders>
          </w:tcPr>
          <w:p w14:paraId="3943B48F" w14:textId="77777777" w:rsidR="00B6320B" w:rsidRPr="006C78D5" w:rsidRDefault="00B6320B" w:rsidP="006C78D5">
            <w:pPr>
              <w:pStyle w:val="Contedodatabela"/>
              <w:spacing w:after="120" w:line="240" w:lineRule="auto"/>
              <w:jc w:val="center"/>
              <w:rPr>
                <w:rFonts w:ascii="Arial Narrow" w:hAnsi="Arial Narrow"/>
                <w:lang w:val="pt-PT"/>
              </w:rPr>
            </w:pPr>
          </w:p>
        </w:tc>
      </w:tr>
    </w:tbl>
    <w:p w14:paraId="491D5801"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SEGUNDA – VIGÊNCIA.</w:t>
      </w:r>
    </w:p>
    <w:p w14:paraId="145A30E3" w14:textId="52215AE5" w:rsidR="006D1FF3" w:rsidRPr="006C78D5" w:rsidRDefault="0002120B" w:rsidP="006C78D5">
      <w:pPr>
        <w:numPr>
          <w:ilvl w:val="1"/>
          <w:numId w:val="3"/>
        </w:numPr>
        <w:tabs>
          <w:tab w:val="left" w:pos="142"/>
        </w:tabs>
        <w:spacing w:after="120" w:line="240" w:lineRule="auto"/>
        <w:jc w:val="both"/>
        <w:rPr>
          <w:rFonts w:ascii="Arial Narrow" w:hAnsi="Arial Narrow"/>
        </w:rPr>
      </w:pPr>
      <w:r w:rsidRPr="006C78D5">
        <w:rPr>
          <w:rFonts w:ascii="Arial Narrow" w:eastAsia="Calibri" w:hAnsi="Arial Narrow" w:cs="Calibri"/>
        </w:rPr>
        <w:t xml:space="preserve">O prazo de vigência deste Termo de Contrato é </w:t>
      </w:r>
      <w:r w:rsidR="00EC076B" w:rsidRPr="006C78D5">
        <w:rPr>
          <w:rFonts w:ascii="Arial Narrow" w:eastAsia="Calibri" w:hAnsi="Arial Narrow" w:cs="Calibri"/>
        </w:rPr>
        <w:t xml:space="preserve">de </w:t>
      </w:r>
      <w:r w:rsidR="004A5F82" w:rsidRPr="006C78D5">
        <w:rPr>
          <w:rFonts w:ascii="Arial Narrow" w:eastAsia="Calibri" w:hAnsi="Arial Narrow" w:cs="Calibri"/>
        </w:rPr>
        <w:t>05</w:t>
      </w:r>
      <w:r w:rsidR="00AF60E8" w:rsidRPr="006C78D5">
        <w:rPr>
          <w:rFonts w:ascii="Arial Narrow" w:eastAsia="Calibri" w:hAnsi="Arial Narrow" w:cs="Calibri"/>
        </w:rPr>
        <w:t xml:space="preserve"> </w:t>
      </w:r>
      <w:r w:rsidR="00EC076B" w:rsidRPr="006C78D5">
        <w:rPr>
          <w:rFonts w:ascii="Arial Narrow" w:eastAsia="Calibri" w:hAnsi="Arial Narrow" w:cs="Calibri"/>
        </w:rPr>
        <w:t>(</w:t>
      </w:r>
      <w:r w:rsidR="004A5F82" w:rsidRPr="006C78D5">
        <w:rPr>
          <w:rFonts w:ascii="Arial Narrow" w:eastAsia="Calibri" w:hAnsi="Arial Narrow" w:cs="Calibri"/>
        </w:rPr>
        <w:t>cinco</w:t>
      </w:r>
      <w:r w:rsidR="00EC076B" w:rsidRPr="006C78D5">
        <w:rPr>
          <w:rFonts w:ascii="Arial Narrow" w:eastAsia="Calibri" w:hAnsi="Arial Narrow" w:cs="Calibri"/>
        </w:rPr>
        <w:t xml:space="preserve">) </w:t>
      </w:r>
      <w:r w:rsidR="004A5F82" w:rsidRPr="006C78D5">
        <w:rPr>
          <w:rFonts w:ascii="Arial Narrow" w:eastAsia="Calibri" w:hAnsi="Arial Narrow" w:cs="Calibri"/>
        </w:rPr>
        <w:t>anos</w:t>
      </w:r>
      <w:r w:rsidR="00EC076B" w:rsidRPr="006C78D5">
        <w:rPr>
          <w:rFonts w:ascii="Arial Narrow" w:eastAsia="Calibri" w:hAnsi="Arial Narrow" w:cs="Calibri"/>
        </w:rPr>
        <w:t>, contados da data de sua assinatura</w:t>
      </w:r>
      <w:r w:rsidR="00B6320B" w:rsidRPr="006C78D5">
        <w:rPr>
          <w:rFonts w:ascii="Arial Narrow" w:eastAsia="Calibri" w:hAnsi="Arial Narrow" w:cs="Calibri"/>
        </w:rPr>
        <w:t>;</w:t>
      </w:r>
    </w:p>
    <w:p w14:paraId="6757EA4D" w14:textId="3D7C2A58" w:rsidR="008B25BF" w:rsidRPr="006C78D5" w:rsidRDefault="008B25BF" w:rsidP="006C78D5">
      <w:pPr>
        <w:numPr>
          <w:ilvl w:val="1"/>
          <w:numId w:val="3"/>
        </w:numPr>
        <w:tabs>
          <w:tab w:val="left" w:pos="142"/>
        </w:tabs>
        <w:spacing w:after="120" w:line="240" w:lineRule="auto"/>
        <w:jc w:val="both"/>
        <w:rPr>
          <w:rFonts w:ascii="Arial Narrow" w:hAnsi="Arial Narrow"/>
        </w:rPr>
      </w:pPr>
      <w:r w:rsidRPr="006C78D5">
        <w:rPr>
          <w:rFonts w:ascii="Arial Narrow" w:eastAsia="Calibri" w:hAnsi="Arial Narrow" w:cs="Calibri"/>
        </w:rPr>
        <w:t>O presente contrato poderá ser prorrogado nos termos</w:t>
      </w:r>
      <w:r w:rsidR="00B6320B" w:rsidRPr="006C78D5">
        <w:rPr>
          <w:rFonts w:ascii="Arial Narrow" w:eastAsia="Calibri" w:hAnsi="Arial Narrow" w:cs="Calibri"/>
        </w:rPr>
        <w:t xml:space="preserve"> do art. 107</w:t>
      </w:r>
      <w:r w:rsidRPr="006C78D5">
        <w:rPr>
          <w:rFonts w:ascii="Arial Narrow" w:eastAsia="Calibri" w:hAnsi="Arial Narrow" w:cs="Calibri"/>
        </w:rPr>
        <w:t xml:space="preserve"> da Lei 14.133/2021.</w:t>
      </w:r>
    </w:p>
    <w:p w14:paraId="4D871836"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lastRenderedPageBreak/>
        <w:t>CLÁUSULA TERCEIRA – PREÇO.</w:t>
      </w:r>
    </w:p>
    <w:p w14:paraId="0FC5B0A3"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O valor do presente Termo de Contrato é de R$ ............ (...............)</w:t>
      </w:r>
      <w:r w:rsidRPr="006C78D5">
        <w:rPr>
          <w:rFonts w:ascii="Arial Narrow" w:eastAsia="Calibri" w:hAnsi="Arial Narrow" w:cs="Calibri"/>
          <w:b/>
        </w:rPr>
        <w:t>.</w:t>
      </w:r>
    </w:p>
    <w:p w14:paraId="225CA784"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QUARTA – DOTAÇÃO ORÇAMENTÁRIA.</w:t>
      </w:r>
    </w:p>
    <w:p w14:paraId="1BC755EF" w14:textId="77777777" w:rsidR="008774AC" w:rsidRPr="006C78D5" w:rsidRDefault="0002120B" w:rsidP="006C78D5">
      <w:pPr>
        <w:numPr>
          <w:ilvl w:val="1"/>
          <w:numId w:val="3"/>
        </w:numPr>
        <w:spacing w:after="120" w:line="240" w:lineRule="auto"/>
        <w:jc w:val="both"/>
        <w:rPr>
          <w:rFonts w:ascii="Arial Narrow" w:eastAsia="Calibri" w:hAnsi="Arial Narrow" w:cs="Calibri"/>
        </w:rPr>
      </w:pPr>
      <w:r w:rsidRPr="006C78D5">
        <w:rPr>
          <w:rFonts w:ascii="Arial Narrow" w:eastAsia="Calibri" w:hAnsi="Arial Narrow" w:cs="Calibri"/>
        </w:rPr>
        <w:t xml:space="preserve">As despesas </w:t>
      </w:r>
      <w:r w:rsidR="00EC076B" w:rsidRPr="006C78D5">
        <w:rPr>
          <w:rFonts w:ascii="Arial Narrow" w:eastAsia="Calibri" w:hAnsi="Arial Narrow" w:cs="Calibri"/>
        </w:rPr>
        <w:t xml:space="preserve">e fontes de recursos </w:t>
      </w:r>
      <w:r w:rsidRPr="006C78D5">
        <w:rPr>
          <w:rFonts w:ascii="Arial Narrow" w:eastAsia="Calibri" w:hAnsi="Arial Narrow" w:cs="Calibri"/>
        </w:rPr>
        <w:t xml:space="preserve">decorrentes desta contratação </w:t>
      </w:r>
      <w:r w:rsidR="00EC076B" w:rsidRPr="006C78D5">
        <w:rPr>
          <w:rFonts w:ascii="Arial Narrow" w:eastAsia="Calibri" w:hAnsi="Arial Narrow" w:cs="Calibri"/>
        </w:rPr>
        <w:t xml:space="preserve">correrão por conta de recursos do orçamento vigente e recursos consignados em </w:t>
      </w:r>
      <w:r w:rsidR="008774AC" w:rsidRPr="006C78D5">
        <w:rPr>
          <w:rFonts w:ascii="Arial Narrow" w:eastAsia="Calibri" w:hAnsi="Arial Narrow" w:cs="Calibri"/>
        </w:rPr>
        <w:t xml:space="preserve">orçamento futuro, </w:t>
      </w:r>
      <w:r w:rsidR="00EC076B" w:rsidRPr="006C78D5">
        <w:rPr>
          <w:rFonts w:ascii="Arial Narrow" w:eastAsia="Calibri" w:hAnsi="Arial Narrow" w:cs="Calibri"/>
        </w:rPr>
        <w:t xml:space="preserve">alocados </w:t>
      </w:r>
      <w:r w:rsidR="008774AC" w:rsidRPr="006C78D5">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1451"/>
        <w:gridCol w:w="1147"/>
        <w:gridCol w:w="1266"/>
        <w:gridCol w:w="1238"/>
      </w:tblGrid>
      <w:tr w:rsidR="00B6320B" w:rsidRPr="006C78D5" w14:paraId="1488451B" w14:textId="6610A469" w:rsidTr="004D6AF2">
        <w:trPr>
          <w:jc w:val="center"/>
        </w:trPr>
        <w:tc>
          <w:tcPr>
            <w:tcW w:w="3097" w:type="dxa"/>
          </w:tcPr>
          <w:p w14:paraId="7A2DA55F" w14:textId="7991FE57"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Rubrica</w:t>
            </w:r>
          </w:p>
        </w:tc>
        <w:tc>
          <w:tcPr>
            <w:tcW w:w="1010" w:type="dxa"/>
          </w:tcPr>
          <w:p w14:paraId="442E1969" w14:textId="0E2C14D0"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Despesa</w:t>
            </w:r>
          </w:p>
        </w:tc>
        <w:tc>
          <w:tcPr>
            <w:tcW w:w="1711" w:type="dxa"/>
          </w:tcPr>
          <w:p w14:paraId="37919A33" w14:textId="15977B60"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Fonte</w:t>
            </w:r>
          </w:p>
        </w:tc>
        <w:tc>
          <w:tcPr>
            <w:tcW w:w="1148" w:type="dxa"/>
          </w:tcPr>
          <w:p w14:paraId="67D57430" w14:textId="286AA3AB" w:rsidR="008774AC" w:rsidRPr="006C78D5" w:rsidRDefault="008774AC" w:rsidP="006C78D5">
            <w:pPr>
              <w:spacing w:after="120" w:line="240" w:lineRule="auto"/>
              <w:jc w:val="center"/>
              <w:rPr>
                <w:rFonts w:ascii="Arial Narrow" w:eastAsia="Calibri" w:hAnsi="Arial Narrow" w:cs="Calibri"/>
                <w:b/>
              </w:rPr>
            </w:pPr>
            <w:proofErr w:type="spellStart"/>
            <w:r w:rsidRPr="006C78D5">
              <w:rPr>
                <w:rFonts w:ascii="Arial Narrow" w:eastAsia="Calibri" w:hAnsi="Arial Narrow" w:cs="Calibri"/>
                <w:b/>
              </w:rPr>
              <w:t>Cod</w:t>
            </w:r>
            <w:proofErr w:type="spellEnd"/>
            <w:r w:rsidRPr="006C78D5">
              <w:rPr>
                <w:rFonts w:ascii="Arial Narrow" w:eastAsia="Calibri" w:hAnsi="Arial Narrow" w:cs="Calibri"/>
                <w:b/>
              </w:rPr>
              <w:t>. Aplicação</w:t>
            </w:r>
          </w:p>
        </w:tc>
        <w:tc>
          <w:tcPr>
            <w:tcW w:w="1465" w:type="dxa"/>
          </w:tcPr>
          <w:p w14:paraId="02D7313B" w14:textId="094FEC72"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Valor p/ 20XX</w:t>
            </w:r>
          </w:p>
        </w:tc>
        <w:tc>
          <w:tcPr>
            <w:tcW w:w="1423" w:type="dxa"/>
          </w:tcPr>
          <w:p w14:paraId="2780464F" w14:textId="65152095"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Valor p/ 20XX</w:t>
            </w:r>
          </w:p>
        </w:tc>
      </w:tr>
      <w:tr w:rsidR="00B6320B" w:rsidRPr="006C78D5" w14:paraId="1227CD84" w14:textId="7F160954" w:rsidTr="004D6AF2">
        <w:trPr>
          <w:jc w:val="center"/>
        </w:trPr>
        <w:tc>
          <w:tcPr>
            <w:tcW w:w="3097" w:type="dxa"/>
          </w:tcPr>
          <w:p w14:paraId="4ACFD7C7" w14:textId="022C01D3" w:rsidR="008774AC" w:rsidRPr="006C78D5" w:rsidRDefault="004A2F4A" w:rsidP="006C78D5">
            <w:pPr>
              <w:spacing w:after="120" w:line="240" w:lineRule="auto"/>
              <w:jc w:val="both"/>
              <w:rPr>
                <w:rFonts w:ascii="Arial Narrow" w:eastAsia="Calibri" w:hAnsi="Arial Narrow" w:cs="Calibri"/>
              </w:rPr>
            </w:pPr>
            <w:r w:rsidRPr="006C78D5">
              <w:rPr>
                <w:rFonts w:ascii="Arial Narrow" w:eastAsia="Calibri" w:hAnsi="Arial Narrow" w:cs="Calibri"/>
              </w:rPr>
              <w:t>02.1</w:t>
            </w:r>
            <w:r w:rsidR="00B6320B" w:rsidRPr="006C78D5">
              <w:rPr>
                <w:rFonts w:ascii="Arial Narrow" w:eastAsia="Calibri" w:hAnsi="Arial Narrow" w:cs="Calibri"/>
              </w:rPr>
              <w:t>5</w:t>
            </w:r>
            <w:r w:rsidRPr="006C78D5">
              <w:rPr>
                <w:rFonts w:ascii="Arial Narrow" w:eastAsia="Calibri" w:hAnsi="Arial Narrow" w:cs="Calibri"/>
              </w:rPr>
              <w:t>.01.</w:t>
            </w:r>
            <w:r w:rsidR="00B6320B" w:rsidRPr="006C78D5">
              <w:rPr>
                <w:rFonts w:ascii="Arial Narrow" w:eastAsia="Calibri" w:hAnsi="Arial Narrow" w:cs="Calibri"/>
              </w:rPr>
              <w:t>3.3.90.39.06</w:t>
            </w:r>
            <w:r w:rsidRPr="006C78D5">
              <w:rPr>
                <w:rFonts w:ascii="Arial Narrow" w:eastAsia="Calibri" w:hAnsi="Arial Narrow" w:cs="Calibri"/>
              </w:rPr>
              <w:t>.</w:t>
            </w:r>
            <w:r w:rsidR="00B6320B" w:rsidRPr="006C78D5">
              <w:rPr>
                <w:rFonts w:ascii="Arial Narrow" w:eastAsia="Calibri" w:hAnsi="Arial Narrow" w:cs="Calibri"/>
              </w:rPr>
              <w:t>181</w:t>
            </w:r>
            <w:r w:rsidRPr="006C78D5">
              <w:rPr>
                <w:rFonts w:ascii="Arial Narrow" w:eastAsia="Calibri" w:hAnsi="Arial Narrow" w:cs="Calibri"/>
              </w:rPr>
              <w:t>.</w:t>
            </w:r>
            <w:r w:rsidR="00B6320B" w:rsidRPr="006C78D5">
              <w:rPr>
                <w:rFonts w:ascii="Arial Narrow" w:eastAsia="Calibri" w:hAnsi="Arial Narrow" w:cs="Calibri"/>
              </w:rPr>
              <w:t>8</w:t>
            </w:r>
            <w:r w:rsidRPr="006C78D5">
              <w:rPr>
                <w:rFonts w:ascii="Arial Narrow" w:eastAsia="Calibri" w:hAnsi="Arial Narrow" w:cs="Calibri"/>
              </w:rPr>
              <w:t>00</w:t>
            </w:r>
            <w:r w:rsidR="00B6320B" w:rsidRPr="006C78D5">
              <w:rPr>
                <w:rFonts w:ascii="Arial Narrow" w:eastAsia="Calibri" w:hAnsi="Arial Narrow" w:cs="Calibri"/>
              </w:rPr>
              <w:t>4</w:t>
            </w:r>
            <w:r w:rsidRPr="006C78D5">
              <w:rPr>
                <w:rFonts w:ascii="Arial Narrow" w:eastAsia="Calibri" w:hAnsi="Arial Narrow" w:cs="Calibri"/>
              </w:rPr>
              <w:t>.</w:t>
            </w:r>
            <w:r w:rsidR="00B6320B" w:rsidRPr="006C78D5">
              <w:rPr>
                <w:rFonts w:ascii="Arial Narrow" w:eastAsia="Calibri" w:hAnsi="Arial Narrow" w:cs="Calibri"/>
              </w:rPr>
              <w:t>2098</w:t>
            </w:r>
          </w:p>
        </w:tc>
        <w:tc>
          <w:tcPr>
            <w:tcW w:w="1010" w:type="dxa"/>
          </w:tcPr>
          <w:p w14:paraId="2295DC44" w14:textId="1D7D2AD7" w:rsidR="008774AC" w:rsidRPr="006C78D5" w:rsidRDefault="00B6320B" w:rsidP="006C78D5">
            <w:pPr>
              <w:spacing w:after="120" w:line="240" w:lineRule="auto"/>
              <w:jc w:val="center"/>
              <w:rPr>
                <w:rFonts w:ascii="Arial Narrow" w:eastAsia="Calibri" w:hAnsi="Arial Narrow" w:cs="Calibri"/>
              </w:rPr>
            </w:pPr>
            <w:r w:rsidRPr="006C78D5">
              <w:rPr>
                <w:rFonts w:ascii="Arial Narrow" w:eastAsia="Calibri" w:hAnsi="Arial Narrow" w:cs="Calibri"/>
              </w:rPr>
              <w:t>349</w:t>
            </w:r>
          </w:p>
        </w:tc>
        <w:tc>
          <w:tcPr>
            <w:tcW w:w="1711" w:type="dxa"/>
          </w:tcPr>
          <w:p w14:paraId="6A2FD08D" w14:textId="7F5BA26B" w:rsidR="008774AC" w:rsidRPr="006C78D5" w:rsidRDefault="00EA7B37" w:rsidP="006C78D5">
            <w:pPr>
              <w:spacing w:after="120" w:line="240" w:lineRule="auto"/>
              <w:jc w:val="both"/>
              <w:rPr>
                <w:rFonts w:ascii="Arial Narrow" w:eastAsia="Calibri" w:hAnsi="Arial Narrow" w:cs="Calibri"/>
              </w:rPr>
            </w:pPr>
            <w:r w:rsidRPr="006C78D5">
              <w:rPr>
                <w:rFonts w:ascii="Arial Narrow" w:eastAsia="Calibri" w:hAnsi="Arial Narrow" w:cs="Calibri"/>
              </w:rPr>
              <w:t>Fonte 0</w:t>
            </w:r>
            <w:r w:rsidR="00B6320B" w:rsidRPr="006C78D5">
              <w:rPr>
                <w:rFonts w:ascii="Arial Narrow" w:eastAsia="Calibri" w:hAnsi="Arial Narrow" w:cs="Calibri"/>
              </w:rPr>
              <w:t>1 – Tesouro</w:t>
            </w:r>
          </w:p>
        </w:tc>
        <w:tc>
          <w:tcPr>
            <w:tcW w:w="1148" w:type="dxa"/>
          </w:tcPr>
          <w:p w14:paraId="4760A5BC" w14:textId="44A1228D" w:rsidR="008774AC" w:rsidRPr="006C78D5" w:rsidRDefault="00B6320B" w:rsidP="006C78D5">
            <w:pPr>
              <w:spacing w:after="120" w:line="240" w:lineRule="auto"/>
              <w:jc w:val="center"/>
              <w:rPr>
                <w:rFonts w:ascii="Arial Narrow" w:eastAsia="Calibri" w:hAnsi="Arial Narrow" w:cs="Calibri"/>
              </w:rPr>
            </w:pPr>
            <w:r w:rsidRPr="006C78D5">
              <w:rPr>
                <w:rFonts w:ascii="Arial Narrow" w:eastAsia="Calibri" w:hAnsi="Arial Narrow" w:cs="Calibri"/>
              </w:rPr>
              <w:t>1100000</w:t>
            </w:r>
          </w:p>
        </w:tc>
        <w:tc>
          <w:tcPr>
            <w:tcW w:w="1465" w:type="dxa"/>
          </w:tcPr>
          <w:p w14:paraId="61C30871" w14:textId="4CD36209" w:rsidR="008774AC" w:rsidRPr="006C78D5" w:rsidRDefault="008774AC" w:rsidP="006C78D5">
            <w:pPr>
              <w:spacing w:after="120" w:line="240" w:lineRule="auto"/>
              <w:jc w:val="both"/>
              <w:rPr>
                <w:rFonts w:ascii="Arial Narrow" w:eastAsia="Calibri" w:hAnsi="Arial Narrow" w:cs="Calibri"/>
              </w:rPr>
            </w:pPr>
            <w:r w:rsidRPr="006C78D5">
              <w:rPr>
                <w:rFonts w:ascii="Arial Narrow" w:eastAsia="Calibri" w:hAnsi="Arial Narrow" w:cs="Calibri"/>
              </w:rPr>
              <w:t>R$ XXXXX</w:t>
            </w:r>
          </w:p>
        </w:tc>
        <w:tc>
          <w:tcPr>
            <w:tcW w:w="1423" w:type="dxa"/>
          </w:tcPr>
          <w:p w14:paraId="0B70EA68" w14:textId="568A0CEA" w:rsidR="008774AC" w:rsidRPr="006C78D5" w:rsidRDefault="008774AC" w:rsidP="006C78D5">
            <w:pPr>
              <w:spacing w:after="120" w:line="240" w:lineRule="auto"/>
              <w:jc w:val="both"/>
              <w:rPr>
                <w:rFonts w:ascii="Arial Narrow" w:eastAsia="Calibri" w:hAnsi="Arial Narrow" w:cs="Calibri"/>
              </w:rPr>
            </w:pPr>
            <w:r w:rsidRPr="006C78D5">
              <w:rPr>
                <w:rFonts w:ascii="Arial Narrow" w:eastAsia="Calibri" w:hAnsi="Arial Narrow" w:cs="Calibri"/>
              </w:rPr>
              <w:t>R$ XXXXX</w:t>
            </w:r>
          </w:p>
        </w:tc>
      </w:tr>
    </w:tbl>
    <w:p w14:paraId="1ABA4BA1" w14:textId="77777777" w:rsidR="00B6320B" w:rsidRPr="006C78D5" w:rsidRDefault="00B6320B" w:rsidP="006C78D5">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QUINTA – PAGAMENTO E CRITÉRIOS DE ATUALIZAÇÃO MONETÁRIA.</w:t>
      </w:r>
    </w:p>
    <w:p w14:paraId="56A2F29B" w14:textId="77777777" w:rsidR="008D7A18" w:rsidRPr="006C78D5" w:rsidRDefault="008D7A18"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6C78D5" w:rsidRDefault="008D7A18"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6C78D5">
        <w:rPr>
          <w:rFonts w:ascii="Arial Narrow" w:eastAsia="Calibri" w:hAnsi="Arial Narrow" w:cs="Calibri"/>
        </w:rPr>
        <w:t xml:space="preserve"> </w:t>
      </w:r>
      <w:r w:rsidRPr="006C78D5">
        <w:rPr>
          <w:rFonts w:ascii="Arial Narrow" w:eastAsia="Calibri" w:hAnsi="Arial Narrow" w:cs="Calibri"/>
        </w:rPr>
        <w:t>deste Edital.</w:t>
      </w:r>
    </w:p>
    <w:p w14:paraId="61C411A5" w14:textId="4C5F0EEF" w:rsidR="006D1FF3" w:rsidRPr="006C78D5" w:rsidRDefault="008D7A18" w:rsidP="006C78D5">
      <w:pPr>
        <w:numPr>
          <w:ilvl w:val="1"/>
          <w:numId w:val="3"/>
        </w:numPr>
        <w:spacing w:after="120" w:line="240" w:lineRule="auto"/>
        <w:jc w:val="both"/>
        <w:rPr>
          <w:rFonts w:ascii="Arial Narrow" w:hAnsi="Arial Narrow"/>
        </w:rPr>
      </w:pPr>
      <w:bookmarkStart w:id="8" w:name="_3znysh7" w:colFirst="0" w:colLast="0"/>
      <w:bookmarkEnd w:id="8"/>
      <w:r w:rsidRPr="006C78D5">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6C78D5">
        <w:rPr>
          <w:rFonts w:ascii="Arial Narrow" w:eastAsia="Calibri" w:hAnsi="Arial Narrow" w:cs="Calibri"/>
        </w:rPr>
        <w:t xml:space="preserve">. </w:t>
      </w:r>
    </w:p>
    <w:p w14:paraId="75CCB4BF" w14:textId="36349C97" w:rsidR="008D7A18" w:rsidRPr="006C78D5" w:rsidRDefault="008D7A18" w:rsidP="006C78D5">
      <w:pPr>
        <w:numPr>
          <w:ilvl w:val="1"/>
          <w:numId w:val="3"/>
        </w:numPr>
        <w:spacing w:after="120" w:line="240" w:lineRule="auto"/>
        <w:jc w:val="both"/>
        <w:rPr>
          <w:rFonts w:ascii="Arial Narrow" w:hAnsi="Arial Narrow"/>
        </w:rPr>
      </w:pPr>
      <w:r w:rsidRPr="006C78D5">
        <w:rPr>
          <w:rFonts w:ascii="Arial Narrow" w:hAnsi="Arial Narrow"/>
        </w:rPr>
        <w:t>São Dados bancários da CONTRATADA: ______________________________________________</w:t>
      </w:r>
    </w:p>
    <w:p w14:paraId="39E5DCBB" w14:textId="77777777" w:rsidR="006D1FF3" w:rsidRPr="006C78D5" w:rsidRDefault="006D1FF3" w:rsidP="006C78D5">
      <w:pPr>
        <w:spacing w:after="120" w:line="240" w:lineRule="auto"/>
        <w:ind w:left="425"/>
        <w:jc w:val="both"/>
        <w:rPr>
          <w:rFonts w:ascii="Arial Narrow" w:eastAsia="Calibri" w:hAnsi="Arial Narrow" w:cs="Calibri"/>
        </w:rPr>
      </w:pPr>
    </w:p>
    <w:p w14:paraId="4251BA17"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smallCaps/>
          <w:color w:val="000000"/>
        </w:rPr>
        <w:t>CLÁUSULA SEXTA</w:t>
      </w:r>
      <w:r w:rsidRPr="006C78D5">
        <w:rPr>
          <w:rFonts w:ascii="Arial Narrow" w:eastAsia="Calibri" w:hAnsi="Arial Narrow" w:cs="Calibri"/>
          <w:b/>
          <w:color w:val="000000"/>
        </w:rPr>
        <w:t xml:space="preserve"> </w:t>
      </w:r>
      <w:r w:rsidRPr="006C78D5">
        <w:rPr>
          <w:rFonts w:ascii="Arial Narrow" w:eastAsia="Calibri" w:hAnsi="Arial Narrow" w:cs="Calibri"/>
          <w:b/>
          <w:smallCaps/>
          <w:color w:val="000000"/>
        </w:rPr>
        <w:t>–</w:t>
      </w:r>
      <w:r w:rsidRPr="006C78D5">
        <w:rPr>
          <w:rFonts w:ascii="Arial Narrow" w:eastAsia="Calibri" w:hAnsi="Arial Narrow" w:cs="Calibri"/>
          <w:b/>
          <w:color w:val="000000"/>
        </w:rPr>
        <w:t xml:space="preserve"> REAJUSTE.</w:t>
      </w:r>
    </w:p>
    <w:p w14:paraId="0D33DF25" w14:textId="77777777" w:rsidR="00F36D10" w:rsidRPr="006C78D5" w:rsidRDefault="00F36D10" w:rsidP="006C78D5">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6C78D5">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6C78D5"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6C78D5">
        <w:rPr>
          <w:rFonts w:ascii="Arial Narrow" w:hAnsi="Arial Narrow"/>
        </w:rPr>
        <w:t>O índice de reajuste será o IPC FIPE (Geral);</w:t>
      </w:r>
    </w:p>
    <w:p w14:paraId="31029ECD" w14:textId="5E71DBAA" w:rsidR="00F36D10" w:rsidRPr="006C78D5"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6C78D5">
        <w:rPr>
          <w:rFonts w:ascii="Arial Narrow" w:hAnsi="Arial Narrow"/>
        </w:rPr>
        <w:t xml:space="preserve">A data base adotada será </w:t>
      </w:r>
      <w:r w:rsidR="0065498D">
        <w:rPr>
          <w:rFonts w:ascii="Arial Narrow" w:hAnsi="Arial Narrow"/>
          <w:b/>
        </w:rPr>
        <w:t>junho</w:t>
      </w:r>
      <w:r w:rsidR="001957D3" w:rsidRPr="006C78D5">
        <w:rPr>
          <w:rFonts w:ascii="Arial Narrow" w:hAnsi="Arial Narrow"/>
          <w:b/>
        </w:rPr>
        <w:t>/202</w:t>
      </w:r>
      <w:r w:rsidR="0065498D">
        <w:rPr>
          <w:rFonts w:ascii="Arial Narrow" w:hAnsi="Arial Narrow"/>
          <w:b/>
        </w:rPr>
        <w:t>5</w:t>
      </w:r>
      <w:r w:rsidRPr="006C78D5">
        <w:rPr>
          <w:rFonts w:ascii="Arial Narrow" w:hAnsi="Arial Narrow"/>
        </w:rPr>
        <w:t xml:space="preserve">, vinculada ao orçamento estimativo constante no processo </w:t>
      </w:r>
      <w:r w:rsidR="0065498D">
        <w:rPr>
          <w:rFonts w:ascii="Arial Narrow" w:eastAsia="Calibri" w:hAnsi="Arial Narrow" w:cs="Calibri"/>
          <w:b/>
        </w:rPr>
        <w:t>7</w:t>
      </w:r>
      <w:r w:rsidR="0065498D" w:rsidRPr="006C78D5">
        <w:rPr>
          <w:rFonts w:ascii="Arial Narrow" w:eastAsia="Calibri" w:hAnsi="Arial Narrow" w:cs="Calibri"/>
          <w:b/>
        </w:rPr>
        <w:t>.</w:t>
      </w:r>
      <w:r w:rsidR="0065498D">
        <w:rPr>
          <w:rFonts w:ascii="Arial Narrow" w:eastAsia="Calibri" w:hAnsi="Arial Narrow" w:cs="Calibri"/>
          <w:b/>
        </w:rPr>
        <w:t>670</w:t>
      </w:r>
      <w:r w:rsidR="0065498D" w:rsidRPr="006C78D5">
        <w:rPr>
          <w:rFonts w:ascii="Arial Narrow" w:eastAsia="Calibri" w:hAnsi="Arial Narrow" w:cs="Calibri"/>
          <w:b/>
        </w:rPr>
        <w:t>/202</w:t>
      </w:r>
      <w:r w:rsidR="0065498D">
        <w:rPr>
          <w:rFonts w:ascii="Arial Narrow" w:eastAsia="Calibri" w:hAnsi="Arial Narrow" w:cs="Calibri"/>
          <w:b/>
        </w:rPr>
        <w:t xml:space="preserve">5 </w:t>
      </w:r>
      <w:r w:rsidRPr="006C78D5">
        <w:rPr>
          <w:rFonts w:ascii="Arial Narrow" w:hAnsi="Arial Narrow"/>
        </w:rPr>
        <w:t xml:space="preserve">ou da </w:t>
      </w:r>
      <w:r w:rsidR="0065498D" w:rsidRPr="006C78D5">
        <w:rPr>
          <w:rFonts w:ascii="Arial Narrow" w:hAnsi="Arial Narrow"/>
        </w:rPr>
        <w:t>última</w:t>
      </w:r>
      <w:r w:rsidRPr="006C78D5">
        <w:rPr>
          <w:rFonts w:ascii="Arial Narrow" w:hAnsi="Arial Narrow"/>
        </w:rPr>
        <w:t xml:space="preserve"> atualização de preços registrada;</w:t>
      </w:r>
    </w:p>
    <w:p w14:paraId="4C92F743" w14:textId="43E4CB8E" w:rsidR="00F36D10" w:rsidRPr="006C78D5" w:rsidRDefault="00F36D10" w:rsidP="006C78D5">
      <w:pPr>
        <w:numPr>
          <w:ilvl w:val="2"/>
          <w:numId w:val="3"/>
        </w:numPr>
        <w:spacing w:before="120" w:after="60" w:line="240" w:lineRule="auto"/>
        <w:jc w:val="both"/>
        <w:rPr>
          <w:rFonts w:ascii="Arial Narrow" w:eastAsia="Calibri" w:hAnsi="Arial Narrow" w:cs="Calibri"/>
        </w:rPr>
      </w:pPr>
      <w:r w:rsidRPr="006C78D5">
        <w:rPr>
          <w:rFonts w:ascii="Arial Narrow" w:hAnsi="Arial Narrow" w:cs="Cambria"/>
        </w:rPr>
        <w:t xml:space="preserve">No cálculo de revisão dos preços, poderá ser adotado mais de um índice </w:t>
      </w:r>
      <w:r w:rsidR="0065498D" w:rsidRPr="006C78D5">
        <w:rPr>
          <w:rFonts w:ascii="Arial Narrow" w:hAnsi="Arial Narrow" w:cs="Cambria"/>
        </w:rPr>
        <w:t>específico</w:t>
      </w:r>
      <w:r w:rsidRPr="006C78D5">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6C78D5"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6C78D5">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smallCaps/>
          <w:color w:val="000000"/>
        </w:rPr>
        <w:lastRenderedPageBreak/>
        <w:t>CLÁUSULA SÉTIMA</w:t>
      </w:r>
      <w:r w:rsidRPr="006C78D5">
        <w:rPr>
          <w:rFonts w:ascii="Arial Narrow" w:eastAsia="Calibri" w:hAnsi="Arial Narrow" w:cs="Calibri"/>
          <w:b/>
          <w:color w:val="000000"/>
        </w:rPr>
        <w:t xml:space="preserve"> </w:t>
      </w:r>
      <w:r w:rsidRPr="006C78D5">
        <w:rPr>
          <w:rFonts w:ascii="Arial Narrow" w:eastAsia="Calibri" w:hAnsi="Arial Narrow" w:cs="Calibri"/>
          <w:b/>
          <w:smallCaps/>
          <w:color w:val="000000"/>
        </w:rPr>
        <w:t>–</w:t>
      </w:r>
      <w:r w:rsidRPr="006C78D5">
        <w:rPr>
          <w:rFonts w:ascii="Arial Narrow" w:eastAsia="Calibri" w:hAnsi="Arial Narrow" w:cs="Calibri"/>
          <w:b/>
          <w:color w:val="000000"/>
        </w:rPr>
        <w:t xml:space="preserve"> REPACTUAÇÃO E REEQUILÍBRIO</w:t>
      </w:r>
    </w:p>
    <w:p w14:paraId="4A1DAA47" w14:textId="513298F6"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O prazo para resposta ao pedido do Contratado de repactuação de preços será de </w:t>
      </w:r>
      <w:r w:rsidR="00E37195" w:rsidRPr="006C78D5">
        <w:rPr>
          <w:rFonts w:ascii="Arial Narrow" w:eastAsia="Calibri" w:hAnsi="Arial Narrow" w:cs="Calibri"/>
        </w:rPr>
        <w:t xml:space="preserve">15 (quinze) </w:t>
      </w:r>
      <w:r w:rsidRPr="006C78D5">
        <w:rPr>
          <w:rFonts w:ascii="Arial Narrow" w:eastAsia="Calibri" w:hAnsi="Arial Narrow" w:cs="Calibri"/>
        </w:rPr>
        <w:t>dias úteis.</w:t>
      </w:r>
    </w:p>
    <w:p w14:paraId="6029F771" w14:textId="39730A85"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O prazo para resposta ao pedido do Contratado de restabelecimento do equilíbrio econômico-financeiro do contrato de preços será de </w:t>
      </w:r>
      <w:r w:rsidR="00E37195" w:rsidRPr="006C78D5">
        <w:rPr>
          <w:rFonts w:ascii="Arial Narrow" w:eastAsia="Calibri" w:hAnsi="Arial Narrow" w:cs="Calibri"/>
        </w:rPr>
        <w:t xml:space="preserve">15 (quinze) </w:t>
      </w:r>
      <w:r w:rsidRPr="006C78D5">
        <w:rPr>
          <w:rFonts w:ascii="Arial Narrow" w:eastAsia="Calibri" w:hAnsi="Arial Narrow" w:cs="Calibri"/>
        </w:rPr>
        <w:t>dias úteis.</w:t>
      </w:r>
    </w:p>
    <w:p w14:paraId="261B5235"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OITAVA – GARANTIA DE EXECUÇÃO.</w:t>
      </w:r>
    </w:p>
    <w:p w14:paraId="4C3F1115"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Não haverá exigência de garantia de execução para a presente contratação.</w:t>
      </w:r>
    </w:p>
    <w:p w14:paraId="52DE659C" w14:textId="6F40A5F3"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 xml:space="preserve">CLÁUSULA NONA </w:t>
      </w:r>
      <w:r w:rsidR="00D76491" w:rsidRPr="006C78D5">
        <w:rPr>
          <w:rFonts w:ascii="Arial Narrow" w:eastAsia="Calibri" w:hAnsi="Arial Narrow" w:cs="Calibri"/>
          <w:b/>
          <w:color w:val="000000"/>
        </w:rPr>
        <w:t>–</w:t>
      </w:r>
      <w:r w:rsidRPr="006C78D5">
        <w:rPr>
          <w:rFonts w:ascii="Arial Narrow" w:eastAsia="Calibri" w:hAnsi="Arial Narrow" w:cs="Calibri"/>
          <w:b/>
          <w:color w:val="000000"/>
        </w:rPr>
        <w:t xml:space="preserve"> </w:t>
      </w:r>
      <w:r w:rsidR="00FA3D17" w:rsidRPr="006C78D5">
        <w:rPr>
          <w:rFonts w:ascii="Arial Narrow" w:eastAsia="Calibri" w:hAnsi="Arial Narrow" w:cs="Calibri"/>
          <w:b/>
          <w:color w:val="000000"/>
        </w:rPr>
        <w:t>PRAZO E LOCAL DA PRESTAÇÃO DOS SERVIÇOS</w:t>
      </w:r>
      <w:r w:rsidRPr="006C78D5">
        <w:rPr>
          <w:rFonts w:ascii="Arial Narrow" w:eastAsia="Calibri" w:hAnsi="Arial Narrow" w:cs="Calibri"/>
          <w:b/>
          <w:color w:val="000000"/>
        </w:rPr>
        <w:t>.</w:t>
      </w:r>
    </w:p>
    <w:p w14:paraId="32A56D49" w14:textId="77777777" w:rsidR="00CC3441" w:rsidRPr="00CC3441" w:rsidRDefault="00F36D10" w:rsidP="00CC3441">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Prazo de entrega das viaturas: </w:t>
      </w:r>
      <w:r w:rsidR="00127288" w:rsidRPr="006C78D5">
        <w:rPr>
          <w:rFonts w:ascii="Arial Narrow" w:eastAsia="Calibri" w:hAnsi="Arial Narrow" w:cs="Calibri"/>
          <w:color w:val="000000"/>
        </w:rPr>
        <w:t xml:space="preserve">em até </w:t>
      </w:r>
      <w:r w:rsidR="006C78D5" w:rsidRPr="006C78D5">
        <w:rPr>
          <w:rFonts w:ascii="Arial Narrow" w:eastAsia="Calibri" w:hAnsi="Arial Narrow" w:cs="Calibri"/>
          <w:color w:val="000000"/>
        </w:rPr>
        <w:t xml:space="preserve">90 </w:t>
      </w:r>
      <w:r w:rsidR="00127288" w:rsidRPr="006C78D5">
        <w:rPr>
          <w:rFonts w:ascii="Arial Narrow" w:eastAsia="Calibri" w:hAnsi="Arial Narrow" w:cs="Calibri"/>
          <w:color w:val="000000"/>
        </w:rPr>
        <w:t>(</w:t>
      </w:r>
      <w:r w:rsidR="006C78D5" w:rsidRPr="006C78D5">
        <w:rPr>
          <w:rFonts w:ascii="Arial Narrow" w:eastAsia="Calibri" w:hAnsi="Arial Narrow" w:cs="Calibri"/>
          <w:color w:val="000000"/>
        </w:rPr>
        <w:t>noventa</w:t>
      </w:r>
      <w:r w:rsidR="00127288" w:rsidRPr="006C78D5">
        <w:rPr>
          <w:rFonts w:ascii="Arial Narrow" w:eastAsia="Calibri" w:hAnsi="Arial Narrow" w:cs="Calibri"/>
          <w:color w:val="000000"/>
        </w:rPr>
        <w:t xml:space="preserve">) dias após a emissão da Ordem de Serviço pela </w:t>
      </w:r>
      <w:r w:rsidR="00127288" w:rsidRPr="006C78D5">
        <w:rPr>
          <w:rFonts w:ascii="Arial Narrow" w:eastAsia="Calibri" w:hAnsi="Arial Narrow" w:cs="Calibri"/>
        </w:rPr>
        <w:t>Secretaria Municipal de Segurança Pública, Transportes e Mobilidade Urbana</w:t>
      </w:r>
      <w:r w:rsidR="00127288" w:rsidRPr="006C78D5">
        <w:rPr>
          <w:rFonts w:ascii="Arial Narrow" w:eastAsia="Calibri" w:hAnsi="Arial Narrow" w:cs="Calibri"/>
          <w:color w:val="000000"/>
        </w:rPr>
        <w:t xml:space="preserve"> – Guarda Civil de Municipal</w:t>
      </w:r>
      <w:r w:rsidR="00CC3441">
        <w:rPr>
          <w:rFonts w:ascii="Arial Narrow" w:eastAsia="Calibri" w:hAnsi="Arial Narrow" w:cs="Calibri"/>
          <w:color w:val="000000"/>
        </w:rPr>
        <w:t>.</w:t>
      </w:r>
    </w:p>
    <w:p w14:paraId="15282792" w14:textId="2AA0F7C4" w:rsidR="00FA3D17" w:rsidRPr="006C78D5" w:rsidRDefault="00CC3441" w:rsidP="00CC3441">
      <w:pPr>
        <w:numPr>
          <w:ilvl w:val="1"/>
          <w:numId w:val="3"/>
        </w:numPr>
        <w:spacing w:after="120" w:line="240" w:lineRule="auto"/>
        <w:jc w:val="both"/>
        <w:rPr>
          <w:rFonts w:ascii="Arial Narrow" w:hAnsi="Arial Narrow"/>
        </w:rPr>
      </w:pPr>
      <w:r w:rsidRPr="00CC3441">
        <w:rPr>
          <w:rFonts w:ascii="Arial Narrow" w:hAnsi="Arial Narrow" w:cs="Times New Roman"/>
          <w:color w:val="262626" w:themeColor="text1" w:themeTint="D9"/>
        </w:rPr>
        <w:t>Prazo de entrega: O prazo para a implantação dos sistemas de gestão será de 120 (cento e vinte) meses, a partir da data da entrega de todas as informações e base de dados pela Prefeitura Municipal, sendo que a necessária conversão/migração dos dados entregues (dos últimos 60 meses) correrá por conta e risco da licitante vencedora;</w:t>
      </w:r>
    </w:p>
    <w:p w14:paraId="26A75D53" w14:textId="47CC363A" w:rsidR="004350F6" w:rsidRPr="006C78D5" w:rsidRDefault="00FA3D17" w:rsidP="006C78D5">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6C78D5">
        <w:rPr>
          <w:rFonts w:ascii="Arial Narrow" w:hAnsi="Arial Narrow"/>
        </w:rPr>
        <w:t xml:space="preserve">A prestação de serviços </w:t>
      </w:r>
      <w:r w:rsidR="00C61449" w:rsidRPr="006C78D5">
        <w:rPr>
          <w:rFonts w:ascii="Arial Narrow" w:hAnsi="Arial Narrow"/>
        </w:rPr>
        <w:t>dever</w:t>
      </w:r>
      <w:r w:rsidR="00EA7B37" w:rsidRPr="006C78D5">
        <w:rPr>
          <w:rFonts w:ascii="Arial Narrow" w:hAnsi="Arial Narrow"/>
        </w:rPr>
        <w:t>á</w:t>
      </w:r>
      <w:r w:rsidR="00C61449" w:rsidRPr="006C78D5">
        <w:rPr>
          <w:rFonts w:ascii="Arial Narrow" w:hAnsi="Arial Narrow"/>
        </w:rPr>
        <w:t xml:space="preserve"> </w:t>
      </w:r>
      <w:r w:rsidRPr="006C78D5">
        <w:rPr>
          <w:rFonts w:ascii="Arial Narrow" w:hAnsi="Arial Narrow"/>
        </w:rPr>
        <w:t xml:space="preserve">ser executada de </w:t>
      </w:r>
      <w:r w:rsidR="00C61449" w:rsidRPr="006C78D5">
        <w:rPr>
          <w:rFonts w:ascii="Arial Narrow" w:hAnsi="Arial Narrow"/>
        </w:rPr>
        <w:t>acordo o descritivo constante no Termo de Referência deste edital</w:t>
      </w:r>
      <w:r w:rsidR="004350F6" w:rsidRPr="006C78D5">
        <w:rPr>
          <w:rFonts w:ascii="Arial Narrow" w:hAnsi="Arial Narrow"/>
        </w:rPr>
        <w:t>.</w:t>
      </w:r>
    </w:p>
    <w:p w14:paraId="086FEB44" w14:textId="4FC99A07" w:rsidR="004350F6" w:rsidRPr="006C78D5" w:rsidRDefault="004350F6" w:rsidP="006C78D5">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6C78D5">
        <w:rPr>
          <w:rFonts w:ascii="Arial Narrow" w:hAnsi="Arial Narrow"/>
        </w:rPr>
        <w:t xml:space="preserve">Caso não haja cumprimento, quanto ao prazo estabelecido </w:t>
      </w:r>
      <w:r w:rsidR="00FA3D17" w:rsidRPr="006C78D5">
        <w:rPr>
          <w:rFonts w:ascii="Arial Narrow" w:hAnsi="Arial Narrow"/>
        </w:rPr>
        <w:t>para o início da prestação dos serviços</w:t>
      </w:r>
      <w:r w:rsidRPr="006C78D5">
        <w:rPr>
          <w:rFonts w:ascii="Arial Narrow" w:hAnsi="Arial Narrow"/>
        </w:rPr>
        <w:t>, a empresa, poderá sofrer as penalidades previstas</w:t>
      </w:r>
      <w:r w:rsidR="00127288" w:rsidRPr="006C78D5">
        <w:rPr>
          <w:rFonts w:ascii="Arial Narrow" w:hAnsi="Arial Narrow"/>
        </w:rPr>
        <w:t xml:space="preserve"> neste contrato, no Edital do 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00127288" w:rsidRPr="006C78D5">
        <w:rPr>
          <w:rFonts w:ascii="Arial Narrow" w:hAnsi="Arial Narrow"/>
        </w:rPr>
        <w:t>,</w:t>
      </w:r>
      <w:r w:rsidRPr="006C78D5">
        <w:rPr>
          <w:rFonts w:ascii="Arial Narrow" w:hAnsi="Arial Narrow"/>
        </w:rPr>
        <w:t xml:space="preserve"> na Lei nº 14.133/21 e disposições complementares.</w:t>
      </w:r>
    </w:p>
    <w:p w14:paraId="498E141C" w14:textId="06D41C88"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rPr>
        <w:t>CLÁUSULA</w:t>
      </w:r>
      <w:r w:rsidRPr="006C78D5">
        <w:rPr>
          <w:rFonts w:ascii="Arial Narrow" w:eastAsia="Calibri" w:hAnsi="Arial Narrow" w:cs="Calibri"/>
          <w:b/>
          <w:color w:val="000000"/>
        </w:rPr>
        <w:t xml:space="preserve"> DÉCIMA – </w:t>
      </w:r>
      <w:r w:rsidR="00E71B6F" w:rsidRPr="006C78D5">
        <w:rPr>
          <w:rFonts w:ascii="Arial Narrow" w:eastAsia="Calibri" w:hAnsi="Arial Narrow" w:cs="Calibri"/>
          <w:b/>
          <w:color w:val="000000"/>
        </w:rPr>
        <w:t xml:space="preserve">GESTÃO E </w:t>
      </w:r>
      <w:r w:rsidRPr="006C78D5">
        <w:rPr>
          <w:rFonts w:ascii="Arial Narrow" w:eastAsia="Calibri" w:hAnsi="Arial Narrow" w:cs="Calibri"/>
          <w:b/>
          <w:color w:val="000000"/>
        </w:rPr>
        <w:t>FISCALIZAÇÃO.</w:t>
      </w:r>
    </w:p>
    <w:p w14:paraId="1D83BD65" w14:textId="5EBBEA27" w:rsidR="00B671EA" w:rsidRPr="006C78D5" w:rsidRDefault="00B671EA"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A gestão e fiscalização da execução contratual serão efetuadas na forma estabelecida no Termo de Referência </w:t>
      </w:r>
      <w:r w:rsidR="00BB1B0B" w:rsidRPr="006C78D5">
        <w:rPr>
          <w:rFonts w:ascii="Arial Narrow" w:eastAsia="Calibri" w:hAnsi="Arial Narrow" w:cs="Calibri"/>
        </w:rPr>
        <w:t xml:space="preserve">e Modelo de Gestão </w:t>
      </w:r>
      <w:r w:rsidRPr="006C78D5">
        <w:rPr>
          <w:rFonts w:ascii="Arial Narrow" w:eastAsia="Calibri" w:hAnsi="Arial Narrow" w:cs="Calibri"/>
        </w:rPr>
        <w:t>anexo</w:t>
      </w:r>
      <w:r w:rsidR="00BB1B0B" w:rsidRPr="006C78D5">
        <w:rPr>
          <w:rFonts w:ascii="Arial Narrow" w:eastAsia="Calibri" w:hAnsi="Arial Narrow" w:cs="Calibri"/>
        </w:rPr>
        <w:t>s</w:t>
      </w:r>
      <w:r w:rsidRPr="006C78D5">
        <w:rPr>
          <w:rFonts w:ascii="Arial Narrow" w:eastAsia="Calibri" w:hAnsi="Arial Narrow" w:cs="Calibri"/>
        </w:rPr>
        <w:t xml:space="preserve"> ao Edital</w:t>
      </w:r>
      <w:r w:rsidR="00BB1B0B" w:rsidRPr="006C78D5">
        <w:rPr>
          <w:rFonts w:ascii="Arial Narrow" w:eastAsia="Calibri" w:hAnsi="Arial Narrow" w:cs="Calibri"/>
        </w:rPr>
        <w:t xml:space="preserve">, </w:t>
      </w:r>
      <w:r w:rsidRPr="006C78D5">
        <w:rPr>
          <w:rFonts w:ascii="Arial Narrow" w:eastAsia="Calibri" w:hAnsi="Arial Narrow" w:cs="Calibri"/>
        </w:rPr>
        <w:t>observa</w:t>
      </w:r>
      <w:r w:rsidR="00BB1B0B" w:rsidRPr="006C78D5">
        <w:rPr>
          <w:rFonts w:ascii="Arial Narrow" w:eastAsia="Calibri" w:hAnsi="Arial Narrow" w:cs="Calibri"/>
        </w:rPr>
        <w:t xml:space="preserve">das </w:t>
      </w:r>
      <w:r w:rsidRPr="006C78D5">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6C78D5" w:rsidRDefault="00B671EA" w:rsidP="006C78D5">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6C78D5" w:rsidRDefault="00B671EA"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Fica designado (a) como Gestor (a) do Contrato o Senhor (a)</w:t>
      </w:r>
      <w:r w:rsidRPr="006C78D5">
        <w:rPr>
          <w:rFonts w:ascii="Arial Narrow" w:hAnsi="Arial Narrow" w:cstheme="minorHAnsi"/>
          <w:u w:val="single"/>
        </w:rPr>
        <w:tab/>
      </w:r>
      <w:r w:rsidRPr="006C78D5">
        <w:rPr>
          <w:rFonts w:ascii="Arial Narrow" w:hAnsi="Arial Narrow" w:cstheme="minorHAnsi"/>
          <w:u w:val="single"/>
        </w:rPr>
        <w:tab/>
      </w:r>
      <w:r w:rsidRPr="006C78D5">
        <w:rPr>
          <w:rFonts w:ascii="Arial Narrow" w:hAnsi="Arial Narrow" w:cstheme="minorHAnsi"/>
        </w:rPr>
        <w:t xml:space="preserve">que será responsável pelo acompanhamento, fiscalização da execução do contratual nos termos estabelecidos no subitem anterior. </w:t>
      </w:r>
    </w:p>
    <w:p w14:paraId="6B2181A5" w14:textId="60011F92" w:rsidR="00B671EA" w:rsidRPr="006C78D5" w:rsidRDefault="00B671EA"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Pr="006C78D5">
        <w:rPr>
          <w:rFonts w:ascii="Arial Narrow" w:hAnsi="Arial Narrow" w:cstheme="minorHAnsi"/>
        </w:rPr>
        <w:t>, neste contrato e na Lei Federal nº 14.133/2021 e posteriores alterações.</w:t>
      </w:r>
    </w:p>
    <w:p w14:paraId="57714A84"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PRIMEIRA – OBRIGAÇÕES DA CONTRATANTE E DA CONTRATADA.</w:t>
      </w:r>
    </w:p>
    <w:p w14:paraId="4F97D362" w14:textId="2E8B6E99" w:rsidR="006D1FF3" w:rsidRPr="006C78D5" w:rsidRDefault="008D6CA3"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São </w:t>
      </w:r>
      <w:r w:rsidR="0002120B" w:rsidRPr="006C78D5">
        <w:rPr>
          <w:rFonts w:ascii="Arial Narrow" w:eastAsia="Calibri" w:hAnsi="Arial Narrow" w:cs="Calibri"/>
        </w:rPr>
        <w:t xml:space="preserve">obrigações da CONTRATANTE e da CONTRATADA aquelas </w:t>
      </w:r>
      <w:r w:rsidRPr="006C78D5">
        <w:rPr>
          <w:rFonts w:ascii="Arial Narrow" w:eastAsia="Calibri" w:hAnsi="Arial Narrow" w:cs="Calibri"/>
        </w:rPr>
        <w:t>previstas no Termo de Referência anexo ao Edital e as abaixo indicadas:</w:t>
      </w:r>
    </w:p>
    <w:p w14:paraId="361EAA2A" w14:textId="58026019" w:rsidR="008D6CA3" w:rsidRPr="006C78D5" w:rsidRDefault="008D6CA3" w:rsidP="006C78D5">
      <w:pPr>
        <w:numPr>
          <w:ilvl w:val="2"/>
          <w:numId w:val="3"/>
        </w:numPr>
        <w:tabs>
          <w:tab w:val="left" w:pos="1418"/>
        </w:tabs>
        <w:spacing w:after="120" w:line="240" w:lineRule="auto"/>
        <w:jc w:val="both"/>
        <w:rPr>
          <w:rFonts w:ascii="Arial Narrow" w:hAnsi="Arial Narrow"/>
        </w:rPr>
      </w:pPr>
      <w:r w:rsidRPr="006C78D5">
        <w:rPr>
          <w:rFonts w:ascii="Arial Narrow" w:eastAsia="Calibri" w:hAnsi="Arial Narrow" w:cs="Calibri"/>
        </w:rPr>
        <w:t>Da CONTRATADA:</w:t>
      </w:r>
    </w:p>
    <w:p w14:paraId="4E49683C" w14:textId="55CF0376"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Manter durante toda a execução do contrato, em compatibilidade com as obrigações por </w:t>
      </w:r>
      <w:r w:rsidRPr="006C78D5">
        <w:rPr>
          <w:rFonts w:ascii="Arial Narrow" w:hAnsi="Arial Narrow" w:cstheme="minorHAnsi"/>
        </w:rPr>
        <w:lastRenderedPageBreak/>
        <w:t>ele assumidas, todas as condições de habilitação e qualificação exigidas no Processo Licitatório;</w:t>
      </w:r>
    </w:p>
    <w:p w14:paraId="17A7F33C" w14:textId="312C7DE5" w:rsidR="00E87875" w:rsidRPr="006C78D5" w:rsidRDefault="00744E39"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E</w:t>
      </w:r>
      <w:r w:rsidR="00E87875" w:rsidRPr="006C78D5">
        <w:rPr>
          <w:rFonts w:ascii="Arial Narrow" w:hAnsi="Arial Narrow" w:cstheme="minorHAnsi"/>
        </w:rPr>
        <w:t>mitir a</w:t>
      </w:r>
      <w:r w:rsidRPr="006C78D5">
        <w:rPr>
          <w:rFonts w:ascii="Arial Narrow" w:hAnsi="Arial Narrow" w:cstheme="minorHAnsi"/>
        </w:rPr>
        <w:t xml:space="preserve"> </w:t>
      </w:r>
      <w:r w:rsidR="00E87875" w:rsidRPr="006C78D5">
        <w:rPr>
          <w:rFonts w:ascii="Arial Narrow" w:hAnsi="Arial Narrow" w:cstheme="minorHAnsi"/>
        </w:rPr>
        <w:t>Nota Fisca</w:t>
      </w:r>
      <w:r w:rsidRPr="006C78D5">
        <w:rPr>
          <w:rFonts w:ascii="Arial Narrow" w:hAnsi="Arial Narrow" w:cstheme="minorHAnsi"/>
        </w:rPr>
        <w:t>l</w:t>
      </w:r>
      <w:r w:rsidR="00E87875" w:rsidRPr="006C78D5">
        <w:rPr>
          <w:rFonts w:ascii="Arial Narrow" w:hAnsi="Arial Narrow" w:cstheme="minorHAnsi"/>
        </w:rPr>
        <w:t xml:space="preserve"> para pagamento; </w:t>
      </w:r>
    </w:p>
    <w:p w14:paraId="6011D34F" w14:textId="344D1A1C" w:rsidR="008D6CA3" w:rsidRPr="006C78D5" w:rsidRDefault="00E87875"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P</w:t>
      </w:r>
      <w:r w:rsidR="008D6CA3" w:rsidRPr="006C78D5">
        <w:rPr>
          <w:rFonts w:ascii="Arial Narrow" w:hAnsi="Arial Narrow" w:cstheme="minorHAnsi"/>
        </w:rPr>
        <w:t>resta</w:t>
      </w:r>
      <w:r w:rsidRPr="006C78D5">
        <w:rPr>
          <w:rFonts w:ascii="Arial Narrow" w:hAnsi="Arial Narrow" w:cstheme="minorHAnsi"/>
        </w:rPr>
        <w:t>r</w:t>
      </w:r>
      <w:r w:rsidR="008D6CA3" w:rsidRPr="006C78D5">
        <w:rPr>
          <w:rFonts w:ascii="Arial Narrow" w:hAnsi="Arial Narrow" w:cstheme="minorHAnsi"/>
        </w:rPr>
        <w:t xml:space="preserve"> todas as informações solicitadas pela Prefeitura Municipal de Mairiporã/SP;</w:t>
      </w:r>
    </w:p>
    <w:p w14:paraId="2163B648" w14:textId="73B6EE86"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Informar </w:t>
      </w:r>
      <w:r w:rsidR="00E87875" w:rsidRPr="006C78D5">
        <w:rPr>
          <w:rFonts w:ascii="Arial Narrow" w:hAnsi="Arial Narrow" w:cstheme="minorHAnsi"/>
        </w:rPr>
        <w:t xml:space="preserve">ao Gestor/Fiscal do Contrato </w:t>
      </w:r>
      <w:r w:rsidRPr="006C78D5">
        <w:rPr>
          <w:rFonts w:ascii="Arial Narrow" w:hAnsi="Arial Narrow" w:cstheme="minorHAnsi"/>
        </w:rPr>
        <w:t xml:space="preserve">a ocorrência de quaisquer atos, fatos ou circunstâncias que possam atrasar ou impedir </w:t>
      </w:r>
      <w:r w:rsidR="00E87875" w:rsidRPr="006C78D5">
        <w:rPr>
          <w:rFonts w:ascii="Arial Narrow" w:hAnsi="Arial Narrow" w:cstheme="minorHAnsi"/>
        </w:rPr>
        <w:t xml:space="preserve">o fornecimento do objeto contratado; </w:t>
      </w:r>
    </w:p>
    <w:p w14:paraId="4E35BE47" w14:textId="0B88159F"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Indicar, 01 (um) preposto para gerenciar </w:t>
      </w:r>
      <w:r w:rsidR="00E87875" w:rsidRPr="006C78D5">
        <w:rPr>
          <w:rFonts w:ascii="Arial Narrow" w:hAnsi="Arial Narrow" w:cstheme="minorHAnsi"/>
        </w:rPr>
        <w:t>a execução contratual</w:t>
      </w:r>
      <w:r w:rsidRPr="006C78D5">
        <w:rPr>
          <w:rFonts w:ascii="Arial Narrow" w:hAnsi="Arial Narrow" w:cstheme="minorHAnsi"/>
        </w:rPr>
        <w:t xml:space="preserve">, bem como o relacionamento </w:t>
      </w:r>
      <w:r w:rsidR="00E87875" w:rsidRPr="006C78D5">
        <w:rPr>
          <w:rFonts w:ascii="Arial Narrow" w:hAnsi="Arial Narrow" w:cstheme="minorHAnsi"/>
        </w:rPr>
        <w:t>entre CONTRATANTE e CONTRAT</w:t>
      </w:r>
      <w:r w:rsidR="00711B8B" w:rsidRPr="006C78D5">
        <w:rPr>
          <w:rFonts w:ascii="Arial Narrow" w:hAnsi="Arial Narrow" w:cstheme="minorHAnsi"/>
        </w:rPr>
        <w:t>A</w:t>
      </w:r>
      <w:r w:rsidR="00E87875" w:rsidRPr="006C78D5">
        <w:rPr>
          <w:rFonts w:ascii="Arial Narrow" w:hAnsi="Arial Narrow" w:cstheme="minorHAnsi"/>
        </w:rPr>
        <w:t>DO;</w:t>
      </w:r>
    </w:p>
    <w:p w14:paraId="45C7FA21" w14:textId="36FA202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Responsabilizar-se pelo pagamento dos encargos fiscais, tributários, previdenciários e trabalhistas, </w:t>
      </w:r>
      <w:r w:rsidR="00E87875" w:rsidRPr="006C78D5">
        <w:rPr>
          <w:rFonts w:ascii="Arial Narrow" w:hAnsi="Arial Narrow" w:cstheme="minorHAnsi"/>
        </w:rPr>
        <w:t xml:space="preserve">decorrentes da execução contratual; </w:t>
      </w:r>
    </w:p>
    <w:p w14:paraId="072FAD24"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Cumprir o </w:t>
      </w:r>
      <w:r w:rsidRPr="006C78D5">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6C78D5">
        <w:rPr>
          <w:rFonts w:ascii="Arial Narrow" w:hAnsi="Arial Narrow" w:cstheme="minorHAnsi"/>
        </w:rPr>
        <w:t>.</w:t>
      </w:r>
    </w:p>
    <w:p w14:paraId="20B99401" w14:textId="78B89E08"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eastAsia="MS Mincho" w:hAnsi="Arial Narrow" w:cstheme="minorHAnsi"/>
        </w:rPr>
        <w:t xml:space="preserve">Informar a esta Prefeitura, qualquer alteração na constituição da empresa, posterior a habilitação da mesma no </w:t>
      </w:r>
      <w:r w:rsidR="00AF67ED" w:rsidRPr="006C78D5">
        <w:rPr>
          <w:rFonts w:ascii="Arial Narrow" w:eastAsia="MS Mincho" w:hAnsi="Arial Narrow" w:cstheme="minorHAnsi"/>
        </w:rPr>
        <w:t xml:space="preserve">Pregão Eletrônico </w:t>
      </w:r>
      <w:r w:rsidRPr="006C78D5">
        <w:rPr>
          <w:rFonts w:ascii="Arial Narrow" w:eastAsia="MS Mincho" w:hAnsi="Arial Narrow" w:cstheme="minorHAnsi"/>
        </w:rPr>
        <w:t xml:space="preserve">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Pr="006C78D5">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6C78D5" w:rsidRDefault="00AF67ED" w:rsidP="006C78D5">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Da CONTRATANTE:</w:t>
      </w:r>
    </w:p>
    <w:p w14:paraId="45AA3F96" w14:textId="4DAAA732" w:rsidR="00AF67ED" w:rsidRPr="006C78D5"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6C78D5">
        <w:rPr>
          <w:rFonts w:ascii="Arial Narrow" w:hAnsi="Arial Narrow" w:cstheme="minorHAnsi"/>
        </w:rPr>
        <w:t>Efetuar o pagamento no prazo estabelecido;</w:t>
      </w:r>
    </w:p>
    <w:p w14:paraId="1690D792" w14:textId="09E27FD7" w:rsidR="00AF67ED" w:rsidRPr="006C78D5"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6C78D5">
        <w:rPr>
          <w:rFonts w:ascii="Arial Narrow" w:hAnsi="Arial Narrow" w:cstheme="minorHAnsi"/>
        </w:rPr>
        <w:t>Acompanhar, gerenciar e fiscalizar a execução contratual</w:t>
      </w:r>
      <w:r w:rsidR="006540EF" w:rsidRPr="006C78D5">
        <w:rPr>
          <w:rFonts w:ascii="Arial Narrow" w:hAnsi="Arial Narrow" w:cstheme="minorHAnsi"/>
        </w:rPr>
        <w:t xml:space="preserve">, </w:t>
      </w:r>
      <w:r w:rsidR="006540EF" w:rsidRPr="006C78D5">
        <w:rPr>
          <w:rFonts w:ascii="Arial Narrow" w:eastAsia="MS Mincho" w:hAnsi="Arial Narrow" w:cs="Calibri"/>
        </w:rPr>
        <w:t>com observação da legislação vigente e demais regulamentações pertinentes, em especial o Decreto Municipal nº 9643/2022</w:t>
      </w:r>
      <w:r w:rsidRPr="006C78D5">
        <w:rPr>
          <w:rFonts w:ascii="Arial Narrow" w:hAnsi="Arial Narrow" w:cstheme="minorHAnsi"/>
        </w:rPr>
        <w:t>;</w:t>
      </w:r>
    </w:p>
    <w:p w14:paraId="680E5381" w14:textId="0CDADD3D" w:rsidR="00AF67ED" w:rsidRPr="006C78D5"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6C78D5">
        <w:rPr>
          <w:rFonts w:ascii="Arial Narrow" w:hAnsi="Arial Narrow" w:cstheme="minorHAnsi"/>
        </w:rPr>
        <w:t>Verificar periodicamente a manutenção das condições de habilitação da CONTRATADA, durante toda a vigência contratual.</w:t>
      </w:r>
    </w:p>
    <w:p w14:paraId="0D2DE831"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SEGUNDA – SANÇÕES ADMINISTRATIVAS.</w:t>
      </w:r>
    </w:p>
    <w:p w14:paraId="5AC87581" w14:textId="7F6BDB43" w:rsidR="006540EF" w:rsidRPr="006C78D5" w:rsidRDefault="006540EF" w:rsidP="006C78D5">
      <w:pPr>
        <w:numPr>
          <w:ilvl w:val="1"/>
          <w:numId w:val="3"/>
        </w:numPr>
        <w:tabs>
          <w:tab w:val="left" w:pos="531"/>
        </w:tabs>
        <w:spacing w:after="120" w:line="240" w:lineRule="auto"/>
        <w:jc w:val="both"/>
        <w:rPr>
          <w:rFonts w:ascii="Arial Narrow" w:hAnsi="Arial Narrow"/>
        </w:rPr>
      </w:pPr>
      <w:r w:rsidRPr="006C78D5">
        <w:rPr>
          <w:rFonts w:ascii="Arial Narrow" w:eastAsia="Calibri" w:hAnsi="Arial Narrow" w:cs="Calibri"/>
        </w:rPr>
        <w:t xml:space="preserve">As sanções referentes à execução do contrato são aquelas previstas no Edital do 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r w:rsidRPr="006C78D5">
        <w:rPr>
          <w:rFonts w:ascii="Arial Narrow" w:eastAsia="Calibri" w:hAnsi="Arial Narrow" w:cs="Calibri"/>
        </w:rPr>
        <w:t>.</w:t>
      </w:r>
    </w:p>
    <w:p w14:paraId="64878457" w14:textId="77777777" w:rsidR="006540EF" w:rsidRPr="006C78D5" w:rsidRDefault="006540EF" w:rsidP="006C78D5">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6C78D5" w:rsidRDefault="00B671EA" w:rsidP="006C78D5">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lastRenderedPageBreak/>
        <w:t>CLÁUSULA DÉCIMA TERCEIRA – EXTINÇÃO.</w:t>
      </w:r>
    </w:p>
    <w:p w14:paraId="41AA9A9A"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O PRESENTE TERMO DE CONTRATO PODERÁ SER EXTINTO:</w:t>
      </w:r>
    </w:p>
    <w:p w14:paraId="32FFCB3B"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Amigavelmente, nos termos do art. 138, inciso II, da Lei nº 14.133/2021.</w:t>
      </w:r>
    </w:p>
    <w:p w14:paraId="17F22D1E"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O TERMO DE RESCISÃO SERÁ PRECEDIDO DE RELATÓRIO INDICATIVO DOS SEGUINTES ASPECTOS, CONFORME O CASO:</w:t>
      </w:r>
    </w:p>
    <w:p w14:paraId="702664B1"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Balanço dos eventos contratuais já cumpridos ou parcialmente cumpridos;</w:t>
      </w:r>
    </w:p>
    <w:p w14:paraId="583B99E7"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Relação dos pagamentos já efetuados e ainda devidos;</w:t>
      </w:r>
    </w:p>
    <w:p w14:paraId="76398FFB"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Indenizações e multas.</w:t>
      </w:r>
    </w:p>
    <w:p w14:paraId="000A4047"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QUARTA – VEDAÇÕES.</w:t>
      </w:r>
    </w:p>
    <w:p w14:paraId="43889B13" w14:textId="77777777" w:rsidR="006D1FF3" w:rsidRPr="006C78D5" w:rsidRDefault="0002120B" w:rsidP="006C78D5">
      <w:pPr>
        <w:numPr>
          <w:ilvl w:val="1"/>
          <w:numId w:val="3"/>
        </w:numPr>
        <w:pBdr>
          <w:top w:val="nil"/>
          <w:left w:val="nil"/>
          <w:bottom w:val="nil"/>
          <w:right w:val="nil"/>
          <w:between w:val="nil"/>
        </w:pBdr>
        <w:spacing w:after="120" w:line="240" w:lineRule="auto"/>
        <w:jc w:val="both"/>
        <w:rPr>
          <w:rFonts w:ascii="Arial Narrow" w:hAnsi="Arial Narrow"/>
        </w:rPr>
      </w:pPr>
      <w:r w:rsidRPr="006C78D5">
        <w:rPr>
          <w:rFonts w:ascii="Arial Narrow" w:eastAsia="Calibri" w:hAnsi="Arial Narrow" w:cs="Calibri"/>
          <w:color w:val="000000"/>
        </w:rPr>
        <w:t>É VEDADO À CONTRATADA:</w:t>
      </w:r>
    </w:p>
    <w:p w14:paraId="4AD13DFF"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Caucionar ou utilizar este Termo de Contrato para qualquer operação financeira;</w:t>
      </w:r>
    </w:p>
    <w:p w14:paraId="4BF93385" w14:textId="454466BB"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Interromper a execução contratual sob alegação de inadimplemento por parte da CONTRATANTE, s</w:t>
      </w:r>
      <w:r w:rsidR="006540EF" w:rsidRPr="006C78D5">
        <w:rPr>
          <w:rFonts w:ascii="Arial Narrow" w:eastAsia="Calibri" w:hAnsi="Arial Narrow" w:cs="Calibri"/>
        </w:rPr>
        <w:t>alvo nos casos previstos em lei;</w:t>
      </w:r>
    </w:p>
    <w:p w14:paraId="47D804FE" w14:textId="67819E5D" w:rsidR="006540EF" w:rsidRPr="006C78D5" w:rsidRDefault="006540EF"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Ceder ou su</w:t>
      </w:r>
      <w:r w:rsidR="00711B8B" w:rsidRPr="006C78D5">
        <w:rPr>
          <w:rFonts w:ascii="Arial Narrow" w:eastAsia="Calibri" w:hAnsi="Arial Narrow" w:cs="Calibri"/>
        </w:rPr>
        <w:t>b empreitar em nenhuma hipótese.</w:t>
      </w:r>
    </w:p>
    <w:p w14:paraId="0088B3E4"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QUINTA – ALTERAÇÕES.</w:t>
      </w:r>
    </w:p>
    <w:p w14:paraId="53AB9D3A"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Eventuais alterações contratuais reger-se-ão pela disciplina do art. 124 da Lei nº 14.133/2021.</w:t>
      </w:r>
    </w:p>
    <w:p w14:paraId="62D407C0" w14:textId="5A8EC2D7" w:rsidR="002D1C62" w:rsidRPr="006C78D5" w:rsidRDefault="002D1C62"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hAnsi="Arial Narrow"/>
          <w:b/>
        </w:rPr>
        <w:t>CLÁUSULA DÉCIMA</w:t>
      </w:r>
      <w:r w:rsidR="00711B8B" w:rsidRPr="006C78D5">
        <w:rPr>
          <w:rFonts w:ascii="Arial Narrow" w:hAnsi="Arial Narrow"/>
          <w:b/>
        </w:rPr>
        <w:t xml:space="preserve"> SEXTA – DA FUNDAMENTAÇÃO LEGAL E CASOS OMISSOS.</w:t>
      </w:r>
    </w:p>
    <w:p w14:paraId="0E4CB944" w14:textId="1538BB48" w:rsidR="002D1C62" w:rsidRPr="006C78D5" w:rsidRDefault="002D1C62" w:rsidP="006C78D5">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6C78D5">
        <w:rPr>
          <w:rFonts w:ascii="Arial Narrow" w:eastAsia="Arial MT" w:hAnsi="Arial Narrow" w:cs="Arial"/>
          <w:lang w:eastAsia="en-US"/>
        </w:rPr>
        <w:t>O presente contrato rege-se pela Lei 14.133/21 e suas alterações, Lei Complementar 123/06, bem como pelo que consta da peça editalícia</w:t>
      </w:r>
      <w:r w:rsidR="00B84E51" w:rsidRPr="006C78D5">
        <w:rPr>
          <w:rFonts w:ascii="Arial Narrow" w:hAnsi="Arial Narrow" w:cstheme="minorHAnsi"/>
        </w:rPr>
        <w:t xml:space="preserve"> e respectivo do Processo Licitatório</w:t>
      </w:r>
      <w:r w:rsidRPr="006C78D5">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 xml:space="preserve">CLÁUSULA DÉCIMA SÉTIMA – </w:t>
      </w:r>
      <w:r w:rsidR="002D1C62" w:rsidRPr="006C78D5">
        <w:rPr>
          <w:rFonts w:ascii="Arial Narrow" w:eastAsia="Calibri" w:hAnsi="Arial Narrow" w:cs="Calibri"/>
          <w:b/>
          <w:color w:val="000000"/>
        </w:rPr>
        <w:t>DA</w:t>
      </w:r>
      <w:r w:rsidR="00E71B6F" w:rsidRPr="006C78D5">
        <w:rPr>
          <w:rFonts w:ascii="Arial Narrow" w:eastAsia="Calibri" w:hAnsi="Arial Narrow" w:cs="Calibri"/>
          <w:b/>
          <w:color w:val="000000"/>
        </w:rPr>
        <w:t xml:space="preserve"> LGPD – LEI GERAL DE PROTEÇÃO DE DADOS</w:t>
      </w:r>
      <w:r w:rsidRPr="006C78D5">
        <w:rPr>
          <w:rFonts w:ascii="Arial Narrow" w:eastAsia="Calibri" w:hAnsi="Arial Narrow" w:cs="Calibri"/>
          <w:b/>
          <w:color w:val="000000"/>
        </w:rPr>
        <w:t>.</w:t>
      </w:r>
    </w:p>
    <w:p w14:paraId="7628572F" w14:textId="77777777" w:rsidR="002D1C62" w:rsidRPr="006C78D5" w:rsidRDefault="002D1C62"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6C78D5">
        <w:rPr>
          <w:rFonts w:ascii="Arial Narrow" w:hAnsi="Arial Narrow" w:cstheme="minorHAnsi"/>
        </w:rPr>
        <w:t>para o propósito de</w:t>
      </w:r>
      <w:proofErr w:type="gramEnd"/>
      <w:r w:rsidRPr="006C78D5">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OITAVA – FORO.</w:t>
      </w:r>
    </w:p>
    <w:p w14:paraId="7C16F79F" w14:textId="78E8B59D"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É eleito o Foro da Comarca de</w:t>
      </w:r>
      <w:r w:rsidR="00E37195" w:rsidRPr="006C78D5">
        <w:rPr>
          <w:rFonts w:ascii="Arial Narrow" w:eastAsia="Calibri" w:hAnsi="Arial Narrow" w:cs="Calibri"/>
        </w:rPr>
        <w:t xml:space="preserve"> Mairiporã </w:t>
      </w:r>
      <w:r w:rsidRPr="006C78D5">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lastRenderedPageBreak/>
        <w:t xml:space="preserve">Para firmeza e validade do pactuado, o presente Termo de Contrato foi lavrado em duas (duas) vias de igual teor, que, depois de lido e achado em ordem, foi assinado pelos contraentes. </w:t>
      </w:r>
    </w:p>
    <w:p w14:paraId="4A6285B5" w14:textId="47F68565" w:rsidR="006D1FF3" w:rsidRPr="006C78D5" w:rsidRDefault="0002120B" w:rsidP="006C78D5">
      <w:pPr>
        <w:spacing w:after="120" w:line="240" w:lineRule="auto"/>
        <w:jc w:val="right"/>
        <w:rPr>
          <w:rFonts w:ascii="Arial Narrow" w:eastAsia="Calibri" w:hAnsi="Arial Narrow" w:cs="Calibri"/>
        </w:rPr>
      </w:pPr>
      <w:r w:rsidRPr="006C78D5">
        <w:rPr>
          <w:rFonts w:ascii="Arial Narrow" w:eastAsia="Calibri" w:hAnsi="Arial Narrow" w:cs="Calibri"/>
        </w:rPr>
        <w:t>........, ......... DE ...................   DE 20</w:t>
      </w:r>
      <w:r w:rsidR="00E37195" w:rsidRPr="006C78D5">
        <w:rPr>
          <w:rFonts w:ascii="Arial Narrow" w:eastAsia="Calibri" w:hAnsi="Arial Narrow" w:cs="Calibri"/>
        </w:rPr>
        <w:t>2</w:t>
      </w:r>
      <w:r w:rsidR="0065498D">
        <w:rPr>
          <w:rFonts w:ascii="Arial Narrow" w:eastAsia="Calibri" w:hAnsi="Arial Narrow" w:cs="Calibri"/>
        </w:rPr>
        <w:t>5</w:t>
      </w:r>
      <w:r w:rsidRPr="006C78D5">
        <w:rPr>
          <w:rFonts w:ascii="Arial Narrow" w:eastAsia="Calibri" w:hAnsi="Arial Narrow" w:cs="Calibri"/>
        </w:rPr>
        <w:t>.</w:t>
      </w:r>
    </w:p>
    <w:p w14:paraId="40B03A7C" w14:textId="77777777" w:rsidR="006D1FF3" w:rsidRPr="006C78D5" w:rsidRDefault="006D1FF3" w:rsidP="006C78D5">
      <w:pPr>
        <w:spacing w:after="120" w:line="240" w:lineRule="auto"/>
        <w:jc w:val="both"/>
        <w:rPr>
          <w:rFonts w:ascii="Arial Narrow" w:eastAsia="Calibri" w:hAnsi="Arial Narrow" w:cs="Calibri"/>
        </w:rPr>
      </w:pPr>
    </w:p>
    <w:p w14:paraId="499667BA"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w:t>
      </w:r>
    </w:p>
    <w:p w14:paraId="2A1614FA"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Responsável legal da CONTRATANTE</w:t>
      </w:r>
    </w:p>
    <w:p w14:paraId="34C672D7" w14:textId="77777777" w:rsidR="006D1FF3" w:rsidRPr="006C78D5" w:rsidRDefault="006D1FF3" w:rsidP="006C78D5">
      <w:pPr>
        <w:spacing w:after="120" w:line="240" w:lineRule="auto"/>
        <w:jc w:val="center"/>
        <w:rPr>
          <w:rFonts w:ascii="Arial Narrow" w:eastAsia="Calibri" w:hAnsi="Arial Narrow" w:cs="Calibri"/>
        </w:rPr>
      </w:pPr>
    </w:p>
    <w:p w14:paraId="3C306FE2"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w:t>
      </w:r>
    </w:p>
    <w:p w14:paraId="2940F969" w14:textId="5DFA2F7C"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Responsável legal da CONTRATADA</w:t>
      </w:r>
    </w:p>
    <w:p w14:paraId="324AD1A6" w14:textId="77777777" w:rsidR="00E71B6F" w:rsidRPr="006C78D5" w:rsidRDefault="00E71B6F" w:rsidP="006C78D5">
      <w:pPr>
        <w:spacing w:after="120" w:line="240" w:lineRule="auto"/>
        <w:jc w:val="center"/>
        <w:rPr>
          <w:rFonts w:ascii="Arial Narrow" w:eastAsia="Calibri" w:hAnsi="Arial Narrow" w:cs="Calibri"/>
        </w:rPr>
      </w:pPr>
    </w:p>
    <w:p w14:paraId="1F89C7A5" w14:textId="77777777" w:rsidR="00E71B6F" w:rsidRPr="006C78D5" w:rsidRDefault="00E71B6F" w:rsidP="006C78D5">
      <w:pPr>
        <w:pStyle w:val="Corpodetexto"/>
        <w:tabs>
          <w:tab w:val="left" w:pos="851"/>
        </w:tabs>
        <w:spacing w:line="240" w:lineRule="auto"/>
        <w:jc w:val="right"/>
        <w:rPr>
          <w:rFonts w:ascii="Arial Narrow" w:hAnsi="Arial Narrow" w:cstheme="minorHAnsi"/>
          <w:sz w:val="24"/>
          <w:szCs w:val="24"/>
          <w:lang w:val="pt-BR"/>
        </w:rPr>
      </w:pPr>
      <w:r w:rsidRPr="006C78D5">
        <w:rPr>
          <w:rFonts w:ascii="Arial Narrow" w:hAnsi="Arial Narrow" w:cstheme="minorHAnsi"/>
          <w:sz w:val="24"/>
          <w:szCs w:val="24"/>
          <w:lang w:val="pt-BR"/>
        </w:rPr>
        <w:t>NOME: Gestor do Contrato (Ciência e Anuência)</w:t>
      </w:r>
    </w:p>
    <w:p w14:paraId="03BCDB30" w14:textId="77777777" w:rsidR="00E71B6F" w:rsidRPr="006C78D5" w:rsidRDefault="00E71B6F" w:rsidP="006C78D5">
      <w:pPr>
        <w:pStyle w:val="Corpodetexto"/>
        <w:tabs>
          <w:tab w:val="left" w:pos="851"/>
        </w:tabs>
        <w:spacing w:line="240" w:lineRule="auto"/>
        <w:rPr>
          <w:rFonts w:ascii="Arial Narrow" w:hAnsi="Arial Narrow" w:cstheme="minorHAnsi"/>
          <w:sz w:val="24"/>
          <w:szCs w:val="24"/>
          <w:lang w:val="pt-BR"/>
        </w:rPr>
      </w:pPr>
      <w:r w:rsidRPr="006C78D5">
        <w:rPr>
          <w:rFonts w:ascii="Arial Narrow" w:hAnsi="Arial Narrow" w:cstheme="minorHAnsi"/>
          <w:sz w:val="24"/>
          <w:szCs w:val="24"/>
          <w:lang w:val="pt-BR"/>
        </w:rPr>
        <w:t>TESTEMUNHAS:</w:t>
      </w:r>
    </w:p>
    <w:p w14:paraId="7F317688" w14:textId="77777777" w:rsidR="00E71B6F" w:rsidRPr="006C78D5" w:rsidRDefault="00E71B6F" w:rsidP="006C78D5">
      <w:pPr>
        <w:pStyle w:val="Corpodetexto"/>
        <w:tabs>
          <w:tab w:val="left" w:pos="851"/>
          <w:tab w:val="left" w:pos="3891"/>
        </w:tabs>
        <w:spacing w:line="240" w:lineRule="auto"/>
        <w:rPr>
          <w:rFonts w:ascii="Arial Narrow" w:hAnsi="Arial Narrow" w:cstheme="minorHAnsi"/>
          <w:sz w:val="24"/>
          <w:szCs w:val="24"/>
          <w:u w:val="single"/>
          <w:lang w:val="pt-BR"/>
        </w:rPr>
      </w:pPr>
      <w:r w:rsidRPr="006C78D5">
        <w:rPr>
          <w:rFonts w:ascii="Arial Narrow" w:hAnsi="Arial Narrow" w:cstheme="minorHAnsi"/>
          <w:sz w:val="24"/>
          <w:szCs w:val="24"/>
          <w:lang w:val="pt-BR"/>
        </w:rPr>
        <w:t xml:space="preserve">1) </w:t>
      </w:r>
      <w:r w:rsidRPr="006C78D5">
        <w:rPr>
          <w:rFonts w:ascii="Arial Narrow" w:hAnsi="Arial Narrow" w:cstheme="minorHAnsi"/>
          <w:sz w:val="24"/>
          <w:szCs w:val="24"/>
          <w:u w:val="single"/>
          <w:lang w:val="pt-BR"/>
        </w:rPr>
        <w:tab/>
        <w:t xml:space="preserve"> </w:t>
      </w:r>
    </w:p>
    <w:p w14:paraId="21242AB4" w14:textId="60D6222A" w:rsidR="00084038" w:rsidRPr="006C78D5" w:rsidRDefault="00E71B6F" w:rsidP="006C78D5">
      <w:pPr>
        <w:pStyle w:val="Corpodetexto"/>
        <w:tabs>
          <w:tab w:val="left" w:pos="851"/>
          <w:tab w:val="left" w:pos="3891"/>
        </w:tabs>
        <w:spacing w:line="240" w:lineRule="auto"/>
        <w:rPr>
          <w:rFonts w:ascii="Arial Narrow" w:eastAsia="Calibri" w:hAnsi="Arial Narrow" w:cs="Calibri"/>
          <w:sz w:val="24"/>
          <w:szCs w:val="24"/>
          <w:lang w:val="pt-BR"/>
        </w:rPr>
      </w:pPr>
      <w:r w:rsidRPr="006C78D5">
        <w:rPr>
          <w:rFonts w:ascii="Arial Narrow" w:hAnsi="Arial Narrow" w:cstheme="minorHAnsi"/>
          <w:sz w:val="24"/>
          <w:szCs w:val="24"/>
          <w:lang w:val="pt-BR"/>
        </w:rPr>
        <w:t xml:space="preserve">2) </w:t>
      </w:r>
      <w:r w:rsidRPr="006C78D5">
        <w:rPr>
          <w:rFonts w:ascii="Arial Narrow" w:hAnsi="Arial Narrow" w:cstheme="minorHAnsi"/>
          <w:sz w:val="24"/>
          <w:szCs w:val="24"/>
          <w:u w:val="single"/>
          <w:lang w:val="pt-BR"/>
        </w:rPr>
        <w:t xml:space="preserve"> </w:t>
      </w:r>
      <w:r w:rsidRPr="006C78D5">
        <w:rPr>
          <w:rFonts w:ascii="Arial Narrow" w:hAnsi="Arial Narrow" w:cstheme="minorHAnsi"/>
          <w:sz w:val="24"/>
          <w:szCs w:val="24"/>
          <w:u w:val="single"/>
          <w:lang w:val="pt-BR"/>
        </w:rPr>
        <w:tab/>
        <w:t xml:space="preserve"> </w:t>
      </w:r>
      <w:r w:rsidR="00084038" w:rsidRPr="006C78D5">
        <w:rPr>
          <w:rFonts w:ascii="Arial Narrow" w:eastAsia="Calibri" w:hAnsi="Arial Narrow" w:cs="Calibri"/>
          <w:sz w:val="24"/>
          <w:szCs w:val="24"/>
          <w:lang w:val="pt-BR"/>
        </w:rPr>
        <w:br w:type="page"/>
      </w:r>
    </w:p>
    <w:p w14:paraId="4E9E1933" w14:textId="5708DD87" w:rsidR="00AE1945" w:rsidRPr="006C78D5" w:rsidRDefault="00AE1945" w:rsidP="006C78D5">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6C78D5">
        <w:rPr>
          <w:rFonts w:ascii="Arial Narrow" w:eastAsia="Calibri" w:hAnsi="Arial Narrow" w:cs="Calibri"/>
          <w:b/>
          <w:bCs/>
        </w:rPr>
        <w:lastRenderedPageBreak/>
        <w:t xml:space="preserve">ANEXO </w:t>
      </w:r>
      <w:r w:rsidR="00010506" w:rsidRPr="006C78D5">
        <w:rPr>
          <w:rFonts w:ascii="Arial Narrow" w:eastAsia="Calibri" w:hAnsi="Arial Narrow" w:cs="Calibri"/>
          <w:b/>
          <w:bCs/>
        </w:rPr>
        <w:t>I</w:t>
      </w:r>
      <w:r w:rsidRPr="006C78D5">
        <w:rPr>
          <w:rFonts w:ascii="Arial Narrow" w:eastAsia="Calibri" w:hAnsi="Arial Narrow" w:cs="Calibri"/>
          <w:b/>
          <w:bCs/>
        </w:rPr>
        <w:t>X – TERMO DE CIÊNCIA E NOTIFICAÇÃO</w:t>
      </w:r>
    </w:p>
    <w:p w14:paraId="2B53D273" w14:textId="77777777" w:rsidR="00E86B5B" w:rsidRPr="006C78D5" w:rsidRDefault="00E86B5B" w:rsidP="006C78D5">
      <w:pPr>
        <w:spacing w:after="120" w:line="240" w:lineRule="auto"/>
        <w:jc w:val="center"/>
        <w:rPr>
          <w:rFonts w:ascii="Arial Narrow" w:hAnsi="Arial Narrow" w:cs="Tahoma"/>
          <w:b/>
        </w:rPr>
      </w:pPr>
      <w:r w:rsidRPr="006C78D5">
        <w:rPr>
          <w:rFonts w:ascii="Arial Narrow" w:hAnsi="Arial Narrow" w:cs="Tahoma"/>
        </w:rPr>
        <w:t>(Redação dada pela Resolução Nº 11/2021 - TCESP)</w:t>
      </w:r>
    </w:p>
    <w:p w14:paraId="7C165B1A"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b/>
        </w:rPr>
        <w:t xml:space="preserve">CONTRATANTE: </w:t>
      </w:r>
      <w:r w:rsidRPr="006C78D5">
        <w:rPr>
          <w:rFonts w:ascii="Arial Narrow" w:hAnsi="Arial Narrow" w:cs="Tahoma"/>
        </w:rPr>
        <w:t>Prefeitura Municipal de Mairiporã/SP.</w:t>
      </w:r>
    </w:p>
    <w:p w14:paraId="00B1DC26"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b/>
        </w:rPr>
        <w:t>CONTRATADO:</w:t>
      </w:r>
      <w:r w:rsidRPr="006C78D5">
        <w:rPr>
          <w:rFonts w:ascii="Arial Narrow" w:hAnsi="Arial Narrow" w:cs="Tahoma"/>
        </w:rPr>
        <w:t xml:space="preserve"> </w:t>
      </w:r>
      <w:r w:rsidRPr="006C78D5">
        <w:rPr>
          <w:rFonts w:ascii="Arial Narrow" w:hAnsi="Arial Narrow" w:cs="Tahoma"/>
          <w:lang w:eastAsia="zh-CN"/>
        </w:rPr>
        <w:t>__________</w:t>
      </w:r>
      <w:r w:rsidRPr="006C78D5">
        <w:rPr>
          <w:rFonts w:ascii="Arial Narrow" w:hAnsi="Arial Narrow" w:cs="Tahoma"/>
        </w:rPr>
        <w:t>.</w:t>
      </w:r>
    </w:p>
    <w:p w14:paraId="42576044" w14:textId="580E8DBB"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CONTRATO:</w:t>
      </w:r>
      <w:r w:rsidRPr="006C78D5">
        <w:rPr>
          <w:rFonts w:ascii="Arial Narrow" w:hAnsi="Arial Narrow" w:cs="Tahoma"/>
        </w:rPr>
        <w:t xml:space="preserve"> </w:t>
      </w:r>
      <w:r w:rsidR="00622B81" w:rsidRPr="006C78D5">
        <w:rPr>
          <w:rFonts w:ascii="Arial Narrow" w:hAnsi="Arial Narrow" w:cs="Tahoma"/>
        </w:rPr>
        <w:t>___</w:t>
      </w:r>
      <w:r w:rsidRPr="006C78D5">
        <w:rPr>
          <w:rFonts w:ascii="Arial Narrow" w:hAnsi="Arial Narrow" w:cs="Tahoma"/>
        </w:rPr>
        <w:t>/XXXX</w:t>
      </w:r>
    </w:p>
    <w:p w14:paraId="2D14EEF7" w14:textId="36D0743F"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6C78D5">
        <w:rPr>
          <w:rFonts w:ascii="Arial Narrow" w:hAnsi="Arial Narrow" w:cs="Tahoma"/>
        </w:rPr>
        <w:t>.</w:t>
      </w:r>
    </w:p>
    <w:p w14:paraId="4D1086C6" w14:textId="77777777" w:rsidR="00E86B5B" w:rsidRPr="006C78D5" w:rsidRDefault="00E86B5B" w:rsidP="006C78D5">
      <w:pPr>
        <w:spacing w:after="120" w:line="240" w:lineRule="auto"/>
        <w:ind w:left="708" w:hanging="708"/>
        <w:jc w:val="both"/>
        <w:rPr>
          <w:rFonts w:ascii="Arial Narrow" w:hAnsi="Arial Narrow" w:cs="Tahoma"/>
        </w:rPr>
      </w:pPr>
      <w:r w:rsidRPr="006C78D5">
        <w:rPr>
          <w:rFonts w:ascii="Arial Narrow" w:hAnsi="Arial Narrow" w:cs="Tahoma"/>
          <w:b/>
        </w:rPr>
        <w:t>ADVOGADO (S)/ Nº OAB: (*)</w:t>
      </w:r>
      <w:r w:rsidRPr="006C78D5">
        <w:rPr>
          <w:rFonts w:ascii="Arial Narrow" w:hAnsi="Arial Narrow" w:cs="Tahoma"/>
          <w:lang w:eastAsia="zh-CN"/>
        </w:rPr>
        <w:t xml:space="preserve"> __________</w:t>
      </w:r>
      <w:r w:rsidRPr="006C78D5">
        <w:rPr>
          <w:rFonts w:ascii="Arial Narrow" w:hAnsi="Arial Narrow" w:cs="Tahoma"/>
        </w:rPr>
        <w:t>.</w:t>
      </w:r>
    </w:p>
    <w:p w14:paraId="775348F8"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Pelo Presente TERMO, nós, abaixo identificados:</w:t>
      </w:r>
    </w:p>
    <w:p w14:paraId="51234EA0" w14:textId="77777777" w:rsidR="00E86B5B" w:rsidRPr="006C78D5" w:rsidRDefault="00E86B5B" w:rsidP="006C78D5">
      <w:pPr>
        <w:widowControl w:val="0"/>
        <w:tabs>
          <w:tab w:val="left" w:pos="426"/>
        </w:tabs>
        <w:spacing w:after="120" w:line="240" w:lineRule="auto"/>
        <w:jc w:val="both"/>
        <w:rPr>
          <w:rFonts w:ascii="Arial Narrow" w:hAnsi="Arial Narrow" w:cs="Tahoma"/>
          <w:b/>
        </w:rPr>
      </w:pPr>
      <w:r w:rsidRPr="006C78D5">
        <w:rPr>
          <w:rFonts w:ascii="Arial Narrow" w:hAnsi="Arial Narrow" w:cs="Tahoma"/>
          <w:b/>
        </w:rPr>
        <w:t>1. Estamos CIENTES de que:</w:t>
      </w:r>
    </w:p>
    <w:p w14:paraId="528C25C4"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 xml:space="preserve">d) as informações pessoais dos responsáveis pela contratante e </w:t>
      </w:r>
      <w:proofErr w:type="spellStart"/>
      <w:r w:rsidRPr="006C78D5">
        <w:rPr>
          <w:rFonts w:ascii="Arial Narrow" w:hAnsi="Arial Narrow" w:cs="Tahoma"/>
        </w:rPr>
        <w:t>e</w:t>
      </w:r>
      <w:proofErr w:type="spellEnd"/>
      <w:r w:rsidRPr="006C78D5">
        <w:rPr>
          <w:rFonts w:ascii="Arial Narrow" w:hAnsi="Arial Narrow" w:cs="Tahoma"/>
        </w:rPr>
        <w:t xml:space="preserve"> interessados estão cadastradas no módulo eletrônico do “Cadastro Corporativo TCESP – </w:t>
      </w:r>
      <w:proofErr w:type="spellStart"/>
      <w:r w:rsidRPr="006C78D5">
        <w:rPr>
          <w:rFonts w:ascii="Arial Narrow" w:hAnsi="Arial Narrow" w:cs="Tahoma"/>
        </w:rPr>
        <w:t>CadTCESP</w:t>
      </w:r>
      <w:proofErr w:type="spellEnd"/>
      <w:r w:rsidRPr="006C78D5">
        <w:rPr>
          <w:rFonts w:ascii="Arial Narrow" w:hAnsi="Arial Narrow" w:cs="Tahoma"/>
        </w:rPr>
        <w:t>”, nos termos previstos no Artigo 2º das Instruções nº01/2020, conforme “Declaração(</w:t>
      </w:r>
      <w:proofErr w:type="spellStart"/>
      <w:r w:rsidRPr="006C78D5">
        <w:rPr>
          <w:rFonts w:ascii="Arial Narrow" w:hAnsi="Arial Narrow" w:cs="Tahoma"/>
        </w:rPr>
        <w:t>ões</w:t>
      </w:r>
      <w:proofErr w:type="spellEnd"/>
      <w:r w:rsidRPr="006C78D5">
        <w:rPr>
          <w:rFonts w:ascii="Arial Narrow" w:hAnsi="Arial Narrow" w:cs="Tahoma"/>
        </w:rPr>
        <w:t>) de Atualização Cadastral” anexa (s);</w:t>
      </w:r>
    </w:p>
    <w:p w14:paraId="58D5D5AF"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e) é de exclusiva responsabilidade do contratado manter seus dados sempre atualizados.</w:t>
      </w:r>
    </w:p>
    <w:p w14:paraId="1E738FEA" w14:textId="77777777" w:rsidR="00E86B5B" w:rsidRPr="006C78D5" w:rsidRDefault="00E86B5B" w:rsidP="006C78D5">
      <w:pPr>
        <w:widowControl w:val="0"/>
        <w:tabs>
          <w:tab w:val="left" w:pos="426"/>
        </w:tabs>
        <w:spacing w:after="120" w:line="240" w:lineRule="auto"/>
        <w:jc w:val="both"/>
        <w:rPr>
          <w:rFonts w:ascii="Arial Narrow" w:hAnsi="Arial Narrow" w:cs="Tahoma"/>
          <w:b/>
        </w:rPr>
      </w:pPr>
      <w:r w:rsidRPr="006C78D5">
        <w:rPr>
          <w:rFonts w:ascii="Arial Narrow" w:hAnsi="Arial Narrow" w:cs="Tahoma"/>
          <w:b/>
        </w:rPr>
        <w:t>2. Damo-nos por NOTIFICADOS para:</w:t>
      </w:r>
    </w:p>
    <w:p w14:paraId="5264C8B7"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a) O acompanhamento dos atos do processo até seu julgamento final e consequente publicação;</w:t>
      </w:r>
    </w:p>
    <w:p w14:paraId="7F7503F8"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6C78D5" w:rsidRDefault="00E86B5B" w:rsidP="006C78D5">
      <w:pPr>
        <w:widowControl w:val="0"/>
        <w:tabs>
          <w:tab w:val="left" w:pos="426"/>
        </w:tabs>
        <w:spacing w:after="120" w:line="240" w:lineRule="auto"/>
        <w:jc w:val="right"/>
        <w:rPr>
          <w:rFonts w:ascii="Arial Narrow" w:hAnsi="Arial Narrow" w:cs="Tahoma"/>
        </w:rPr>
      </w:pPr>
      <w:r w:rsidRPr="006C78D5">
        <w:rPr>
          <w:rFonts w:ascii="Arial Narrow" w:hAnsi="Arial Narrow" w:cs="Tahoma"/>
        </w:rPr>
        <w:t>Local e data.</w:t>
      </w:r>
    </w:p>
    <w:p w14:paraId="2341BFBC"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u w:val="single"/>
          <w:lang w:eastAsia="en-US"/>
        </w:rPr>
        <w:t>AUTORIDADE MÁXIMA DO ÓRGÃO/ENTIDADE</w:t>
      </w:r>
      <w:r w:rsidRPr="006C78D5">
        <w:rPr>
          <w:rFonts w:ascii="Arial Narrow" w:eastAsia="Calibri" w:hAnsi="Arial Narrow" w:cs="Tahoma"/>
          <w:b/>
          <w:strike/>
          <w:lang w:eastAsia="en-US"/>
        </w:rPr>
        <w:t>:</w:t>
      </w:r>
    </w:p>
    <w:p w14:paraId="2C655DAC" w14:textId="77777777" w:rsidR="00E86B5B" w:rsidRPr="006C78D5" w:rsidRDefault="00E86B5B" w:rsidP="006C78D5">
      <w:pPr>
        <w:spacing w:after="120" w:line="240" w:lineRule="auto"/>
        <w:jc w:val="both"/>
        <w:rPr>
          <w:rFonts w:ascii="Arial Narrow" w:eastAsia="Calibri" w:hAnsi="Arial Narrow" w:cs="Tahoma"/>
          <w:lang w:eastAsia="en-US"/>
        </w:rPr>
      </w:pPr>
      <w:r w:rsidRPr="006C78D5">
        <w:rPr>
          <w:rFonts w:ascii="Arial Narrow" w:eastAsia="Calibri" w:hAnsi="Arial Narrow" w:cs="Tahoma"/>
          <w:lang w:eastAsia="en-US"/>
        </w:rPr>
        <w:t xml:space="preserve">Nome: </w:t>
      </w:r>
    </w:p>
    <w:p w14:paraId="47C7692C" w14:textId="77777777" w:rsidR="00E86B5B" w:rsidRPr="006C78D5" w:rsidRDefault="00E86B5B" w:rsidP="006C78D5">
      <w:pPr>
        <w:spacing w:after="120" w:line="240" w:lineRule="auto"/>
        <w:jc w:val="both"/>
        <w:rPr>
          <w:rFonts w:ascii="Arial Narrow" w:eastAsia="Calibri" w:hAnsi="Arial Narrow" w:cs="Tahoma"/>
          <w:lang w:eastAsia="en-US"/>
        </w:rPr>
      </w:pPr>
      <w:r w:rsidRPr="006C78D5">
        <w:rPr>
          <w:rFonts w:ascii="Arial Narrow" w:eastAsia="Calibri" w:hAnsi="Arial Narrow" w:cs="Tahoma"/>
          <w:lang w:eastAsia="en-US"/>
        </w:rPr>
        <w:t xml:space="preserve">Cargo: </w:t>
      </w:r>
    </w:p>
    <w:p w14:paraId="481AA715" w14:textId="77777777" w:rsidR="00E86B5B" w:rsidRPr="006C78D5" w:rsidRDefault="00E86B5B" w:rsidP="006C78D5">
      <w:pPr>
        <w:spacing w:after="120" w:line="240" w:lineRule="auto"/>
        <w:jc w:val="both"/>
        <w:rPr>
          <w:rFonts w:ascii="Arial Narrow" w:eastAsia="Calibri" w:hAnsi="Arial Narrow" w:cs="Tahoma"/>
          <w:lang w:eastAsia="en-US"/>
        </w:rPr>
      </w:pPr>
      <w:r w:rsidRPr="006C78D5">
        <w:rPr>
          <w:rFonts w:ascii="Arial Narrow" w:eastAsia="Calibri" w:hAnsi="Arial Narrow" w:cs="Tahoma"/>
          <w:lang w:eastAsia="en-US"/>
        </w:rPr>
        <w:t xml:space="preserve">CPF: </w:t>
      </w:r>
    </w:p>
    <w:p w14:paraId="342B81D1" w14:textId="77777777" w:rsidR="00E86B5B" w:rsidRPr="006C78D5" w:rsidRDefault="00E86B5B" w:rsidP="006C78D5">
      <w:pPr>
        <w:spacing w:after="120" w:line="240" w:lineRule="auto"/>
        <w:jc w:val="both"/>
        <w:rPr>
          <w:rFonts w:ascii="Arial Narrow" w:eastAsia="Calibri" w:hAnsi="Arial Narrow" w:cs="Tahoma"/>
          <w:b/>
          <w:u w:val="single"/>
          <w:lang w:eastAsia="en-US"/>
        </w:rPr>
      </w:pPr>
      <w:r w:rsidRPr="006C78D5">
        <w:rPr>
          <w:rFonts w:ascii="Arial Narrow" w:eastAsia="Calibri" w:hAnsi="Arial Narrow" w:cs="Tahoma"/>
          <w:b/>
          <w:u w:val="single"/>
          <w:lang w:eastAsia="en-US"/>
        </w:rPr>
        <w:lastRenderedPageBreak/>
        <w:t>RESPONSÁVEIS PELA HOMOLOGAÇÃO DO CERTAME OU RATIFICAÇÃO DA DISPENSA/INEXIGIBILIDADE DE LICITAÇÃO:</w:t>
      </w:r>
    </w:p>
    <w:p w14:paraId="042001BA"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5AEEE508"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Cargo:</w:t>
      </w:r>
    </w:p>
    <w:p w14:paraId="19D5410B"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4D733E07"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264894DE" w14:textId="77777777" w:rsidR="00E86B5B" w:rsidRPr="006C78D5" w:rsidRDefault="00E86B5B" w:rsidP="006C78D5">
      <w:pPr>
        <w:spacing w:after="120" w:line="240" w:lineRule="auto"/>
        <w:jc w:val="both"/>
        <w:rPr>
          <w:rFonts w:ascii="Arial Narrow" w:hAnsi="Arial Narrow" w:cs="Tahoma"/>
          <w:b/>
          <w:u w:val="single"/>
        </w:rPr>
      </w:pPr>
      <w:r w:rsidRPr="006C78D5">
        <w:rPr>
          <w:rFonts w:ascii="Arial Narrow" w:hAnsi="Arial Narrow" w:cs="Tahoma"/>
          <w:b/>
          <w:u w:val="single"/>
        </w:rPr>
        <w:t>RESPONSÁVEIS QUE ASSINARAM O AJUSTE:</w:t>
      </w:r>
    </w:p>
    <w:p w14:paraId="4983E2B6" w14:textId="77777777"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Pelo contratante:</w:t>
      </w:r>
    </w:p>
    <w:p w14:paraId="639D46B1"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23ADE7B1"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Cargo: </w:t>
      </w:r>
    </w:p>
    <w:p w14:paraId="619E40A6"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4DF13772"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39555B6E" w14:textId="77777777"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Pela contratada:</w:t>
      </w:r>
    </w:p>
    <w:p w14:paraId="1AA15E6F"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3BB08923" w14:textId="1B735A0A"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Cargo:</w:t>
      </w:r>
    </w:p>
    <w:p w14:paraId="7E89E21F" w14:textId="77777777" w:rsidR="00E86B5B" w:rsidRPr="006C78D5" w:rsidRDefault="00E86B5B" w:rsidP="006C78D5">
      <w:pPr>
        <w:spacing w:after="120" w:line="240" w:lineRule="auto"/>
        <w:jc w:val="both"/>
        <w:rPr>
          <w:rFonts w:ascii="Arial Narrow" w:hAnsi="Arial Narrow" w:cs="Tahoma"/>
          <w:lang w:eastAsia="zh-CN"/>
        </w:rPr>
      </w:pPr>
      <w:r w:rsidRPr="006C78D5">
        <w:rPr>
          <w:rFonts w:ascii="Arial Narrow" w:hAnsi="Arial Narrow" w:cs="Tahoma"/>
        </w:rPr>
        <w:t xml:space="preserve">CPF: </w:t>
      </w:r>
      <w:r w:rsidRPr="006C78D5">
        <w:rPr>
          <w:rFonts w:ascii="Arial Narrow" w:hAnsi="Arial Narrow" w:cs="Tahoma"/>
          <w:lang w:eastAsia="zh-CN"/>
        </w:rPr>
        <w:t xml:space="preserve">/ </w:t>
      </w:r>
      <w:r w:rsidRPr="006C78D5">
        <w:rPr>
          <w:rFonts w:ascii="Arial Narrow" w:hAnsi="Arial Narrow" w:cs="Tahoma"/>
        </w:rPr>
        <w:t>RG:</w:t>
      </w:r>
    </w:p>
    <w:p w14:paraId="525E92C5"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32600D07"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u w:val="single"/>
          <w:lang w:eastAsia="en-US"/>
        </w:rPr>
        <w:t>ORDENADOR DE DESPESA DA CONTRATANTE</w:t>
      </w:r>
      <w:r w:rsidRPr="006C78D5">
        <w:rPr>
          <w:rFonts w:ascii="Arial Narrow" w:eastAsia="Calibri" w:hAnsi="Arial Narrow" w:cs="Tahoma"/>
          <w:b/>
          <w:lang w:eastAsia="en-US"/>
        </w:rPr>
        <w:t>:</w:t>
      </w:r>
    </w:p>
    <w:p w14:paraId="29E09AF7"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28A5ABE8"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Cargo: </w:t>
      </w:r>
    </w:p>
    <w:p w14:paraId="76C0A344"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77053902"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3AAA5998"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bCs/>
          <w:u w:val="single"/>
          <w:lang w:eastAsia="en-US"/>
        </w:rPr>
        <w:t>GESTOR(ES) DO CONTRATO</w:t>
      </w:r>
      <w:r w:rsidRPr="006C78D5">
        <w:rPr>
          <w:rFonts w:ascii="Arial Narrow" w:eastAsia="Calibri" w:hAnsi="Arial Narrow" w:cs="Tahoma"/>
          <w:b/>
          <w:lang w:eastAsia="en-US"/>
        </w:rPr>
        <w:t>:</w:t>
      </w:r>
    </w:p>
    <w:p w14:paraId="343BF430"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7B13925A"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Cargo: </w:t>
      </w:r>
    </w:p>
    <w:p w14:paraId="38E27A63"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70F331B7"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425E7BED"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bCs/>
          <w:u w:val="single"/>
          <w:lang w:eastAsia="en-US"/>
        </w:rPr>
        <w:t>DEMAIS RESPONSÁVEIS (*)</w:t>
      </w:r>
      <w:r w:rsidRPr="006C78D5">
        <w:rPr>
          <w:rFonts w:ascii="Arial Narrow" w:eastAsia="Calibri" w:hAnsi="Arial Narrow" w:cs="Tahoma"/>
          <w:b/>
          <w:lang w:eastAsia="en-US"/>
        </w:rPr>
        <w:t>:</w:t>
      </w:r>
    </w:p>
    <w:p w14:paraId="3DC4FA6E" w14:textId="77777777"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Responsável pelo processo licitatório:</w:t>
      </w:r>
    </w:p>
    <w:p w14:paraId="5736D71B" w14:textId="77777777" w:rsidR="00610C30"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r w:rsidR="00610C30" w:rsidRPr="006C78D5">
        <w:rPr>
          <w:rFonts w:ascii="Arial Narrow" w:hAnsi="Arial Narrow" w:cs="Tahoma"/>
        </w:rPr>
        <w:t xml:space="preserve">                                                         CPF: / RG:</w:t>
      </w:r>
    </w:p>
    <w:p w14:paraId="4138BA51"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Cargo:</w:t>
      </w:r>
    </w:p>
    <w:p w14:paraId="22BEA14E"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17B0AF4D" w14:textId="561E634A" w:rsidR="00E86B5B" w:rsidRPr="006C78D5" w:rsidRDefault="00E86B5B" w:rsidP="006C78D5">
      <w:pPr>
        <w:spacing w:after="120" w:line="240" w:lineRule="auto"/>
        <w:jc w:val="both"/>
        <w:rPr>
          <w:rFonts w:ascii="Arial Narrow" w:hAnsi="Arial Narrow" w:cs="Tahoma"/>
          <w:bCs/>
        </w:rPr>
      </w:pPr>
      <w:r w:rsidRPr="006C78D5">
        <w:rPr>
          <w:rFonts w:ascii="Arial Narrow" w:eastAsia="Calibri" w:hAnsi="Arial Narrow"/>
          <w:lang w:eastAsia="en-US"/>
        </w:rPr>
        <w:t>(*) O Termo de Ciência e Notificação e/ou Cadastro do(s) Responsável(</w:t>
      </w:r>
      <w:proofErr w:type="spellStart"/>
      <w:r w:rsidRPr="006C78D5">
        <w:rPr>
          <w:rFonts w:ascii="Arial Narrow" w:eastAsia="Calibri" w:hAnsi="Arial Narrow"/>
          <w:lang w:eastAsia="en-US"/>
        </w:rPr>
        <w:t>is</w:t>
      </w:r>
      <w:proofErr w:type="spellEnd"/>
      <w:r w:rsidRPr="006C78D5">
        <w:rPr>
          <w:rFonts w:ascii="Arial Narrow" w:eastAsia="Calibri" w:hAnsi="Arial Narrow"/>
          <w:lang w:eastAsia="en-US"/>
        </w:rPr>
        <w:t xml:space="preserve">) deve identificar as pessoas físicas que tenham concorrido para a prática do ato jurídico, na condição de ordenador da despesa; de partes </w:t>
      </w:r>
      <w:r w:rsidRPr="006C78D5">
        <w:rPr>
          <w:rFonts w:ascii="Arial Narrow" w:eastAsia="Calibri" w:hAnsi="Arial Narrow"/>
          <w:lang w:eastAsia="en-US"/>
        </w:rPr>
        <w:lastRenderedPageBreak/>
        <w:t>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6C78D5">
        <w:rPr>
          <w:rFonts w:ascii="Arial Narrow" w:hAnsi="Arial Narrow" w:cs="Tahoma"/>
        </w:rPr>
        <w:t>.</w:t>
      </w:r>
      <w:r w:rsidRPr="006C78D5">
        <w:rPr>
          <w:rFonts w:ascii="Arial Narrow" w:hAnsi="Arial Narrow" w:cs="Tahoma"/>
          <w:bCs/>
        </w:rPr>
        <w:br w:type="page"/>
      </w:r>
    </w:p>
    <w:p w14:paraId="4FA64B55" w14:textId="77777777" w:rsidR="00AE1945" w:rsidRPr="006C78D5" w:rsidRDefault="00AE1945" w:rsidP="006C78D5">
      <w:pPr>
        <w:spacing w:after="120" w:line="240" w:lineRule="auto"/>
        <w:jc w:val="both"/>
        <w:rPr>
          <w:rFonts w:ascii="Arial Narrow" w:eastAsia="Calibri" w:hAnsi="Arial Narrow" w:cs="Calibri"/>
        </w:rPr>
      </w:pPr>
    </w:p>
    <w:p w14:paraId="39A4EC32" w14:textId="0A2758A4" w:rsidR="00AE1945" w:rsidRPr="006C78D5" w:rsidRDefault="00AE1945" w:rsidP="006C78D5">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6C78D5">
        <w:rPr>
          <w:rFonts w:ascii="Arial Narrow" w:hAnsi="Arial Narrow"/>
          <w:b/>
          <w:bCs/>
        </w:rPr>
        <w:t>ANEXO X – ORIENTAÇÕES PARA PROTOCOLO DIGITAL DAS NOTAS FISCAIS</w:t>
      </w:r>
    </w:p>
    <w:p w14:paraId="41F15AC7" w14:textId="77777777" w:rsidR="00AE1945" w:rsidRPr="006C78D5" w:rsidRDefault="00AE1945" w:rsidP="006C78D5">
      <w:pPr>
        <w:widowControl w:val="0"/>
        <w:spacing w:after="120" w:line="240" w:lineRule="auto"/>
        <w:jc w:val="both"/>
        <w:rPr>
          <w:rFonts w:ascii="Arial Narrow" w:hAnsi="Arial Narrow" w:cs="Tahoma"/>
          <w:b/>
        </w:rPr>
      </w:pPr>
    </w:p>
    <w:p w14:paraId="41354CD3" w14:textId="6E4EE758" w:rsidR="00E86B5B" w:rsidRPr="006C78D5" w:rsidRDefault="00E86B5B"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65498D" w:rsidRPr="006C78D5">
        <w:rPr>
          <w:rFonts w:ascii="Arial Narrow" w:eastAsia="Calibri" w:hAnsi="Arial Narrow" w:cs="Calibri"/>
          <w:b/>
        </w:rPr>
        <w:t>0</w:t>
      </w:r>
      <w:r w:rsidR="0065498D">
        <w:rPr>
          <w:rFonts w:ascii="Arial Narrow" w:eastAsia="Calibri" w:hAnsi="Arial Narrow" w:cs="Calibri"/>
          <w:b/>
        </w:rPr>
        <w:t>2</w:t>
      </w:r>
      <w:r w:rsidR="0065498D" w:rsidRPr="006C78D5">
        <w:rPr>
          <w:rFonts w:ascii="Arial Narrow" w:eastAsia="Calibri" w:hAnsi="Arial Narrow" w:cs="Calibri"/>
          <w:b/>
        </w:rPr>
        <w:t>0/2025</w:t>
      </w:r>
    </w:p>
    <w:p w14:paraId="34D10608" w14:textId="3201D93D" w:rsidR="00E86B5B" w:rsidRPr="006C78D5" w:rsidRDefault="00E86B5B"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65498D">
        <w:rPr>
          <w:rFonts w:ascii="Arial Narrow" w:eastAsia="Calibri" w:hAnsi="Arial Narrow" w:cs="Calibri"/>
          <w:b/>
        </w:rPr>
        <w:t>7</w:t>
      </w:r>
      <w:r w:rsidR="00135E62" w:rsidRPr="006C78D5">
        <w:rPr>
          <w:rFonts w:ascii="Arial Narrow" w:eastAsia="Calibri" w:hAnsi="Arial Narrow" w:cs="Calibri"/>
          <w:b/>
        </w:rPr>
        <w:t>.</w:t>
      </w:r>
      <w:r w:rsidR="0065498D">
        <w:rPr>
          <w:rFonts w:ascii="Arial Narrow" w:eastAsia="Calibri" w:hAnsi="Arial Narrow" w:cs="Calibri"/>
          <w:b/>
        </w:rPr>
        <w:t>670</w:t>
      </w:r>
      <w:r w:rsidR="00135E62" w:rsidRPr="006C78D5">
        <w:rPr>
          <w:rFonts w:ascii="Arial Narrow" w:eastAsia="Calibri" w:hAnsi="Arial Narrow" w:cs="Calibri"/>
          <w:b/>
        </w:rPr>
        <w:t>/202</w:t>
      </w:r>
      <w:r w:rsidR="0065498D">
        <w:rPr>
          <w:rFonts w:ascii="Arial Narrow" w:eastAsia="Calibri" w:hAnsi="Arial Narrow" w:cs="Calibri"/>
          <w:b/>
        </w:rPr>
        <w:t>5</w:t>
      </w:r>
    </w:p>
    <w:p w14:paraId="18EEC7CA" w14:textId="77777777" w:rsidR="009E1C63" w:rsidRPr="006C78D5" w:rsidRDefault="009E1C63" w:rsidP="006C78D5">
      <w:pPr>
        <w:widowControl w:val="0"/>
        <w:spacing w:after="120" w:line="240" w:lineRule="auto"/>
        <w:jc w:val="both"/>
        <w:rPr>
          <w:rFonts w:ascii="Arial Narrow" w:hAnsi="Arial Narrow" w:cs="Tahoma"/>
          <w:b/>
        </w:rPr>
      </w:pPr>
    </w:p>
    <w:p w14:paraId="470AD4E8" w14:textId="39C3C751"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C262C1" w:rsidRPr="00C262C1">
        <w:rPr>
          <w:rFonts w:ascii="Arial Narrow" w:hAnsi="Arial Narrow"/>
          <w:color w:val="221F1F"/>
        </w:rPr>
        <w:t>CONTRATAÇÃO DE EMPRESA PARA FORNECIMENTO DE LICENÇA DE USO DE SISTEMA INTEGRADO DE GESTÃO PÚBLICA DESTINADO A ADMINISTRAÇÃO MUNICIPAL, PARA ATENDIMENTO AS NECESSIDADES DE DIVERSOS UNIDADES DA ESTRUTURA ADMINISTRATIVA DA PREFEITURA MUNICIPAL DE MAIRIPORÃ/SP, BEM COMO ATENDIMENTO AO DECRETO 10.540/2020 (SIAFIC)</w:t>
      </w:r>
      <w:r w:rsidR="00C262C1" w:rsidRPr="00C262C1">
        <w:rPr>
          <w:rFonts w:ascii="Arial Narrow" w:hAnsi="Arial Narrow"/>
        </w:rPr>
        <w:t xml:space="preserve">, </w:t>
      </w:r>
      <w:r w:rsidR="00C262C1">
        <w:rPr>
          <w:rFonts w:ascii="Arial Narrow" w:hAnsi="Arial Narrow"/>
          <w:color w:val="000000"/>
        </w:rPr>
        <w:t>c</w:t>
      </w:r>
      <w:r w:rsidR="00C262C1" w:rsidRPr="00C262C1">
        <w:rPr>
          <w:rFonts w:ascii="Arial Narrow" w:hAnsi="Arial Narrow"/>
          <w:color w:val="000000"/>
        </w:rPr>
        <w:t>onforme descrito no termo de referência</w:t>
      </w:r>
      <w:r w:rsidRPr="006C78D5">
        <w:rPr>
          <w:rFonts w:ascii="Arial Narrow" w:hAnsi="Arial Narrow" w:cs="Tahoma"/>
        </w:rPr>
        <w:t>.</w:t>
      </w:r>
    </w:p>
    <w:p w14:paraId="1AA5D6DA" w14:textId="77777777" w:rsidR="00744E39" w:rsidRPr="006C78D5" w:rsidRDefault="00744E39" w:rsidP="006C78D5">
      <w:pPr>
        <w:widowControl w:val="0"/>
        <w:spacing w:after="120" w:line="240" w:lineRule="auto"/>
        <w:jc w:val="both"/>
        <w:rPr>
          <w:rFonts w:ascii="Arial Narrow" w:hAnsi="Arial Narrow" w:cs="Tahoma"/>
        </w:rPr>
      </w:pPr>
    </w:p>
    <w:p w14:paraId="7DC25D58" w14:textId="77777777"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rPr>
        <w:t xml:space="preserve">1. A empresa CONTRATADA deverá protocolar processo para recebimento de valores por meio do link </w:t>
      </w:r>
      <w:hyperlink r:id="rId27" w:history="1">
        <w:r w:rsidRPr="006C78D5">
          <w:rPr>
            <w:rStyle w:val="Hyperlink"/>
            <w:rFonts w:ascii="Arial Narrow" w:hAnsi="Arial Narrow" w:cs="Tahoma"/>
          </w:rPr>
          <w:t>https://protocolo.cidadao.conam.com.br/mairipora</w:t>
        </w:r>
      </w:hyperlink>
      <w:r w:rsidRPr="006C78D5">
        <w:rPr>
          <w:rFonts w:ascii="Arial Narrow" w:hAnsi="Arial Narrow" w:cs="Tahoma"/>
        </w:rPr>
        <w:t xml:space="preserve"> com o assunto “PAGAMENTO DE NOTAS FISCAIS”.</w:t>
      </w:r>
    </w:p>
    <w:p w14:paraId="248404B6"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 Deverão constar, obrigatoriamente, os seguintes dados:</w:t>
      </w:r>
    </w:p>
    <w:p w14:paraId="77B58AD0"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1.1.1. Nome/razão social;</w:t>
      </w:r>
    </w:p>
    <w:p w14:paraId="0A9B3F75"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1.1.2. CPF/CNPJ;</w:t>
      </w:r>
    </w:p>
    <w:p w14:paraId="00DE2295"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1.1.3. Telefone para contato;</w:t>
      </w:r>
    </w:p>
    <w:p w14:paraId="64E14EA5"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1.1.4. Nota fiscal de produto/serviço;</w:t>
      </w:r>
    </w:p>
    <w:p w14:paraId="329309B4"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1.1.5. Cópia de contrato firmado com o município;</w:t>
      </w:r>
    </w:p>
    <w:p w14:paraId="4DE803B3"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1.1.7. Autorização de fornecimento.</w:t>
      </w:r>
    </w:p>
    <w:p w14:paraId="58E2C48A" w14:textId="77777777" w:rsidR="00E86B5B" w:rsidRPr="006C78D5" w:rsidRDefault="00E86B5B" w:rsidP="006C78D5">
      <w:pPr>
        <w:widowControl w:val="0"/>
        <w:spacing w:after="120" w:line="240" w:lineRule="auto"/>
        <w:rPr>
          <w:rFonts w:ascii="Arial Narrow" w:hAnsi="Arial Narrow" w:cs="Tahoma"/>
        </w:rPr>
      </w:pPr>
    </w:p>
    <w:p w14:paraId="0E9ACC29"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b/>
        </w:rPr>
        <w:t>Observação</w:t>
      </w:r>
      <w:r w:rsidRPr="006C78D5">
        <w:rPr>
          <w:rFonts w:ascii="Arial Narrow" w:hAnsi="Arial Narrow" w:cs="Tahoma"/>
        </w:rPr>
        <w:t xml:space="preserve">: </w:t>
      </w:r>
    </w:p>
    <w:p w14:paraId="6396F531" w14:textId="46F9C081"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rPr>
        <w:t>Todas est</w:t>
      </w:r>
      <w:r w:rsidR="009E1C63" w:rsidRPr="006C78D5">
        <w:rPr>
          <w:rFonts w:ascii="Arial Narrow" w:hAnsi="Arial Narrow" w:cs="Tahoma"/>
        </w:rPr>
        <w:t>as</w:t>
      </w:r>
      <w:r w:rsidRPr="006C78D5">
        <w:rPr>
          <w:rFonts w:ascii="Arial Narrow" w:hAnsi="Arial Narrow" w:cs="Tahoma"/>
        </w:rPr>
        <w:t xml:space="preserve"> informaç</w:t>
      </w:r>
      <w:r w:rsidR="009E1C63" w:rsidRPr="006C78D5">
        <w:rPr>
          <w:rFonts w:ascii="Arial Narrow" w:hAnsi="Arial Narrow" w:cs="Tahoma"/>
        </w:rPr>
        <w:t>ões</w:t>
      </w:r>
      <w:r w:rsidRPr="006C78D5">
        <w:rPr>
          <w:rFonts w:ascii="Arial Narrow" w:hAnsi="Arial Narrow" w:cs="Tahoma"/>
        </w:rPr>
        <w:t xml:space="preserve"> são importantes para que o processo de pagamento chegue no tempo correto a quem deve atestar a Nota Fiscal.</w:t>
      </w:r>
    </w:p>
    <w:p w14:paraId="314950C3" w14:textId="77777777"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rPr>
        <w:t>O Protocolo Digital das Notas Fiscais possibilitará que a empresa contratada acompanhe o andamento de seu processo de pagamento.</w:t>
      </w:r>
    </w:p>
    <w:p w14:paraId="64AC1B42" w14:textId="77777777" w:rsidR="00E86B5B" w:rsidRPr="006C78D5" w:rsidRDefault="00E86B5B" w:rsidP="006C78D5">
      <w:pPr>
        <w:spacing w:after="120" w:line="240" w:lineRule="auto"/>
        <w:jc w:val="both"/>
        <w:rPr>
          <w:rFonts w:ascii="Arial Narrow" w:hAnsi="Arial Narrow" w:cs="Tahoma"/>
          <w:bCs/>
        </w:rPr>
      </w:pPr>
    </w:p>
    <w:p w14:paraId="4292124F" w14:textId="77777777" w:rsidR="007B6EAB" w:rsidRPr="006C78D5" w:rsidRDefault="007B6EAB" w:rsidP="006C78D5">
      <w:pPr>
        <w:spacing w:after="120" w:line="240" w:lineRule="auto"/>
        <w:jc w:val="center"/>
        <w:rPr>
          <w:rFonts w:ascii="Arial Narrow" w:eastAsia="Calibri" w:hAnsi="Arial Narrow" w:cs="Calibri"/>
        </w:rPr>
      </w:pPr>
    </w:p>
    <w:p w14:paraId="4E857629" w14:textId="2B339248" w:rsidR="00655DB9" w:rsidRPr="006C78D5" w:rsidRDefault="00655DB9" w:rsidP="006C78D5">
      <w:pPr>
        <w:spacing w:line="240" w:lineRule="auto"/>
        <w:rPr>
          <w:rFonts w:ascii="Arial Narrow" w:eastAsia="Calibri" w:hAnsi="Arial Narrow" w:cs="Calibri"/>
        </w:rPr>
      </w:pPr>
    </w:p>
    <w:sectPr w:rsidR="00655DB9" w:rsidRPr="006C78D5" w:rsidSect="00DC4118">
      <w:headerReference w:type="default" r:id="rId2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FAAD" w14:textId="77777777" w:rsidR="00666EDF" w:rsidRDefault="00666EDF">
      <w:r>
        <w:separator/>
      </w:r>
    </w:p>
  </w:endnote>
  <w:endnote w:type="continuationSeparator" w:id="0">
    <w:p w14:paraId="12794181" w14:textId="77777777" w:rsidR="00666EDF" w:rsidRDefault="0066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Noto Sans Symbols">
    <w:altName w:val="Gadug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E113" w14:textId="77777777" w:rsidR="00666EDF" w:rsidRDefault="00666EDF">
      <w:r>
        <w:separator/>
      </w:r>
    </w:p>
  </w:footnote>
  <w:footnote w:type="continuationSeparator" w:id="0">
    <w:p w14:paraId="346E31DF" w14:textId="77777777" w:rsidR="00666EDF" w:rsidRDefault="0066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961190" w:rsidRDefault="00961190">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867CB"/>
    <w:multiLevelType w:val="hybridMultilevel"/>
    <w:tmpl w:val="5AE68E2C"/>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 w15:restartNumberingAfterBreak="0">
    <w:nsid w:val="04AC6AA9"/>
    <w:multiLevelType w:val="hybridMultilevel"/>
    <w:tmpl w:val="41000E08"/>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3" w15:restartNumberingAfterBreak="0">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B377D39"/>
    <w:multiLevelType w:val="hybridMultilevel"/>
    <w:tmpl w:val="AD1EC23E"/>
    <w:lvl w:ilvl="0" w:tplc="4AA8981E">
      <w:numFmt w:val="bullet"/>
      <w:lvlText w:val=""/>
      <w:lvlJc w:val="left"/>
      <w:pPr>
        <w:ind w:left="567" w:hanging="142"/>
      </w:pPr>
      <w:rPr>
        <w:rFonts w:ascii="Symbol" w:eastAsia="Symbol" w:hAnsi="Symbol" w:cs="Symbol" w:hint="default"/>
        <w:b w:val="0"/>
        <w:bCs w:val="0"/>
        <w:i w:val="0"/>
        <w:iCs w:val="0"/>
        <w:color w:val="221F1F"/>
        <w:spacing w:val="0"/>
        <w:w w:val="99"/>
        <w:sz w:val="20"/>
        <w:szCs w:val="20"/>
        <w:lang w:val="pt-PT" w:eastAsia="en-US" w:bidi="ar-SA"/>
      </w:rPr>
    </w:lvl>
    <w:lvl w:ilvl="1" w:tplc="4ED0E8C6">
      <w:numFmt w:val="bullet"/>
      <w:lvlText w:val="•"/>
      <w:lvlJc w:val="left"/>
      <w:pPr>
        <w:ind w:left="1467" w:hanging="142"/>
      </w:pPr>
      <w:rPr>
        <w:rFonts w:hint="default"/>
        <w:lang w:val="pt-PT" w:eastAsia="en-US" w:bidi="ar-SA"/>
      </w:rPr>
    </w:lvl>
    <w:lvl w:ilvl="2" w:tplc="9718FA96">
      <w:numFmt w:val="bullet"/>
      <w:lvlText w:val="•"/>
      <w:lvlJc w:val="left"/>
      <w:pPr>
        <w:ind w:left="2374" w:hanging="142"/>
      </w:pPr>
      <w:rPr>
        <w:rFonts w:hint="default"/>
        <w:lang w:val="pt-PT" w:eastAsia="en-US" w:bidi="ar-SA"/>
      </w:rPr>
    </w:lvl>
    <w:lvl w:ilvl="3" w:tplc="D15EAC68">
      <w:numFmt w:val="bullet"/>
      <w:lvlText w:val="•"/>
      <w:lvlJc w:val="left"/>
      <w:pPr>
        <w:ind w:left="3281" w:hanging="142"/>
      </w:pPr>
      <w:rPr>
        <w:rFonts w:hint="default"/>
        <w:lang w:val="pt-PT" w:eastAsia="en-US" w:bidi="ar-SA"/>
      </w:rPr>
    </w:lvl>
    <w:lvl w:ilvl="4" w:tplc="B6208FE0">
      <w:numFmt w:val="bullet"/>
      <w:lvlText w:val="•"/>
      <w:lvlJc w:val="left"/>
      <w:pPr>
        <w:ind w:left="4189" w:hanging="142"/>
      </w:pPr>
      <w:rPr>
        <w:rFonts w:hint="default"/>
        <w:lang w:val="pt-PT" w:eastAsia="en-US" w:bidi="ar-SA"/>
      </w:rPr>
    </w:lvl>
    <w:lvl w:ilvl="5" w:tplc="EFCCE7F6">
      <w:numFmt w:val="bullet"/>
      <w:lvlText w:val="•"/>
      <w:lvlJc w:val="left"/>
      <w:pPr>
        <w:ind w:left="5096" w:hanging="142"/>
      </w:pPr>
      <w:rPr>
        <w:rFonts w:hint="default"/>
        <w:lang w:val="pt-PT" w:eastAsia="en-US" w:bidi="ar-SA"/>
      </w:rPr>
    </w:lvl>
    <w:lvl w:ilvl="6" w:tplc="8BDE59F8">
      <w:numFmt w:val="bullet"/>
      <w:lvlText w:val="•"/>
      <w:lvlJc w:val="left"/>
      <w:pPr>
        <w:ind w:left="6003" w:hanging="142"/>
      </w:pPr>
      <w:rPr>
        <w:rFonts w:hint="default"/>
        <w:lang w:val="pt-PT" w:eastAsia="en-US" w:bidi="ar-SA"/>
      </w:rPr>
    </w:lvl>
    <w:lvl w:ilvl="7" w:tplc="0E24C4A2">
      <w:numFmt w:val="bullet"/>
      <w:lvlText w:val="•"/>
      <w:lvlJc w:val="left"/>
      <w:pPr>
        <w:ind w:left="6911" w:hanging="142"/>
      </w:pPr>
      <w:rPr>
        <w:rFonts w:hint="default"/>
        <w:lang w:val="pt-PT" w:eastAsia="en-US" w:bidi="ar-SA"/>
      </w:rPr>
    </w:lvl>
    <w:lvl w:ilvl="8" w:tplc="1806EC82">
      <w:numFmt w:val="bullet"/>
      <w:lvlText w:val="•"/>
      <w:lvlJc w:val="left"/>
      <w:pPr>
        <w:ind w:left="7818" w:hanging="142"/>
      </w:pPr>
      <w:rPr>
        <w:rFonts w:hint="default"/>
        <w:lang w:val="pt-PT" w:eastAsia="en-US" w:bidi="ar-SA"/>
      </w:rPr>
    </w:lvl>
  </w:abstractNum>
  <w:abstractNum w:abstractNumId="5" w15:restartNumberingAfterBreak="0">
    <w:nsid w:val="0FFF5718"/>
    <w:multiLevelType w:val="multilevel"/>
    <w:tmpl w:val="7F9ACF6E"/>
    <w:lvl w:ilvl="0">
      <w:start w:val="9"/>
      <w:numFmt w:val="decimal"/>
      <w:lvlText w:val="%1"/>
      <w:lvlJc w:val="left"/>
      <w:pPr>
        <w:ind w:left="828" w:hanging="828"/>
      </w:pPr>
      <w:rPr>
        <w:rFonts w:hint="default"/>
      </w:rPr>
    </w:lvl>
    <w:lvl w:ilvl="1">
      <w:start w:val="19"/>
      <w:numFmt w:val="decimal"/>
      <w:lvlText w:val="%1.%2"/>
      <w:lvlJc w:val="left"/>
      <w:pPr>
        <w:ind w:left="867" w:hanging="828"/>
      </w:pPr>
      <w:rPr>
        <w:rFonts w:hint="default"/>
      </w:rPr>
    </w:lvl>
    <w:lvl w:ilvl="2">
      <w:start w:val="10"/>
      <w:numFmt w:val="decimal"/>
      <w:lvlText w:val="%1.%2.%3"/>
      <w:lvlJc w:val="left"/>
      <w:pPr>
        <w:ind w:left="906" w:hanging="828"/>
      </w:pPr>
      <w:rPr>
        <w:rFonts w:hint="default"/>
      </w:rPr>
    </w:lvl>
    <w:lvl w:ilvl="3">
      <w:start w:val="1"/>
      <w:numFmt w:val="decimal"/>
      <w:lvlText w:val="%1.%2.%3.%4"/>
      <w:lvlJc w:val="left"/>
      <w:pPr>
        <w:ind w:left="945" w:hanging="828"/>
      </w:pPr>
      <w:rPr>
        <w:rFonts w:hint="default"/>
        <w:b/>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6" w15:restartNumberingAfterBreak="0">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C60AE3"/>
    <w:multiLevelType w:val="hybridMultilevel"/>
    <w:tmpl w:val="9C0CECDE"/>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8" w15:restartNumberingAfterBreak="0">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196440"/>
    <w:multiLevelType w:val="hybridMultilevel"/>
    <w:tmpl w:val="7F72CDC8"/>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0"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C0969"/>
    <w:multiLevelType w:val="hybridMultilevel"/>
    <w:tmpl w:val="4C6082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A17825"/>
    <w:multiLevelType w:val="hybridMultilevel"/>
    <w:tmpl w:val="0EA2C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E3363A"/>
    <w:multiLevelType w:val="hybridMultilevel"/>
    <w:tmpl w:val="F6945762"/>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6" w15:restartNumberingAfterBreak="0">
    <w:nsid w:val="2A4252A5"/>
    <w:multiLevelType w:val="hybridMultilevel"/>
    <w:tmpl w:val="9B9AE722"/>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7" w15:restartNumberingAfterBreak="0">
    <w:nsid w:val="2C5D36E1"/>
    <w:multiLevelType w:val="multilevel"/>
    <w:tmpl w:val="C75477CC"/>
    <w:lvl w:ilvl="0">
      <w:start w:val="1"/>
      <w:numFmt w:val="decimal"/>
      <w:lvlText w:val="%1"/>
      <w:lvlJc w:val="left"/>
      <w:pPr>
        <w:ind w:left="328" w:hanging="185"/>
      </w:pPr>
      <w:rPr>
        <w:rFonts w:ascii="Tahoma" w:eastAsia="Tahoma" w:hAnsi="Tahoma" w:cs="Tahoma" w:hint="default"/>
        <w:b/>
        <w:bCs/>
        <w:i w:val="0"/>
        <w:iCs w:val="0"/>
        <w:spacing w:val="0"/>
        <w:w w:val="99"/>
        <w:sz w:val="20"/>
        <w:szCs w:val="20"/>
        <w:lang w:val="pt-PT" w:eastAsia="en-US" w:bidi="ar-SA"/>
      </w:rPr>
    </w:lvl>
    <w:lvl w:ilvl="1">
      <w:start w:val="1"/>
      <w:numFmt w:val="decimal"/>
      <w:lvlText w:val="%1.%2"/>
      <w:lvlJc w:val="left"/>
      <w:pPr>
        <w:ind w:left="143" w:hanging="389"/>
      </w:pPr>
      <w:rPr>
        <w:rFonts w:ascii="Tahoma" w:eastAsia="Tahoma" w:hAnsi="Tahoma" w:cs="Tahoma" w:hint="default"/>
        <w:b/>
        <w:bCs/>
        <w:i w:val="0"/>
        <w:iCs w:val="0"/>
        <w:spacing w:val="0"/>
        <w:w w:val="99"/>
        <w:sz w:val="20"/>
        <w:szCs w:val="20"/>
        <w:lang w:val="pt-PT" w:eastAsia="en-US" w:bidi="ar-SA"/>
      </w:rPr>
    </w:lvl>
    <w:lvl w:ilvl="2">
      <w:start w:val="1"/>
      <w:numFmt w:val="decimal"/>
      <w:lvlText w:val="%1.%2.%3"/>
      <w:lvlJc w:val="left"/>
      <w:pPr>
        <w:ind w:left="1274" w:hanging="564"/>
      </w:pPr>
      <w:rPr>
        <w:rFonts w:ascii="Tahoma" w:eastAsia="Tahoma" w:hAnsi="Tahoma" w:cs="Tahoma" w:hint="default"/>
        <w:b/>
        <w:bCs/>
        <w:i w:val="0"/>
        <w:iCs w:val="0"/>
        <w:spacing w:val="0"/>
        <w:w w:val="99"/>
        <w:sz w:val="20"/>
        <w:szCs w:val="20"/>
        <w:lang w:val="pt-PT" w:eastAsia="en-US" w:bidi="ar-SA"/>
      </w:rPr>
    </w:lvl>
    <w:lvl w:ilvl="3">
      <w:numFmt w:val="bullet"/>
      <w:lvlText w:val="•"/>
      <w:lvlJc w:val="left"/>
      <w:pPr>
        <w:ind w:left="2342" w:hanging="564"/>
      </w:pPr>
      <w:rPr>
        <w:rFonts w:hint="default"/>
        <w:lang w:val="pt-PT" w:eastAsia="en-US" w:bidi="ar-SA"/>
      </w:rPr>
    </w:lvl>
    <w:lvl w:ilvl="4">
      <w:numFmt w:val="bullet"/>
      <w:lvlText w:val="•"/>
      <w:lvlJc w:val="left"/>
      <w:pPr>
        <w:ind w:left="3405" w:hanging="564"/>
      </w:pPr>
      <w:rPr>
        <w:rFonts w:hint="default"/>
        <w:lang w:val="pt-PT" w:eastAsia="en-US" w:bidi="ar-SA"/>
      </w:rPr>
    </w:lvl>
    <w:lvl w:ilvl="5">
      <w:numFmt w:val="bullet"/>
      <w:lvlText w:val="•"/>
      <w:lvlJc w:val="left"/>
      <w:pPr>
        <w:ind w:left="4468" w:hanging="564"/>
      </w:pPr>
      <w:rPr>
        <w:rFonts w:hint="default"/>
        <w:lang w:val="pt-PT" w:eastAsia="en-US" w:bidi="ar-SA"/>
      </w:rPr>
    </w:lvl>
    <w:lvl w:ilvl="6">
      <w:numFmt w:val="bullet"/>
      <w:lvlText w:val="•"/>
      <w:lvlJc w:val="left"/>
      <w:pPr>
        <w:ind w:left="5530" w:hanging="564"/>
      </w:pPr>
      <w:rPr>
        <w:rFonts w:hint="default"/>
        <w:lang w:val="pt-PT" w:eastAsia="en-US" w:bidi="ar-SA"/>
      </w:rPr>
    </w:lvl>
    <w:lvl w:ilvl="7">
      <w:numFmt w:val="bullet"/>
      <w:lvlText w:val="•"/>
      <w:lvlJc w:val="left"/>
      <w:pPr>
        <w:ind w:left="6593" w:hanging="564"/>
      </w:pPr>
      <w:rPr>
        <w:rFonts w:hint="default"/>
        <w:lang w:val="pt-PT" w:eastAsia="en-US" w:bidi="ar-SA"/>
      </w:rPr>
    </w:lvl>
    <w:lvl w:ilvl="8">
      <w:numFmt w:val="bullet"/>
      <w:lvlText w:val="•"/>
      <w:lvlJc w:val="left"/>
      <w:pPr>
        <w:ind w:left="7656" w:hanging="564"/>
      </w:pPr>
      <w:rPr>
        <w:rFonts w:hint="default"/>
        <w:lang w:val="pt-PT" w:eastAsia="en-US" w:bidi="ar-SA"/>
      </w:rPr>
    </w:lvl>
  </w:abstractNum>
  <w:abstractNum w:abstractNumId="18" w15:restartNumberingAfterBreak="0">
    <w:nsid w:val="2D7A4E52"/>
    <w:multiLevelType w:val="hybridMultilevel"/>
    <w:tmpl w:val="CF4651D8"/>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9" w15:restartNumberingAfterBreak="0">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523FCB"/>
    <w:multiLevelType w:val="multilevel"/>
    <w:tmpl w:val="321CE3D8"/>
    <w:lvl w:ilvl="0">
      <w:start w:val="8"/>
      <w:numFmt w:val="decimal"/>
      <w:lvlText w:val="%1"/>
      <w:lvlJc w:val="left"/>
      <w:pPr>
        <w:ind w:left="552" w:hanging="552"/>
      </w:pPr>
      <w:rPr>
        <w:rFonts w:hint="default"/>
      </w:rPr>
    </w:lvl>
    <w:lvl w:ilvl="1">
      <w:start w:val="20"/>
      <w:numFmt w:val="decimal"/>
      <w:lvlText w:val="%1.%2"/>
      <w:lvlJc w:val="left"/>
      <w:pPr>
        <w:ind w:left="1119" w:hanging="552"/>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2"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5615B"/>
    <w:multiLevelType w:val="hybridMultilevel"/>
    <w:tmpl w:val="3AECBC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281308"/>
    <w:multiLevelType w:val="hybridMultilevel"/>
    <w:tmpl w:val="9342CB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FD67DC"/>
    <w:multiLevelType w:val="hybridMultilevel"/>
    <w:tmpl w:val="4748FAB0"/>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9" w15:restartNumberingAfterBreak="0">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4" w15:restartNumberingAfterBreak="0">
    <w:nsid w:val="57A06158"/>
    <w:multiLevelType w:val="multilevel"/>
    <w:tmpl w:val="F2DCA372"/>
    <w:lvl w:ilvl="0">
      <w:start w:val="6"/>
      <w:numFmt w:val="decimal"/>
      <w:lvlText w:val="%1"/>
      <w:lvlJc w:val="left"/>
      <w:pPr>
        <w:ind w:left="552" w:hanging="552"/>
      </w:pPr>
      <w:rPr>
        <w:rFonts w:eastAsia="Ecofont_Spranq_eco_Sans" w:cs="Tahoma" w:hint="default"/>
      </w:rPr>
    </w:lvl>
    <w:lvl w:ilvl="1">
      <w:start w:val="11"/>
      <w:numFmt w:val="decimal"/>
      <w:lvlText w:val="%1.%2"/>
      <w:lvlJc w:val="left"/>
      <w:pPr>
        <w:ind w:left="623" w:hanging="552"/>
      </w:pPr>
      <w:rPr>
        <w:rFonts w:eastAsia="Ecofont_Spranq_eco_Sans" w:cs="Tahoma" w:hint="default"/>
      </w:rPr>
    </w:lvl>
    <w:lvl w:ilvl="2">
      <w:start w:val="1"/>
      <w:numFmt w:val="decimal"/>
      <w:lvlText w:val="%1.%2.%3"/>
      <w:lvlJc w:val="left"/>
      <w:pPr>
        <w:ind w:left="862" w:hanging="720"/>
      </w:pPr>
      <w:rPr>
        <w:rFonts w:eastAsia="Ecofont_Spranq_eco_Sans" w:cs="Tahoma" w:hint="default"/>
        <w:b/>
      </w:rPr>
    </w:lvl>
    <w:lvl w:ilvl="3">
      <w:start w:val="1"/>
      <w:numFmt w:val="decimal"/>
      <w:lvlText w:val="%1.%2.%3.%4"/>
      <w:lvlJc w:val="left"/>
      <w:pPr>
        <w:ind w:left="933" w:hanging="720"/>
      </w:pPr>
      <w:rPr>
        <w:rFonts w:eastAsia="Ecofont_Spranq_eco_Sans" w:cs="Tahoma" w:hint="default"/>
      </w:rPr>
    </w:lvl>
    <w:lvl w:ilvl="4">
      <w:start w:val="1"/>
      <w:numFmt w:val="decimal"/>
      <w:lvlText w:val="%1.%2.%3.%4.%5"/>
      <w:lvlJc w:val="left"/>
      <w:pPr>
        <w:ind w:left="1364" w:hanging="1080"/>
      </w:pPr>
      <w:rPr>
        <w:rFonts w:eastAsia="Ecofont_Spranq_eco_Sans" w:cs="Tahoma" w:hint="default"/>
      </w:rPr>
    </w:lvl>
    <w:lvl w:ilvl="5">
      <w:start w:val="1"/>
      <w:numFmt w:val="decimal"/>
      <w:lvlText w:val="%1.%2.%3.%4.%5.%6"/>
      <w:lvlJc w:val="left"/>
      <w:pPr>
        <w:ind w:left="1435" w:hanging="1080"/>
      </w:pPr>
      <w:rPr>
        <w:rFonts w:eastAsia="Ecofont_Spranq_eco_Sans" w:cs="Tahoma" w:hint="default"/>
      </w:rPr>
    </w:lvl>
    <w:lvl w:ilvl="6">
      <w:start w:val="1"/>
      <w:numFmt w:val="decimal"/>
      <w:lvlText w:val="%1.%2.%3.%4.%5.%6.%7"/>
      <w:lvlJc w:val="left"/>
      <w:pPr>
        <w:ind w:left="1866" w:hanging="1440"/>
      </w:pPr>
      <w:rPr>
        <w:rFonts w:eastAsia="Ecofont_Spranq_eco_Sans" w:cs="Tahoma" w:hint="default"/>
      </w:rPr>
    </w:lvl>
    <w:lvl w:ilvl="7">
      <w:start w:val="1"/>
      <w:numFmt w:val="decimal"/>
      <w:lvlText w:val="%1.%2.%3.%4.%5.%6.%7.%8"/>
      <w:lvlJc w:val="left"/>
      <w:pPr>
        <w:ind w:left="1937" w:hanging="1440"/>
      </w:pPr>
      <w:rPr>
        <w:rFonts w:eastAsia="Ecofont_Spranq_eco_Sans" w:cs="Tahoma" w:hint="default"/>
      </w:rPr>
    </w:lvl>
    <w:lvl w:ilvl="8">
      <w:start w:val="1"/>
      <w:numFmt w:val="decimal"/>
      <w:lvlText w:val="%1.%2.%3.%4.%5.%6.%7.%8.%9"/>
      <w:lvlJc w:val="left"/>
      <w:pPr>
        <w:ind w:left="2008" w:hanging="1440"/>
      </w:pPr>
      <w:rPr>
        <w:rFonts w:eastAsia="Ecofont_Spranq_eco_Sans" w:cs="Tahoma" w:hint="default"/>
      </w:rPr>
    </w:lvl>
  </w:abstractNum>
  <w:abstractNum w:abstractNumId="35" w15:restartNumberingAfterBreak="0">
    <w:nsid w:val="5BDF4288"/>
    <w:multiLevelType w:val="hybridMultilevel"/>
    <w:tmpl w:val="60389BB2"/>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36" w15:restartNumberingAfterBreak="0">
    <w:nsid w:val="5F3E2136"/>
    <w:multiLevelType w:val="hybridMultilevel"/>
    <w:tmpl w:val="974000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05F7178"/>
    <w:multiLevelType w:val="hybridMultilevel"/>
    <w:tmpl w:val="9E8836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C13ABE"/>
    <w:multiLevelType w:val="hybridMultilevel"/>
    <w:tmpl w:val="95EC08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467C03"/>
    <w:multiLevelType w:val="hybridMultilevel"/>
    <w:tmpl w:val="85A0D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2" w15:restartNumberingAfterBreak="0">
    <w:nsid w:val="67BB3ED1"/>
    <w:multiLevelType w:val="hybridMultilevel"/>
    <w:tmpl w:val="3C0E5878"/>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43" w15:restartNumberingAfterBreak="0">
    <w:nsid w:val="685667DD"/>
    <w:multiLevelType w:val="hybridMultilevel"/>
    <w:tmpl w:val="A80C450A"/>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44"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D934E9"/>
    <w:multiLevelType w:val="hybridMultilevel"/>
    <w:tmpl w:val="17021F1A"/>
    <w:lvl w:ilvl="0" w:tplc="6A70BC94">
      <w:numFmt w:val="bullet"/>
      <w:lvlText w:val=""/>
      <w:lvlJc w:val="left"/>
      <w:pPr>
        <w:ind w:left="567" w:hanging="142"/>
      </w:pPr>
      <w:rPr>
        <w:rFonts w:ascii="Wingdings" w:eastAsia="Wingdings" w:hAnsi="Wingdings" w:cs="Wingdings" w:hint="default"/>
        <w:b w:val="0"/>
        <w:bCs w:val="0"/>
        <w:i w:val="0"/>
        <w:iCs w:val="0"/>
        <w:color w:val="221F1F"/>
        <w:spacing w:val="0"/>
        <w:w w:val="99"/>
        <w:sz w:val="20"/>
        <w:szCs w:val="20"/>
        <w:lang w:val="pt-PT" w:eastAsia="en-US" w:bidi="ar-SA"/>
      </w:rPr>
    </w:lvl>
    <w:lvl w:ilvl="1" w:tplc="27009BD6">
      <w:numFmt w:val="bullet"/>
      <w:lvlText w:val="•"/>
      <w:lvlJc w:val="left"/>
      <w:pPr>
        <w:ind w:left="1467" w:hanging="142"/>
      </w:pPr>
      <w:rPr>
        <w:rFonts w:hint="default"/>
        <w:lang w:val="pt-PT" w:eastAsia="en-US" w:bidi="ar-SA"/>
      </w:rPr>
    </w:lvl>
    <w:lvl w:ilvl="2" w:tplc="10BEA2A2">
      <w:numFmt w:val="bullet"/>
      <w:lvlText w:val="•"/>
      <w:lvlJc w:val="left"/>
      <w:pPr>
        <w:ind w:left="2374" w:hanging="142"/>
      </w:pPr>
      <w:rPr>
        <w:rFonts w:hint="default"/>
        <w:lang w:val="pt-PT" w:eastAsia="en-US" w:bidi="ar-SA"/>
      </w:rPr>
    </w:lvl>
    <w:lvl w:ilvl="3" w:tplc="98DCA7BA">
      <w:numFmt w:val="bullet"/>
      <w:lvlText w:val="•"/>
      <w:lvlJc w:val="left"/>
      <w:pPr>
        <w:ind w:left="3281" w:hanging="142"/>
      </w:pPr>
      <w:rPr>
        <w:rFonts w:hint="default"/>
        <w:lang w:val="pt-PT" w:eastAsia="en-US" w:bidi="ar-SA"/>
      </w:rPr>
    </w:lvl>
    <w:lvl w:ilvl="4" w:tplc="1800F9D0">
      <w:numFmt w:val="bullet"/>
      <w:lvlText w:val="•"/>
      <w:lvlJc w:val="left"/>
      <w:pPr>
        <w:ind w:left="4189" w:hanging="142"/>
      </w:pPr>
      <w:rPr>
        <w:rFonts w:hint="default"/>
        <w:lang w:val="pt-PT" w:eastAsia="en-US" w:bidi="ar-SA"/>
      </w:rPr>
    </w:lvl>
    <w:lvl w:ilvl="5" w:tplc="43E2A5CE">
      <w:numFmt w:val="bullet"/>
      <w:lvlText w:val="•"/>
      <w:lvlJc w:val="left"/>
      <w:pPr>
        <w:ind w:left="5096" w:hanging="142"/>
      </w:pPr>
      <w:rPr>
        <w:rFonts w:hint="default"/>
        <w:lang w:val="pt-PT" w:eastAsia="en-US" w:bidi="ar-SA"/>
      </w:rPr>
    </w:lvl>
    <w:lvl w:ilvl="6" w:tplc="4978FBF2">
      <w:numFmt w:val="bullet"/>
      <w:lvlText w:val="•"/>
      <w:lvlJc w:val="left"/>
      <w:pPr>
        <w:ind w:left="6003" w:hanging="142"/>
      </w:pPr>
      <w:rPr>
        <w:rFonts w:hint="default"/>
        <w:lang w:val="pt-PT" w:eastAsia="en-US" w:bidi="ar-SA"/>
      </w:rPr>
    </w:lvl>
    <w:lvl w:ilvl="7" w:tplc="29A04E8C">
      <w:numFmt w:val="bullet"/>
      <w:lvlText w:val="•"/>
      <w:lvlJc w:val="left"/>
      <w:pPr>
        <w:ind w:left="6911" w:hanging="142"/>
      </w:pPr>
      <w:rPr>
        <w:rFonts w:hint="default"/>
        <w:lang w:val="pt-PT" w:eastAsia="en-US" w:bidi="ar-SA"/>
      </w:rPr>
    </w:lvl>
    <w:lvl w:ilvl="8" w:tplc="C9322BF8">
      <w:numFmt w:val="bullet"/>
      <w:lvlText w:val="•"/>
      <w:lvlJc w:val="left"/>
      <w:pPr>
        <w:ind w:left="7818" w:hanging="142"/>
      </w:pPr>
      <w:rPr>
        <w:rFonts w:hint="default"/>
        <w:lang w:val="pt-PT" w:eastAsia="en-US" w:bidi="ar-SA"/>
      </w:rPr>
    </w:lvl>
  </w:abstractNum>
  <w:abstractNum w:abstractNumId="46"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FAF4F1B"/>
    <w:multiLevelType w:val="hybridMultilevel"/>
    <w:tmpl w:val="0644BA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4" w15:restartNumberingAfterBreak="0">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8356D2B"/>
    <w:multiLevelType w:val="hybridMultilevel"/>
    <w:tmpl w:val="B4D86B94"/>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59" w15:restartNumberingAfterBreak="0">
    <w:nsid w:val="78AC4201"/>
    <w:multiLevelType w:val="hybridMultilevel"/>
    <w:tmpl w:val="AB7648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9866BC2"/>
    <w:multiLevelType w:val="hybridMultilevel"/>
    <w:tmpl w:val="6E1498E2"/>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num w:numId="1" w16cid:durableId="750738447">
    <w:abstractNumId w:val="49"/>
  </w:num>
  <w:num w:numId="2" w16cid:durableId="602037898">
    <w:abstractNumId w:val="56"/>
  </w:num>
  <w:num w:numId="3" w16cid:durableId="1523013563">
    <w:abstractNumId w:val="27"/>
  </w:num>
  <w:num w:numId="4" w16cid:durableId="1306004014">
    <w:abstractNumId w:val="52"/>
  </w:num>
  <w:num w:numId="5" w16cid:durableId="1491561749">
    <w:abstractNumId w:val="46"/>
  </w:num>
  <w:num w:numId="6" w16cid:durableId="1300573838">
    <w:abstractNumId w:val="23"/>
  </w:num>
  <w:num w:numId="7" w16cid:durableId="1900702054">
    <w:abstractNumId w:val="40"/>
  </w:num>
  <w:num w:numId="8" w16cid:durableId="2140226437">
    <w:abstractNumId w:val="10"/>
  </w:num>
  <w:num w:numId="9" w16cid:durableId="2022973002">
    <w:abstractNumId w:val="32"/>
  </w:num>
  <w:num w:numId="10" w16cid:durableId="151913731">
    <w:abstractNumId w:val="57"/>
  </w:num>
  <w:num w:numId="11" w16cid:durableId="1729454307">
    <w:abstractNumId w:val="44"/>
  </w:num>
  <w:num w:numId="12" w16cid:durableId="1582565324">
    <w:abstractNumId w:val="31"/>
  </w:num>
  <w:num w:numId="13" w16cid:durableId="1886482151">
    <w:abstractNumId w:val="22"/>
  </w:num>
  <w:num w:numId="14" w16cid:durableId="1286233211">
    <w:abstractNumId w:val="53"/>
  </w:num>
  <w:num w:numId="15" w16cid:durableId="674574482">
    <w:abstractNumId w:val="21"/>
  </w:num>
  <w:num w:numId="16" w16cid:durableId="161893737">
    <w:abstractNumId w:val="55"/>
  </w:num>
  <w:num w:numId="17" w16cid:durableId="1762216436">
    <w:abstractNumId w:val="6"/>
  </w:num>
  <w:num w:numId="18" w16cid:durableId="1290552092">
    <w:abstractNumId w:val="3"/>
  </w:num>
  <w:num w:numId="19" w16cid:durableId="186719888">
    <w:abstractNumId w:val="11"/>
  </w:num>
  <w:num w:numId="20" w16cid:durableId="1127968875">
    <w:abstractNumId w:val="47"/>
  </w:num>
  <w:num w:numId="21" w16cid:durableId="184484898">
    <w:abstractNumId w:val="50"/>
  </w:num>
  <w:num w:numId="22" w16cid:durableId="148442699">
    <w:abstractNumId w:val="26"/>
  </w:num>
  <w:num w:numId="23" w16cid:durableId="2022967879">
    <w:abstractNumId w:val="19"/>
  </w:num>
  <w:num w:numId="24" w16cid:durableId="249699316">
    <w:abstractNumId w:val="54"/>
  </w:num>
  <w:num w:numId="25" w16cid:durableId="545215187">
    <w:abstractNumId w:val="48"/>
  </w:num>
  <w:num w:numId="26" w16cid:durableId="1579944232">
    <w:abstractNumId w:val="29"/>
  </w:num>
  <w:num w:numId="27" w16cid:durableId="1739866408">
    <w:abstractNumId w:val="0"/>
  </w:num>
  <w:num w:numId="28" w16cid:durableId="1864173111">
    <w:abstractNumId w:val="30"/>
  </w:num>
  <w:num w:numId="29" w16cid:durableId="1152133726">
    <w:abstractNumId w:val="41"/>
  </w:num>
  <w:num w:numId="30" w16cid:durableId="75709011">
    <w:abstractNumId w:val="8"/>
  </w:num>
  <w:num w:numId="31" w16cid:durableId="1845703538">
    <w:abstractNumId w:val="12"/>
  </w:num>
  <w:num w:numId="32" w16cid:durableId="450515987">
    <w:abstractNumId w:val="33"/>
  </w:num>
  <w:num w:numId="33" w16cid:durableId="514611644">
    <w:abstractNumId w:val="17"/>
  </w:num>
  <w:num w:numId="34" w16cid:durableId="898900069">
    <w:abstractNumId w:val="4"/>
  </w:num>
  <w:num w:numId="35" w16cid:durableId="79526390">
    <w:abstractNumId w:val="45"/>
  </w:num>
  <w:num w:numId="36" w16cid:durableId="1975982348">
    <w:abstractNumId w:val="36"/>
  </w:num>
  <w:num w:numId="37" w16cid:durableId="1671902973">
    <w:abstractNumId w:val="59"/>
  </w:num>
  <w:num w:numId="38" w16cid:durableId="777679743">
    <w:abstractNumId w:val="42"/>
  </w:num>
  <w:num w:numId="39" w16cid:durableId="479659261">
    <w:abstractNumId w:val="25"/>
  </w:num>
  <w:num w:numId="40" w16cid:durableId="1709642848">
    <w:abstractNumId w:val="14"/>
  </w:num>
  <w:num w:numId="41" w16cid:durableId="952595759">
    <w:abstractNumId w:val="24"/>
  </w:num>
  <w:num w:numId="42" w16cid:durableId="631525072">
    <w:abstractNumId w:val="1"/>
  </w:num>
  <w:num w:numId="43" w16cid:durableId="1178471748">
    <w:abstractNumId w:val="13"/>
  </w:num>
  <w:num w:numId="44" w16cid:durableId="761411036">
    <w:abstractNumId w:val="60"/>
  </w:num>
  <w:num w:numId="45" w16cid:durableId="1825245313">
    <w:abstractNumId w:val="28"/>
  </w:num>
  <w:num w:numId="46" w16cid:durableId="822821015">
    <w:abstractNumId w:val="18"/>
  </w:num>
  <w:num w:numId="47" w16cid:durableId="423957234">
    <w:abstractNumId w:val="37"/>
  </w:num>
  <w:num w:numId="48" w16cid:durableId="1611737738">
    <w:abstractNumId w:val="35"/>
  </w:num>
  <w:num w:numId="49" w16cid:durableId="1491289705">
    <w:abstractNumId w:val="58"/>
  </w:num>
  <w:num w:numId="50" w16cid:durableId="2111310915">
    <w:abstractNumId w:val="43"/>
  </w:num>
  <w:num w:numId="51" w16cid:durableId="501048166">
    <w:abstractNumId w:val="7"/>
  </w:num>
  <w:num w:numId="52" w16cid:durableId="954216627">
    <w:abstractNumId w:val="38"/>
  </w:num>
  <w:num w:numId="53" w16cid:durableId="776409641">
    <w:abstractNumId w:val="51"/>
  </w:num>
  <w:num w:numId="54" w16cid:durableId="122164428">
    <w:abstractNumId w:val="15"/>
  </w:num>
  <w:num w:numId="55" w16cid:durableId="776482794">
    <w:abstractNumId w:val="39"/>
  </w:num>
  <w:num w:numId="56" w16cid:durableId="898635992">
    <w:abstractNumId w:val="9"/>
  </w:num>
  <w:num w:numId="57" w16cid:durableId="182668309">
    <w:abstractNumId w:val="16"/>
  </w:num>
  <w:num w:numId="58" w16cid:durableId="905264100">
    <w:abstractNumId w:val="2"/>
  </w:num>
  <w:num w:numId="59" w16cid:durableId="794446602">
    <w:abstractNumId w:val="5"/>
  </w:num>
  <w:num w:numId="60" w16cid:durableId="2047244530">
    <w:abstractNumId w:val="34"/>
  </w:num>
  <w:num w:numId="61" w16cid:durableId="7801518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3"/>
    <w:rsid w:val="00003454"/>
    <w:rsid w:val="000072C9"/>
    <w:rsid w:val="00010506"/>
    <w:rsid w:val="0002120B"/>
    <w:rsid w:val="00030469"/>
    <w:rsid w:val="00033135"/>
    <w:rsid w:val="00044BF5"/>
    <w:rsid w:val="00045B06"/>
    <w:rsid w:val="0005299D"/>
    <w:rsid w:val="00057B2A"/>
    <w:rsid w:val="000616C9"/>
    <w:rsid w:val="000836BA"/>
    <w:rsid w:val="00084038"/>
    <w:rsid w:val="000B0475"/>
    <w:rsid w:val="000B5D1A"/>
    <w:rsid w:val="000C622C"/>
    <w:rsid w:val="000D1FDD"/>
    <w:rsid w:val="000D2FCC"/>
    <w:rsid w:val="000D31FC"/>
    <w:rsid w:val="000D4E23"/>
    <w:rsid w:val="000E3CBC"/>
    <w:rsid w:val="000E6656"/>
    <w:rsid w:val="00113EA0"/>
    <w:rsid w:val="001160FE"/>
    <w:rsid w:val="001179E1"/>
    <w:rsid w:val="00127288"/>
    <w:rsid w:val="00135E62"/>
    <w:rsid w:val="0015169D"/>
    <w:rsid w:val="00157D51"/>
    <w:rsid w:val="00161C4C"/>
    <w:rsid w:val="0017208A"/>
    <w:rsid w:val="00190008"/>
    <w:rsid w:val="001957D3"/>
    <w:rsid w:val="001A0B5A"/>
    <w:rsid w:val="001A4EEE"/>
    <w:rsid w:val="001B7425"/>
    <w:rsid w:val="001B7F86"/>
    <w:rsid w:val="001C2409"/>
    <w:rsid w:val="001C4AAF"/>
    <w:rsid w:val="001C6FD4"/>
    <w:rsid w:val="001D3AB1"/>
    <w:rsid w:val="001E257E"/>
    <w:rsid w:val="001E67F5"/>
    <w:rsid w:val="001F5062"/>
    <w:rsid w:val="00201382"/>
    <w:rsid w:val="00204F7D"/>
    <w:rsid w:val="002077EE"/>
    <w:rsid w:val="00210BE0"/>
    <w:rsid w:val="00223070"/>
    <w:rsid w:val="0024171A"/>
    <w:rsid w:val="00251352"/>
    <w:rsid w:val="002546B9"/>
    <w:rsid w:val="00256DBB"/>
    <w:rsid w:val="00283F11"/>
    <w:rsid w:val="002869F9"/>
    <w:rsid w:val="002871F3"/>
    <w:rsid w:val="002907C3"/>
    <w:rsid w:val="002942E2"/>
    <w:rsid w:val="00297140"/>
    <w:rsid w:val="002A2296"/>
    <w:rsid w:val="002B6400"/>
    <w:rsid w:val="002C0D08"/>
    <w:rsid w:val="002D1C62"/>
    <w:rsid w:val="00304BDF"/>
    <w:rsid w:val="0030598E"/>
    <w:rsid w:val="003079A8"/>
    <w:rsid w:val="00321B73"/>
    <w:rsid w:val="0032357C"/>
    <w:rsid w:val="00350E90"/>
    <w:rsid w:val="003612FE"/>
    <w:rsid w:val="00365BE0"/>
    <w:rsid w:val="003719F3"/>
    <w:rsid w:val="00373FA4"/>
    <w:rsid w:val="0039174F"/>
    <w:rsid w:val="003A67AF"/>
    <w:rsid w:val="003B21E3"/>
    <w:rsid w:val="003B34E1"/>
    <w:rsid w:val="003B71CB"/>
    <w:rsid w:val="003C4D11"/>
    <w:rsid w:val="003D0B7C"/>
    <w:rsid w:val="003E4D2D"/>
    <w:rsid w:val="003E4D7A"/>
    <w:rsid w:val="00400519"/>
    <w:rsid w:val="00400E5E"/>
    <w:rsid w:val="004017A6"/>
    <w:rsid w:val="00412AE5"/>
    <w:rsid w:val="00413402"/>
    <w:rsid w:val="0042736D"/>
    <w:rsid w:val="00433C95"/>
    <w:rsid w:val="004350F6"/>
    <w:rsid w:val="00446078"/>
    <w:rsid w:val="00462EF4"/>
    <w:rsid w:val="00466220"/>
    <w:rsid w:val="00466F37"/>
    <w:rsid w:val="004720E7"/>
    <w:rsid w:val="00475F6F"/>
    <w:rsid w:val="004770DA"/>
    <w:rsid w:val="004816E7"/>
    <w:rsid w:val="004A10A2"/>
    <w:rsid w:val="004A2F4A"/>
    <w:rsid w:val="004A5F82"/>
    <w:rsid w:val="004B2E95"/>
    <w:rsid w:val="004B32A0"/>
    <w:rsid w:val="004C77EB"/>
    <w:rsid w:val="004D6AF2"/>
    <w:rsid w:val="004D6DF8"/>
    <w:rsid w:val="004E09FC"/>
    <w:rsid w:val="004E7738"/>
    <w:rsid w:val="004F104B"/>
    <w:rsid w:val="004F1870"/>
    <w:rsid w:val="004F60AB"/>
    <w:rsid w:val="00500E42"/>
    <w:rsid w:val="00504E28"/>
    <w:rsid w:val="005129F2"/>
    <w:rsid w:val="00517566"/>
    <w:rsid w:val="00534CEA"/>
    <w:rsid w:val="00537AD5"/>
    <w:rsid w:val="00553F70"/>
    <w:rsid w:val="00554FF0"/>
    <w:rsid w:val="00560D68"/>
    <w:rsid w:val="00570930"/>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43365"/>
    <w:rsid w:val="00650BAC"/>
    <w:rsid w:val="00651C1F"/>
    <w:rsid w:val="006540EF"/>
    <w:rsid w:val="0065498D"/>
    <w:rsid w:val="00655DB9"/>
    <w:rsid w:val="00666EDF"/>
    <w:rsid w:val="006A7728"/>
    <w:rsid w:val="006B4065"/>
    <w:rsid w:val="006C0E1A"/>
    <w:rsid w:val="006C31F0"/>
    <w:rsid w:val="006C78D5"/>
    <w:rsid w:val="006D1FF3"/>
    <w:rsid w:val="006D3D6C"/>
    <w:rsid w:val="006D403F"/>
    <w:rsid w:val="006E64D6"/>
    <w:rsid w:val="006F5872"/>
    <w:rsid w:val="006F7B74"/>
    <w:rsid w:val="00700614"/>
    <w:rsid w:val="007030A2"/>
    <w:rsid w:val="0070381D"/>
    <w:rsid w:val="00705048"/>
    <w:rsid w:val="0071007D"/>
    <w:rsid w:val="00711B8B"/>
    <w:rsid w:val="00741448"/>
    <w:rsid w:val="007414D4"/>
    <w:rsid w:val="00743591"/>
    <w:rsid w:val="00744E39"/>
    <w:rsid w:val="00791251"/>
    <w:rsid w:val="00791960"/>
    <w:rsid w:val="007A4F95"/>
    <w:rsid w:val="007B6EAB"/>
    <w:rsid w:val="007E0D59"/>
    <w:rsid w:val="007E6728"/>
    <w:rsid w:val="007F4421"/>
    <w:rsid w:val="007F5671"/>
    <w:rsid w:val="00804CB1"/>
    <w:rsid w:val="00805733"/>
    <w:rsid w:val="00813FD0"/>
    <w:rsid w:val="0082273C"/>
    <w:rsid w:val="00836D82"/>
    <w:rsid w:val="00855425"/>
    <w:rsid w:val="008670F0"/>
    <w:rsid w:val="008774AC"/>
    <w:rsid w:val="00892624"/>
    <w:rsid w:val="00896B69"/>
    <w:rsid w:val="008B25BF"/>
    <w:rsid w:val="008B4B3F"/>
    <w:rsid w:val="008C0905"/>
    <w:rsid w:val="008C11E0"/>
    <w:rsid w:val="008D3BDD"/>
    <w:rsid w:val="008D5154"/>
    <w:rsid w:val="008D6CA3"/>
    <w:rsid w:val="008D7A18"/>
    <w:rsid w:val="008F3B81"/>
    <w:rsid w:val="008F7D8C"/>
    <w:rsid w:val="009171E2"/>
    <w:rsid w:val="00917435"/>
    <w:rsid w:val="009222E9"/>
    <w:rsid w:val="009272B0"/>
    <w:rsid w:val="009333C4"/>
    <w:rsid w:val="00933834"/>
    <w:rsid w:val="00935415"/>
    <w:rsid w:val="009358DB"/>
    <w:rsid w:val="00947F5B"/>
    <w:rsid w:val="0095229C"/>
    <w:rsid w:val="00957071"/>
    <w:rsid w:val="00961190"/>
    <w:rsid w:val="009617ED"/>
    <w:rsid w:val="0096292A"/>
    <w:rsid w:val="00972A19"/>
    <w:rsid w:val="00990A5D"/>
    <w:rsid w:val="009A2788"/>
    <w:rsid w:val="009B15A8"/>
    <w:rsid w:val="009C37BF"/>
    <w:rsid w:val="009D2FE8"/>
    <w:rsid w:val="009E121C"/>
    <w:rsid w:val="009E1C63"/>
    <w:rsid w:val="009F0811"/>
    <w:rsid w:val="009F433C"/>
    <w:rsid w:val="00A04DE1"/>
    <w:rsid w:val="00A369E9"/>
    <w:rsid w:val="00A441DA"/>
    <w:rsid w:val="00A52A16"/>
    <w:rsid w:val="00A64C11"/>
    <w:rsid w:val="00A77782"/>
    <w:rsid w:val="00A90401"/>
    <w:rsid w:val="00AA45A3"/>
    <w:rsid w:val="00AB24AD"/>
    <w:rsid w:val="00AB4744"/>
    <w:rsid w:val="00AB62A0"/>
    <w:rsid w:val="00AC474E"/>
    <w:rsid w:val="00AC50FF"/>
    <w:rsid w:val="00AD5F84"/>
    <w:rsid w:val="00AD6C2D"/>
    <w:rsid w:val="00AE1945"/>
    <w:rsid w:val="00AF1496"/>
    <w:rsid w:val="00AF60E8"/>
    <w:rsid w:val="00AF67ED"/>
    <w:rsid w:val="00AF6E2A"/>
    <w:rsid w:val="00B41E8B"/>
    <w:rsid w:val="00B41F17"/>
    <w:rsid w:val="00B51AD1"/>
    <w:rsid w:val="00B520B4"/>
    <w:rsid w:val="00B6320B"/>
    <w:rsid w:val="00B63AB5"/>
    <w:rsid w:val="00B647FD"/>
    <w:rsid w:val="00B671EA"/>
    <w:rsid w:val="00B75C79"/>
    <w:rsid w:val="00B84E51"/>
    <w:rsid w:val="00BA2EB3"/>
    <w:rsid w:val="00BB1B0B"/>
    <w:rsid w:val="00BD554C"/>
    <w:rsid w:val="00BD6D2E"/>
    <w:rsid w:val="00BE1CDB"/>
    <w:rsid w:val="00C07D8F"/>
    <w:rsid w:val="00C12CEA"/>
    <w:rsid w:val="00C262C1"/>
    <w:rsid w:val="00C274D2"/>
    <w:rsid w:val="00C27FCD"/>
    <w:rsid w:val="00C35A0E"/>
    <w:rsid w:val="00C45257"/>
    <w:rsid w:val="00C61449"/>
    <w:rsid w:val="00C71000"/>
    <w:rsid w:val="00C80D30"/>
    <w:rsid w:val="00C82E41"/>
    <w:rsid w:val="00C8751C"/>
    <w:rsid w:val="00C953E1"/>
    <w:rsid w:val="00CA7EA1"/>
    <w:rsid w:val="00CB012C"/>
    <w:rsid w:val="00CB2420"/>
    <w:rsid w:val="00CB4562"/>
    <w:rsid w:val="00CC03CB"/>
    <w:rsid w:val="00CC3441"/>
    <w:rsid w:val="00CC3D54"/>
    <w:rsid w:val="00CE01B9"/>
    <w:rsid w:val="00CE124B"/>
    <w:rsid w:val="00CE34C9"/>
    <w:rsid w:val="00D0769B"/>
    <w:rsid w:val="00D15A55"/>
    <w:rsid w:val="00D20915"/>
    <w:rsid w:val="00D2493A"/>
    <w:rsid w:val="00D26E6F"/>
    <w:rsid w:val="00D31471"/>
    <w:rsid w:val="00D41664"/>
    <w:rsid w:val="00D47FE3"/>
    <w:rsid w:val="00D55071"/>
    <w:rsid w:val="00D71439"/>
    <w:rsid w:val="00D75931"/>
    <w:rsid w:val="00D76263"/>
    <w:rsid w:val="00D76491"/>
    <w:rsid w:val="00D96373"/>
    <w:rsid w:val="00DA24AA"/>
    <w:rsid w:val="00DA6992"/>
    <w:rsid w:val="00DB1311"/>
    <w:rsid w:val="00DB2078"/>
    <w:rsid w:val="00DB79CC"/>
    <w:rsid w:val="00DC0F0D"/>
    <w:rsid w:val="00DC4118"/>
    <w:rsid w:val="00DC517B"/>
    <w:rsid w:val="00DD06DA"/>
    <w:rsid w:val="00DD2F67"/>
    <w:rsid w:val="00DF380E"/>
    <w:rsid w:val="00E168E0"/>
    <w:rsid w:val="00E16B00"/>
    <w:rsid w:val="00E16E70"/>
    <w:rsid w:val="00E231B2"/>
    <w:rsid w:val="00E37195"/>
    <w:rsid w:val="00E443E4"/>
    <w:rsid w:val="00E47701"/>
    <w:rsid w:val="00E6797E"/>
    <w:rsid w:val="00E71B6F"/>
    <w:rsid w:val="00E835FE"/>
    <w:rsid w:val="00E85567"/>
    <w:rsid w:val="00E86B5B"/>
    <w:rsid w:val="00E87875"/>
    <w:rsid w:val="00E9738C"/>
    <w:rsid w:val="00EA7B37"/>
    <w:rsid w:val="00EC076B"/>
    <w:rsid w:val="00EC294C"/>
    <w:rsid w:val="00ED462B"/>
    <w:rsid w:val="00EE1811"/>
    <w:rsid w:val="00EE40F0"/>
    <w:rsid w:val="00EE634E"/>
    <w:rsid w:val="00EF10C9"/>
    <w:rsid w:val="00EF40D5"/>
    <w:rsid w:val="00EF44AF"/>
    <w:rsid w:val="00F009A1"/>
    <w:rsid w:val="00F024EB"/>
    <w:rsid w:val="00F0506C"/>
    <w:rsid w:val="00F12E43"/>
    <w:rsid w:val="00F267AF"/>
    <w:rsid w:val="00F3526A"/>
    <w:rsid w:val="00F36D10"/>
    <w:rsid w:val="00F675DD"/>
    <w:rsid w:val="00F76813"/>
    <w:rsid w:val="00FA3D17"/>
    <w:rsid w:val="00FA4DA2"/>
    <w:rsid w:val="00FA5FAF"/>
    <w:rsid w:val="00FB47A1"/>
    <w:rsid w:val="00FC6695"/>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2AC1A593-F4E3-4F77-BF1D-597668D7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1087"/>
  </w:style>
  <w:style w:type="paragraph" w:styleId="Ttulo1">
    <w:name w:val="heading 1"/>
    <w:basedOn w:val="Normal"/>
    <w:next w:val="Normal"/>
    <w:link w:val="Ttulo1Char"/>
    <w:uiPriority w:val="9"/>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D4E23"/>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D4E23"/>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D4E23"/>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Lista_Bolitas,Titulo 4_3,Lista sin Numerar,Párrafo,Lista de nivel 1,Bullet List,FooterText,numbered,Paragraphe de liste1,列出段落,列出段落1"/>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Lista_Bolitas Char,Titulo 4_3 Char,Lista sin Numerar Char,Párrafo Char,Lista de nivel 1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uiPriority w:val="9"/>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1"/>
      </w:numPr>
    </w:pPr>
  </w:style>
  <w:style w:type="character" w:styleId="MenoPendente">
    <w:name w:val="Unresolved Mention"/>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character" w:customStyle="1" w:styleId="Ttulo7Char">
    <w:name w:val="Título 7 Char"/>
    <w:basedOn w:val="Fontepargpadro"/>
    <w:link w:val="Ttulo7"/>
    <w:uiPriority w:val="9"/>
    <w:semiHidden/>
    <w:rsid w:val="000D4E23"/>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0D4E2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0D4E23"/>
    <w:rPr>
      <w:rFonts w:asciiTheme="minorHAnsi" w:eastAsiaTheme="majorEastAsia" w:hAnsiTheme="minorHAnsi" w:cstheme="majorBidi"/>
      <w:color w:val="272727" w:themeColor="text1" w:themeTint="D8"/>
      <w:kern w:val="2"/>
      <w:lang w:eastAsia="en-US"/>
      <w14:ligatures w14:val="standardContextual"/>
    </w:rPr>
  </w:style>
  <w:style w:type="paragraph" w:customStyle="1" w:styleId="Standard">
    <w:name w:val="Standard"/>
    <w:rsid w:val="000D4E23"/>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customStyle="1" w:styleId="Ttulo4Char">
    <w:name w:val="Título 4 Char"/>
    <w:basedOn w:val="Fontepargpadro"/>
    <w:link w:val="Ttulo4"/>
    <w:uiPriority w:val="9"/>
    <w:rsid w:val="000D4E23"/>
    <w:rPr>
      <w:rFonts w:ascii="Calibri" w:eastAsia="Calibri" w:hAnsi="Calibri" w:cs="Calibri"/>
      <w:i/>
      <w:color w:val="366091"/>
    </w:rPr>
  </w:style>
  <w:style w:type="character" w:customStyle="1" w:styleId="Ttulo2Char">
    <w:name w:val="Título 2 Char"/>
    <w:basedOn w:val="Fontepargpadro"/>
    <w:link w:val="Ttulo2"/>
    <w:uiPriority w:val="9"/>
    <w:rsid w:val="000D4E23"/>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0D4E23"/>
    <w:rPr>
      <w:rFonts w:ascii="Cambria" w:eastAsia="Cambria" w:hAnsi="Cambria" w:cs="Cambria"/>
      <w:b/>
      <w:sz w:val="26"/>
      <w:szCs w:val="26"/>
    </w:rPr>
  </w:style>
  <w:style w:type="character" w:customStyle="1" w:styleId="Ttulo5Char">
    <w:name w:val="Título 5 Char"/>
    <w:basedOn w:val="Fontepargpadro"/>
    <w:link w:val="Ttulo5"/>
    <w:uiPriority w:val="9"/>
    <w:rsid w:val="000D4E23"/>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0D4E23"/>
    <w:rPr>
      <w:rFonts w:ascii="Georgia" w:eastAsia="Georgia" w:hAnsi="Georgia" w:cs="Georgia"/>
      <w:b/>
      <w:sz w:val="28"/>
      <w:szCs w:val="28"/>
    </w:rPr>
  </w:style>
  <w:style w:type="character" w:customStyle="1" w:styleId="TtuloChar">
    <w:name w:val="Título Char"/>
    <w:basedOn w:val="Fontepargpadro"/>
    <w:link w:val="Ttulo"/>
    <w:uiPriority w:val="10"/>
    <w:rsid w:val="000D4E23"/>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0D4E23"/>
    <w:rPr>
      <w:rFonts w:ascii="Cambria" w:eastAsia="Cambria" w:hAnsi="Cambria" w:cs="Cambria"/>
    </w:rPr>
  </w:style>
  <w:style w:type="paragraph" w:styleId="Citao">
    <w:name w:val="Quote"/>
    <w:basedOn w:val="Normal"/>
    <w:next w:val="Normal"/>
    <w:link w:val="CitaoChar"/>
    <w:uiPriority w:val="29"/>
    <w:qFormat/>
    <w:rsid w:val="000D4E23"/>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D4E23"/>
    <w:rPr>
      <w:rFonts w:asciiTheme="minorHAnsi" w:eastAsiaTheme="minorHAnsi" w:hAnsiTheme="minorHAnsi" w:cstheme="minorBidi"/>
      <w:i/>
      <w:iCs/>
      <w:color w:val="404040" w:themeColor="text1" w:themeTint="BF"/>
      <w:kern w:val="2"/>
      <w:lang w:eastAsia="en-US"/>
      <w14:ligatures w14:val="standardContextual"/>
    </w:rPr>
  </w:style>
  <w:style w:type="character" w:styleId="nfaseIntensa">
    <w:name w:val="Intense Emphasis"/>
    <w:basedOn w:val="Fontepargpadro"/>
    <w:uiPriority w:val="21"/>
    <w:qFormat/>
    <w:rsid w:val="000D4E23"/>
    <w:rPr>
      <w:i/>
      <w:iCs/>
      <w:color w:val="365F91" w:themeColor="accent1" w:themeShade="BF"/>
    </w:rPr>
  </w:style>
  <w:style w:type="paragraph" w:styleId="CitaoIntensa">
    <w:name w:val="Intense Quote"/>
    <w:basedOn w:val="Normal"/>
    <w:next w:val="Normal"/>
    <w:link w:val="CitaoIntensaChar"/>
    <w:uiPriority w:val="30"/>
    <w:qFormat/>
    <w:rsid w:val="000D4E2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D4E23"/>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0D4E23"/>
    <w:rPr>
      <w:b/>
      <w:bCs/>
      <w:smallCaps/>
      <w:color w:val="365F91" w:themeColor="accent1" w:themeShade="BF"/>
      <w:spacing w:val="5"/>
    </w:rPr>
  </w:style>
  <w:style w:type="paragraph" w:customStyle="1" w:styleId="paragraph">
    <w:name w:val="paragraph"/>
    <w:basedOn w:val="Normal"/>
    <w:rsid w:val="000D4E2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ontepargpadro"/>
    <w:rsid w:val="000D4E23"/>
  </w:style>
  <w:style w:type="character" w:customStyle="1" w:styleId="eop">
    <w:name w:val="eop"/>
    <w:basedOn w:val="Fontepargpadro"/>
    <w:rsid w:val="000D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s://contas.tcu.gov.br/ords/f?p=1660:3:0" TargetMode="External"/><Relationship Id="rId18" Type="http://schemas.openxmlformats.org/officeDocument/2006/relationships/hyperlink" Target="http://www.licitardigital.com.br" TargetMode="External"/><Relationship Id="rId26" Type="http://schemas.openxmlformats.org/officeDocument/2006/relationships/hyperlink" Target="http://www.mairipora.sp.gov.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s://www.planalto.gov.br/ccivil_03/_ato2015-2018/2015/decreto/d8538.htm" TargetMode="External"/><Relationship Id="rId25"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licitardigital.com.br" TargetMode="External"/><Relationship Id="rId28" Type="http://schemas.openxmlformats.org/officeDocument/2006/relationships/header" Target="header1.xml"/><Relationship Id="rId10" Type="http://schemas.openxmlformats.org/officeDocument/2006/relationships/hyperlink" Target="http://www.licitardigital.com.br" TargetMode="External"/><Relationship Id="rId19" Type="http://schemas.openxmlformats.org/officeDocument/2006/relationships/hyperlink" Target="https://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tce.sp.gov.br/pesquisa-relacao-apenados" TargetMode="External"/><Relationship Id="rId22" Type="http://schemas.openxmlformats.org/officeDocument/2006/relationships/hyperlink" Target="https://www.gov.br/compras/pt-br/acesso-a-informacao/legislacao/instrucoes-normativas/instrucao-normativa-seges-me-no-73-de-30-de-setembro-de-2022" TargetMode="External"/><Relationship Id="rId27" Type="http://schemas.openxmlformats.org/officeDocument/2006/relationships/hyperlink" Target="https://protocolo.cidadao.conam.com.br/mairipor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EFB7-BF7D-46C8-8645-CE93B6A5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134</Pages>
  <Words>65902</Words>
  <Characters>355876</Characters>
  <Application>Microsoft Office Word</Application>
  <DocSecurity>0</DocSecurity>
  <Lines>2965</Lines>
  <Paragraphs>841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Michele.Compras</dc:creator>
  <cp:lastModifiedBy>RAFAEl BARBIERI PIMENTEL DA SILVA</cp:lastModifiedBy>
  <cp:revision>2</cp:revision>
  <cp:lastPrinted>2025-05-20T19:09:00Z</cp:lastPrinted>
  <dcterms:created xsi:type="dcterms:W3CDTF">2025-05-20T19:10:00Z</dcterms:created>
  <dcterms:modified xsi:type="dcterms:W3CDTF">2025-05-20T19:10:00Z</dcterms:modified>
</cp:coreProperties>
</file>